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AE140E" w14:textId="0F06C732" w:rsidR="0086345A" w:rsidRPr="0081771C" w:rsidRDefault="001868A2" w:rsidP="0086345A">
      <w:pPr>
        <w:shd w:val="clear" w:color="auto" w:fill="FFFFFF"/>
        <w:ind w:left="2268" w:hanging="2268"/>
      </w:pPr>
      <w:r>
        <w:rPr>
          <w:rFonts w:ascii="PF Bague Sans Pro Medium" w:eastAsia="PF Bague Sans Pro Medium" w:hAnsi="PF Bague Sans Pro Medium" w:cs="PF Bague Sans Pro Medium"/>
          <w:color w:val="FFFFFF" w:themeColor="background1"/>
        </w:rPr>
        <w:t xml:space="preserve"> </w:t>
      </w:r>
      <w:bookmarkStart w:id="0" w:name="vI2_preface"/>
      <w:bookmarkStart w:id="1" w:name="vI2_Enote"/>
      <w:bookmarkStart w:id="2" w:name="vI2_cont_intro"/>
      <w:bookmarkStart w:id="3" w:name="vI2_cont_def"/>
      <w:bookmarkStart w:id="4" w:name="vI2_cont_partB"/>
      <w:bookmarkStart w:id="5" w:name="vI2_cont_partB_a"/>
      <w:bookmarkStart w:id="6" w:name="vI2_cont_partB_b"/>
      <w:bookmarkStart w:id="7" w:name="vI2_cont_partC"/>
      <w:bookmarkStart w:id="8" w:name="vI2_cont_partC_a"/>
      <w:bookmarkStart w:id="9" w:name="vI2_cont_partC_b"/>
      <w:bookmarkStart w:id="10" w:name="vI2_cont_partC_c"/>
      <w:bookmarkStart w:id="11" w:name="vI2_cont_partC_d"/>
      <w:bookmarkStart w:id="12" w:name="vI2_intro"/>
      <w:bookmarkStart w:id="13" w:name="vI2_cont_partC_att1"/>
      <w:bookmarkStart w:id="14" w:name="vI2_cont_partC_att2"/>
      <w:bookmarkStart w:id="15" w:name="vI2_def"/>
      <w:bookmarkStart w:id="16" w:name="vI2_partB"/>
      <w:bookmarkStart w:id="17" w:name="vI2_partB_a"/>
      <w:bookmarkStart w:id="18" w:name="vI2_partB_b"/>
      <w:bookmarkStart w:id="19" w:name="vI2_partC"/>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86345A" w:rsidRPr="0081771C">
        <w:rPr>
          <w:b/>
          <w:bCs/>
        </w:rPr>
        <w:t xml:space="preserve">FM 94–XIV </w:t>
      </w:r>
      <w:proofErr w:type="spellStart"/>
      <w:r w:rsidR="0086345A" w:rsidRPr="0081771C">
        <w:rPr>
          <w:b/>
          <w:bCs/>
        </w:rPr>
        <w:t>BUFR</w:t>
      </w:r>
      <w:proofErr w:type="spellEnd"/>
      <w:r w:rsidR="0086345A" w:rsidRPr="0081771C">
        <w:rPr>
          <w:b/>
          <w:bCs/>
        </w:rPr>
        <w:tab/>
        <w:t>Binary universal form for the representation of meteorological data</w:t>
      </w:r>
    </w:p>
    <w:p w14:paraId="5E4414C2" w14:textId="77777777" w:rsidR="0086345A" w:rsidRPr="0081771C" w:rsidRDefault="0086345A" w:rsidP="0086345A">
      <w:pPr>
        <w:shd w:val="clear" w:color="auto" w:fill="FFFFFF"/>
        <w:rPr>
          <w:b/>
          <w:bCs/>
        </w:rPr>
      </w:pPr>
    </w:p>
    <w:p w14:paraId="74DD2EBD" w14:textId="77777777" w:rsidR="0086345A" w:rsidRPr="0081771C" w:rsidRDefault="0086345A" w:rsidP="0086345A">
      <w:pPr>
        <w:shd w:val="clear" w:color="auto" w:fill="FFFFFF"/>
        <w:rPr>
          <w:rFonts w:ascii="Arial Bold" w:hAnsi="Arial Bold" w:hint="eastAsia"/>
          <w:b/>
          <w:bCs/>
          <w:spacing w:val="40"/>
        </w:rPr>
      </w:pPr>
      <w:r w:rsidRPr="0081771C">
        <w:rPr>
          <w:rFonts w:ascii="Arial Bold" w:hAnsi="Arial Bold"/>
          <w:b/>
          <w:bCs/>
          <w:spacing w:val="40"/>
        </w:rPr>
        <w:t>REPRESENTATION FORM:</w:t>
      </w:r>
    </w:p>
    <w:p w14:paraId="645707D0" w14:textId="77777777" w:rsidR="0086345A" w:rsidRPr="0081771C" w:rsidRDefault="0086345A" w:rsidP="0086345A">
      <w:pPr>
        <w:shd w:val="clear" w:color="auto" w:fill="FFFFFF"/>
        <w:rPr>
          <w:b/>
          <w:bCs/>
        </w:rPr>
      </w:pPr>
    </w:p>
    <w:p w14:paraId="79D399D7" w14:textId="77777777" w:rsidR="0086345A" w:rsidRPr="0081771C" w:rsidRDefault="0086345A" w:rsidP="0086345A">
      <w:pPr>
        <w:shd w:val="clear" w:color="auto" w:fill="FFFFFF"/>
        <w:rPr>
          <w:b/>
          <w:bCs/>
        </w:rPr>
      </w:pPr>
      <w:r w:rsidRPr="00F12A9B">
        <w:rPr>
          <w:b/>
          <w:bCs/>
          <w:noProof/>
          <w:lang w:eastAsia="zh-CN"/>
        </w:rPr>
        <mc:AlternateContent>
          <mc:Choice Requires="wps">
            <w:drawing>
              <wp:anchor distT="0" distB="0" distL="114300" distR="114300" simplePos="0" relativeHeight="251700224" behindDoc="0" locked="0" layoutInCell="1" allowOverlap="1" wp14:anchorId="00F65D06" wp14:editId="065B5BEA">
                <wp:simplePos x="0" y="0"/>
                <wp:positionH relativeFrom="column">
                  <wp:posOffset>1259028</wp:posOffset>
                </wp:positionH>
                <wp:positionV relativeFrom="line">
                  <wp:posOffset>38395</wp:posOffset>
                </wp:positionV>
                <wp:extent cx="1531088" cy="370840"/>
                <wp:effectExtent l="0" t="0" r="12065" b="10160"/>
                <wp:wrapNone/>
                <wp:docPr id="2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1088" cy="370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03EAE2FF" w14:textId="77777777" w:rsidR="00676AE0" w:rsidRDefault="00676AE0" w:rsidP="0086345A">
                            <w:pPr>
                              <w:jc w:val="center"/>
                            </w:pPr>
                            <w:r>
                              <w:rPr>
                                <w:b/>
                                <w:bCs/>
                              </w:rPr>
                              <w:t>Indicator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0" type="#_x0000_t202" style="position:absolute;margin-left:99.15pt;margin-top:3pt;width:120.55pt;height:29.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" filled="f" fillcolor="black">
                <v:textbox inset="5mm,3mm,5mm,3mm">
                  <w:txbxContent>
                    <w:p w14:paraId="03EAE2FF" w14:textId="77777777" w:rsidR="00676AE0" w:rsidRDefault="00676AE0" w:rsidP="0086345A">
                      <w:pPr>
                        <w:jc w:val="center"/>
                      </w:pPr>
                      <w:r>
                        <w:rPr>
                          <w:b/>
                          <w:bCs/>
                        </w:rPr>
                        <w:t>Indicator section</w:t>
                      </w:r>
                    </w:p>
                  </w:txbxContent>
                </v:textbox>
                <w10:wrap anchory="line"/>
              </v:shape>
            </w:pict>
          </mc:Fallback>
        </mc:AlternateContent>
      </w:r>
    </w:p>
    <w:p w14:paraId="45C1C0CB" w14:textId="77777777" w:rsidR="0086345A" w:rsidRPr="0081771C" w:rsidRDefault="0086345A" w:rsidP="0086345A">
      <w:pPr>
        <w:shd w:val="clear" w:color="auto" w:fill="FFFFFF"/>
        <w:tabs>
          <w:tab w:val="left" w:pos="2127"/>
        </w:tabs>
        <w:rPr>
          <w:b/>
          <w:bCs/>
        </w:rPr>
      </w:pPr>
      <w:r w:rsidRPr="0081771C">
        <w:t>SECTION 0</w:t>
      </w:r>
    </w:p>
    <w:p w14:paraId="350E16F8" w14:textId="77777777" w:rsidR="0086345A" w:rsidRPr="0081771C" w:rsidRDefault="0086345A" w:rsidP="0086345A">
      <w:pPr>
        <w:shd w:val="clear" w:color="auto" w:fill="FFFFFF"/>
        <w:rPr>
          <w:b/>
          <w:bCs/>
        </w:rPr>
      </w:pPr>
    </w:p>
    <w:p w14:paraId="7893FF28" w14:textId="77777777" w:rsidR="0086345A" w:rsidRPr="0081771C" w:rsidRDefault="0086345A" w:rsidP="0086345A">
      <w:pPr>
        <w:shd w:val="clear" w:color="auto" w:fill="FFFFFF"/>
        <w:rPr>
          <w:b/>
          <w:bCs/>
        </w:rPr>
      </w:pPr>
      <w:r w:rsidRPr="00F12A9B">
        <w:rPr>
          <w:b/>
          <w:bCs/>
          <w:noProof/>
          <w:lang w:eastAsia="zh-CN"/>
        </w:rPr>
        <mc:AlternateContent>
          <mc:Choice Requires="wps">
            <w:drawing>
              <wp:anchor distT="0" distB="0" distL="114300" distR="114300" simplePos="0" relativeHeight="251701248" behindDoc="0" locked="0" layoutInCell="1" allowOverlap="1" wp14:anchorId="79E1E457" wp14:editId="6A01DC1F">
                <wp:simplePos x="0" y="0"/>
                <wp:positionH relativeFrom="column">
                  <wp:posOffset>1259028</wp:posOffset>
                </wp:positionH>
                <wp:positionV relativeFrom="line">
                  <wp:posOffset>36461</wp:posOffset>
                </wp:positionV>
                <wp:extent cx="1777764" cy="370840"/>
                <wp:effectExtent l="0" t="0" r="13335" b="10160"/>
                <wp:wrapNone/>
                <wp:docPr id="224"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7764" cy="370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27382B33" w14:textId="77777777" w:rsidR="00676AE0" w:rsidRPr="00EB4D05" w:rsidRDefault="00676AE0" w:rsidP="0086345A">
                            <w:pPr>
                              <w:jc w:val="center"/>
                            </w:pPr>
                            <w:r>
                              <w:rPr>
                                <w:b/>
                                <w:bCs/>
                              </w:rPr>
                              <w:t>Identification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4" o:spid="_x0000_s1041" type="#_x0000_t202" style="position:absolute;margin-left:99.15pt;margin-top:2.85pt;width:140pt;height:29.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" filled="f" fillcolor="black">
                <v:textbox inset="5mm,3mm,5mm,3mm">
                  <w:txbxContent>
                    <w:p w14:paraId="27382B33" w14:textId="77777777" w:rsidR="00676AE0" w:rsidRPr="00EB4D05" w:rsidRDefault="00676AE0" w:rsidP="0086345A">
                      <w:pPr>
                        <w:jc w:val="center"/>
                      </w:pPr>
                      <w:r>
                        <w:rPr>
                          <w:b/>
                          <w:bCs/>
                        </w:rPr>
                        <w:t>Identification section</w:t>
                      </w:r>
                    </w:p>
                  </w:txbxContent>
                </v:textbox>
                <w10:wrap anchory="line"/>
              </v:shape>
            </w:pict>
          </mc:Fallback>
        </mc:AlternateContent>
      </w:r>
    </w:p>
    <w:p w14:paraId="60B0A448" w14:textId="77777777" w:rsidR="0086345A" w:rsidRPr="0081771C" w:rsidRDefault="0086345A" w:rsidP="0086345A">
      <w:pPr>
        <w:shd w:val="clear" w:color="auto" w:fill="FFFFFF"/>
        <w:tabs>
          <w:tab w:val="left" w:pos="2127"/>
        </w:tabs>
        <w:rPr>
          <w:b/>
          <w:bCs/>
        </w:rPr>
      </w:pPr>
      <w:r w:rsidRPr="0081771C">
        <w:t>SECTION 1</w:t>
      </w:r>
    </w:p>
    <w:p w14:paraId="739B36A5" w14:textId="77777777" w:rsidR="0086345A" w:rsidRPr="0081771C" w:rsidRDefault="0086345A" w:rsidP="0086345A">
      <w:pPr>
        <w:shd w:val="clear" w:color="auto" w:fill="FFFFFF"/>
        <w:rPr>
          <w:b/>
          <w:bCs/>
        </w:rPr>
      </w:pPr>
    </w:p>
    <w:p w14:paraId="248C45A3" w14:textId="77777777" w:rsidR="0086345A" w:rsidRPr="0081771C" w:rsidRDefault="0086345A" w:rsidP="0086345A">
      <w:pPr>
        <w:shd w:val="clear" w:color="auto" w:fill="FFFFFF"/>
        <w:rPr>
          <w:b/>
          <w:bCs/>
        </w:rPr>
      </w:pPr>
      <w:r w:rsidRPr="00F12A9B">
        <w:rPr>
          <w:b/>
          <w:bCs/>
          <w:noProof/>
          <w:lang w:eastAsia="zh-CN"/>
        </w:rPr>
        <mc:AlternateContent>
          <mc:Choice Requires="wps">
            <w:drawing>
              <wp:anchor distT="0" distB="0" distL="114300" distR="114300" simplePos="0" relativeHeight="251702272" behindDoc="0" locked="0" layoutInCell="1" allowOverlap="1" wp14:anchorId="646672BE" wp14:editId="494CC8ED">
                <wp:simplePos x="0" y="0"/>
                <wp:positionH relativeFrom="column">
                  <wp:posOffset>1259028</wp:posOffset>
                </wp:positionH>
                <wp:positionV relativeFrom="line">
                  <wp:posOffset>36933</wp:posOffset>
                </wp:positionV>
                <wp:extent cx="1505570" cy="370840"/>
                <wp:effectExtent l="0" t="0" r="19050" b="10160"/>
                <wp:wrapNone/>
                <wp:docPr id="22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5570" cy="370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4F7C05F9" w14:textId="77777777" w:rsidR="00676AE0" w:rsidRPr="00EB4D05" w:rsidRDefault="00676AE0" w:rsidP="0086345A">
                            <w:pPr>
                              <w:jc w:val="center"/>
                            </w:pPr>
                            <w:r>
                              <w:rPr>
                                <w:b/>
                                <w:bCs/>
                              </w:rPr>
                              <w:t>Optional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2" type="#_x0000_t202" style="position:absolute;margin-left:99.15pt;margin-top:2.9pt;width:118.55pt;height:29.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" filled="f" fillcolor="black">
                <v:textbox inset="5mm,3mm,5mm,3mm">
                  <w:txbxContent>
                    <w:p w14:paraId="4F7C05F9" w14:textId="77777777" w:rsidR="00676AE0" w:rsidRPr="00EB4D05" w:rsidRDefault="00676AE0" w:rsidP="0086345A">
                      <w:pPr>
                        <w:jc w:val="center"/>
                      </w:pPr>
                      <w:r>
                        <w:rPr>
                          <w:b/>
                          <w:bCs/>
                        </w:rPr>
                        <w:t>Optional section</w:t>
                      </w:r>
                    </w:p>
                  </w:txbxContent>
                </v:textbox>
                <w10:wrap anchory="line"/>
              </v:shape>
            </w:pict>
          </mc:Fallback>
        </mc:AlternateContent>
      </w:r>
    </w:p>
    <w:p w14:paraId="3458550F" w14:textId="77777777" w:rsidR="0086345A" w:rsidRPr="0081771C" w:rsidRDefault="0086345A" w:rsidP="0086345A">
      <w:pPr>
        <w:shd w:val="clear" w:color="auto" w:fill="FFFFFF"/>
        <w:rPr>
          <w:b/>
          <w:bCs/>
        </w:rPr>
      </w:pPr>
      <w:r w:rsidRPr="0081771C">
        <w:t>SECTION 2</w:t>
      </w:r>
      <w:r w:rsidRPr="0081771C">
        <w:tab/>
        <w:t xml:space="preserve">    </w:t>
      </w:r>
      <w:r w:rsidRPr="0081771C">
        <w:rPr>
          <w:b/>
          <w:bCs/>
        </w:rPr>
        <w:t xml:space="preserve">  (                                               )</w:t>
      </w:r>
    </w:p>
    <w:p w14:paraId="3BC3E7EE" w14:textId="77777777" w:rsidR="0086345A" w:rsidRPr="0081771C" w:rsidRDefault="0086345A" w:rsidP="0086345A">
      <w:pPr>
        <w:shd w:val="clear" w:color="auto" w:fill="FFFFFF"/>
        <w:tabs>
          <w:tab w:val="left" w:pos="2020"/>
        </w:tabs>
        <w:rPr>
          <w:b/>
          <w:bCs/>
        </w:rPr>
      </w:pPr>
    </w:p>
    <w:p w14:paraId="65A57A3D" w14:textId="77777777" w:rsidR="0086345A" w:rsidRPr="0081771C" w:rsidRDefault="0086345A" w:rsidP="0086345A">
      <w:pPr>
        <w:shd w:val="clear" w:color="auto" w:fill="FFFFFF"/>
        <w:tabs>
          <w:tab w:val="left" w:pos="2020"/>
        </w:tabs>
        <w:rPr>
          <w:b/>
          <w:bCs/>
        </w:rPr>
      </w:pPr>
      <w:r w:rsidRPr="00F12A9B">
        <w:rPr>
          <w:b/>
          <w:bCs/>
          <w:noProof/>
          <w:lang w:eastAsia="zh-CN"/>
        </w:rPr>
        <mc:AlternateContent>
          <mc:Choice Requires="wps">
            <w:drawing>
              <wp:anchor distT="0" distB="0" distL="114300" distR="114300" simplePos="0" relativeHeight="251703296" behindDoc="0" locked="0" layoutInCell="1" allowOverlap="1" wp14:anchorId="21C50723" wp14:editId="1EAF97CB">
                <wp:simplePos x="0" y="0"/>
                <wp:positionH relativeFrom="column">
                  <wp:posOffset>1259028</wp:posOffset>
                </wp:positionH>
                <wp:positionV relativeFrom="line">
                  <wp:posOffset>37406</wp:posOffset>
                </wp:positionV>
                <wp:extent cx="1986162" cy="370840"/>
                <wp:effectExtent l="0" t="0" r="14605" b="10160"/>
                <wp:wrapNone/>
                <wp:docPr id="22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6162" cy="370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226A7B1A" w14:textId="77777777" w:rsidR="00676AE0" w:rsidRPr="00EB4D05" w:rsidRDefault="00676AE0" w:rsidP="0086345A">
                            <w:pPr>
                              <w:jc w:val="center"/>
                            </w:pPr>
                            <w:r w:rsidRPr="005161FD">
                              <w:rPr>
                                <w:b/>
                                <w:bCs/>
                              </w:rPr>
                              <w:t>Data description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3" type="#_x0000_t202" style="position:absolute;margin-left:99.15pt;margin-top:2.95pt;width:156.4pt;height:29.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" filled="f" fillcolor="black">
                <v:textbox inset="5mm,3mm,5mm,3mm">
                  <w:txbxContent>
                    <w:p w14:paraId="226A7B1A" w14:textId="77777777" w:rsidR="00676AE0" w:rsidRPr="00EB4D05" w:rsidRDefault="00676AE0" w:rsidP="0086345A">
                      <w:pPr>
                        <w:jc w:val="center"/>
                      </w:pPr>
                      <w:r w:rsidRPr="005161FD">
                        <w:rPr>
                          <w:b/>
                          <w:bCs/>
                        </w:rPr>
                        <w:t>Data description section</w:t>
                      </w:r>
                    </w:p>
                  </w:txbxContent>
                </v:textbox>
                <w10:wrap anchory="line"/>
              </v:shape>
            </w:pict>
          </mc:Fallback>
        </mc:AlternateContent>
      </w:r>
    </w:p>
    <w:p w14:paraId="184F5BC4" w14:textId="77777777" w:rsidR="0086345A" w:rsidRPr="0081771C" w:rsidRDefault="0086345A" w:rsidP="0086345A">
      <w:pPr>
        <w:shd w:val="clear" w:color="auto" w:fill="FFFFFF"/>
        <w:tabs>
          <w:tab w:val="left" w:pos="2020"/>
        </w:tabs>
        <w:rPr>
          <w:b/>
          <w:bCs/>
        </w:rPr>
      </w:pPr>
      <w:r w:rsidRPr="0081771C">
        <w:t>SECTION 3</w:t>
      </w:r>
    </w:p>
    <w:p w14:paraId="37802D5E" w14:textId="77777777" w:rsidR="0086345A" w:rsidRPr="0081771C" w:rsidRDefault="0086345A" w:rsidP="0086345A">
      <w:pPr>
        <w:shd w:val="clear" w:color="auto" w:fill="FFFFFF"/>
        <w:tabs>
          <w:tab w:val="left" w:pos="2020"/>
        </w:tabs>
        <w:rPr>
          <w:b/>
          <w:bCs/>
        </w:rPr>
      </w:pPr>
    </w:p>
    <w:p w14:paraId="4B594DB5" w14:textId="77777777" w:rsidR="0086345A" w:rsidRPr="0081771C" w:rsidRDefault="0086345A" w:rsidP="0086345A">
      <w:pPr>
        <w:shd w:val="clear" w:color="auto" w:fill="FFFFFF"/>
        <w:tabs>
          <w:tab w:val="left" w:pos="2020"/>
        </w:tabs>
        <w:rPr>
          <w:b/>
          <w:bCs/>
        </w:rPr>
      </w:pPr>
      <w:r w:rsidRPr="00F12A9B">
        <w:rPr>
          <w:b/>
          <w:bCs/>
          <w:noProof/>
          <w:lang w:eastAsia="zh-CN"/>
        </w:rPr>
        <mc:AlternateContent>
          <mc:Choice Requires="wps">
            <w:drawing>
              <wp:anchor distT="0" distB="0" distL="114300" distR="114300" simplePos="0" relativeHeight="251704320" behindDoc="0" locked="0" layoutInCell="1" allowOverlap="1" wp14:anchorId="515F0490" wp14:editId="453EDC88">
                <wp:simplePos x="0" y="0"/>
                <wp:positionH relativeFrom="column">
                  <wp:posOffset>1259028</wp:posOffset>
                </wp:positionH>
                <wp:positionV relativeFrom="line">
                  <wp:posOffset>37878</wp:posOffset>
                </wp:positionV>
                <wp:extent cx="1263148" cy="370840"/>
                <wp:effectExtent l="0" t="0" r="13335" b="10160"/>
                <wp:wrapNone/>
                <wp:docPr id="22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148" cy="370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5044C27B" w14:textId="77777777" w:rsidR="00676AE0" w:rsidRPr="00EB4D05" w:rsidRDefault="00676AE0" w:rsidP="0086345A">
                            <w:pPr>
                              <w:jc w:val="center"/>
                            </w:pPr>
                            <w:r w:rsidRPr="005161FD">
                              <w:rPr>
                                <w:b/>
                                <w:bCs/>
                              </w:rPr>
                              <w:t>Data section</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4" type="#_x0000_t202" style="position:absolute;margin-left:99.15pt;margin-top:3pt;width:99.45pt;height:29.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" filled="f" fillcolor="black">
                <v:textbox inset="5mm,3mm,5mm,3mm">
                  <w:txbxContent>
                    <w:p w14:paraId="5044C27B" w14:textId="77777777" w:rsidR="00676AE0" w:rsidRPr="00EB4D05" w:rsidRDefault="00676AE0" w:rsidP="0086345A">
                      <w:pPr>
                        <w:jc w:val="center"/>
                      </w:pPr>
                      <w:r w:rsidRPr="005161FD">
                        <w:rPr>
                          <w:b/>
                          <w:bCs/>
                        </w:rPr>
                        <w:t>Data section</w:t>
                      </w:r>
                    </w:p>
                  </w:txbxContent>
                </v:textbox>
                <w10:wrap anchory="line"/>
              </v:shape>
            </w:pict>
          </mc:Fallback>
        </mc:AlternateContent>
      </w:r>
    </w:p>
    <w:p w14:paraId="3C06FB6F" w14:textId="77777777" w:rsidR="0086345A" w:rsidRPr="0081771C" w:rsidRDefault="0086345A" w:rsidP="0086345A">
      <w:pPr>
        <w:shd w:val="clear" w:color="auto" w:fill="FFFFFF"/>
        <w:tabs>
          <w:tab w:val="left" w:pos="2020"/>
        </w:tabs>
        <w:rPr>
          <w:b/>
          <w:bCs/>
        </w:rPr>
      </w:pPr>
      <w:r w:rsidRPr="0081771C">
        <w:t>SECTION 4</w:t>
      </w:r>
    </w:p>
    <w:p w14:paraId="72E8B3A1" w14:textId="77777777" w:rsidR="0086345A" w:rsidRPr="0081771C" w:rsidRDefault="0086345A" w:rsidP="0086345A">
      <w:pPr>
        <w:shd w:val="clear" w:color="auto" w:fill="FFFFFF"/>
        <w:tabs>
          <w:tab w:val="left" w:pos="2020"/>
        </w:tabs>
        <w:rPr>
          <w:b/>
          <w:bCs/>
        </w:rPr>
      </w:pPr>
    </w:p>
    <w:p w14:paraId="64400D50" w14:textId="77777777" w:rsidR="0086345A" w:rsidRPr="0081771C" w:rsidRDefault="0086345A" w:rsidP="0086345A">
      <w:pPr>
        <w:shd w:val="clear" w:color="auto" w:fill="FFFFFF"/>
        <w:tabs>
          <w:tab w:val="left" w:pos="2020"/>
        </w:tabs>
        <w:rPr>
          <w:b/>
          <w:bCs/>
        </w:rPr>
      </w:pPr>
      <w:r w:rsidRPr="00F12A9B">
        <w:rPr>
          <w:b/>
          <w:bCs/>
          <w:noProof/>
          <w:lang w:eastAsia="zh-CN"/>
        </w:rPr>
        <mc:AlternateContent>
          <mc:Choice Requires="wps">
            <w:drawing>
              <wp:anchor distT="0" distB="0" distL="114300" distR="114300" simplePos="0" relativeHeight="251705344" behindDoc="0" locked="0" layoutInCell="1" allowOverlap="1" wp14:anchorId="179F2D8B" wp14:editId="50A2E2B2">
                <wp:simplePos x="0" y="0"/>
                <wp:positionH relativeFrom="column">
                  <wp:posOffset>1259028</wp:posOffset>
                </wp:positionH>
                <wp:positionV relativeFrom="line">
                  <wp:posOffset>38351</wp:posOffset>
                </wp:positionV>
                <wp:extent cx="833592" cy="370840"/>
                <wp:effectExtent l="0" t="0" r="24130" b="10160"/>
                <wp:wrapNone/>
                <wp:docPr id="22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592" cy="370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220DF8B9" w14:textId="77777777" w:rsidR="00676AE0" w:rsidRPr="00E54585" w:rsidRDefault="00676AE0" w:rsidP="0086345A">
                            <w:pPr>
                              <w:jc w:val="center"/>
                              <w:rPr>
                                <w:lang w:val="fr-CH"/>
                              </w:rPr>
                            </w:pPr>
                            <w:r>
                              <w:rPr>
                                <w:b/>
                                <w:bCs/>
                                <w:lang w:val="fr-CH"/>
                              </w:rPr>
                              <w:t>7777</w:t>
                            </w:r>
                          </w:p>
                        </w:txbxContent>
                      </wps:txbx>
                      <wps:bodyPr rot="0" vert="horz" wrap="square" lIns="180000" tIns="108000" rIns="180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5" type="#_x0000_t202" style="position:absolute;margin-left:99.15pt;margin-top:3pt;width:65.65pt;height:29.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" filled="f" fillcolor="black">
                <v:textbox inset="5mm,3mm,5mm,3mm">
                  <w:txbxContent>
                    <w:p w14:paraId="220DF8B9" w14:textId="77777777" w:rsidR="00676AE0" w:rsidRPr="00E54585" w:rsidRDefault="00676AE0" w:rsidP="0086345A">
                      <w:pPr>
                        <w:jc w:val="center"/>
                        <w:rPr>
                          <w:lang w:val="fr-CH"/>
                        </w:rPr>
                      </w:pPr>
                      <w:r>
                        <w:rPr>
                          <w:b/>
                          <w:bCs/>
                          <w:lang w:val="fr-CH"/>
                        </w:rPr>
                        <w:t>7777</w:t>
                      </w:r>
                    </w:p>
                  </w:txbxContent>
                </v:textbox>
                <w10:wrap anchory="line"/>
              </v:shape>
            </w:pict>
          </mc:Fallback>
        </mc:AlternateContent>
      </w:r>
    </w:p>
    <w:p w14:paraId="084BB093" w14:textId="77777777" w:rsidR="0086345A" w:rsidRPr="0081771C" w:rsidRDefault="0086345A" w:rsidP="0086345A">
      <w:pPr>
        <w:shd w:val="clear" w:color="auto" w:fill="FFFFFF"/>
        <w:tabs>
          <w:tab w:val="left" w:pos="2020"/>
          <w:tab w:val="left" w:pos="2410"/>
        </w:tabs>
        <w:rPr>
          <w:b/>
          <w:bCs/>
        </w:rPr>
      </w:pPr>
      <w:r w:rsidRPr="0081771C">
        <w:t>SECTION 5</w:t>
      </w:r>
    </w:p>
    <w:p w14:paraId="5AC1AA34" w14:textId="77777777" w:rsidR="0086345A" w:rsidRPr="0081771C" w:rsidRDefault="0086345A" w:rsidP="0086345A">
      <w:pPr>
        <w:shd w:val="clear" w:color="auto" w:fill="FFFFFF"/>
        <w:tabs>
          <w:tab w:val="left" w:pos="2020"/>
        </w:tabs>
        <w:rPr>
          <w:b/>
          <w:bCs/>
        </w:rPr>
      </w:pPr>
    </w:p>
    <w:p w14:paraId="52AB6C93" w14:textId="77777777" w:rsidR="0086345A" w:rsidRPr="0081771C" w:rsidRDefault="0086345A" w:rsidP="0086345A">
      <w:pPr>
        <w:shd w:val="clear" w:color="auto" w:fill="FFFFFF"/>
        <w:rPr>
          <w:b/>
          <w:bCs/>
        </w:rPr>
      </w:pPr>
    </w:p>
    <w:p w14:paraId="15711B85" w14:textId="77777777" w:rsidR="0086345A" w:rsidRPr="0081771C" w:rsidRDefault="0086345A" w:rsidP="0086345A">
      <w:pPr>
        <w:shd w:val="clear" w:color="auto" w:fill="FFFFFF"/>
        <w:tabs>
          <w:tab w:val="left" w:pos="1800"/>
        </w:tabs>
        <w:rPr>
          <w:b/>
          <w:bCs/>
        </w:rPr>
      </w:pPr>
    </w:p>
    <w:p w14:paraId="2F39882C" w14:textId="77777777" w:rsidR="0086345A" w:rsidRPr="0081771C" w:rsidRDefault="0086345A" w:rsidP="0086345A">
      <w:pPr>
        <w:shd w:val="clear" w:color="auto" w:fill="FFFFFF"/>
        <w:spacing w:before="120"/>
        <w:ind w:left="28"/>
        <w:rPr>
          <w:sz w:val="18"/>
          <w:szCs w:val="18"/>
        </w:rPr>
      </w:pPr>
      <w:r w:rsidRPr="0081771C">
        <w:rPr>
          <w:b/>
          <w:bCs/>
          <w:sz w:val="18"/>
          <w:szCs w:val="18"/>
        </w:rPr>
        <w:t>Notes:</w:t>
      </w:r>
    </w:p>
    <w:p w14:paraId="4D29C511" w14:textId="77777777" w:rsidR="0086345A" w:rsidRPr="0081771C" w:rsidRDefault="0086345A" w:rsidP="0086345A">
      <w:pPr>
        <w:shd w:val="clear" w:color="auto" w:fill="FFFFFF"/>
        <w:tabs>
          <w:tab w:val="left" w:pos="427"/>
        </w:tabs>
        <w:spacing w:before="120"/>
        <w:ind w:left="397" w:hanging="397"/>
        <w:jc w:val="both"/>
        <w:rPr>
          <w:sz w:val="18"/>
          <w:szCs w:val="18"/>
        </w:rPr>
      </w:pPr>
      <w:r w:rsidRPr="0081771C">
        <w:rPr>
          <w:sz w:val="18"/>
          <w:szCs w:val="18"/>
        </w:rPr>
        <w:t>(1)</w:t>
      </w:r>
      <w:r w:rsidRPr="0081771C">
        <w:rPr>
          <w:sz w:val="18"/>
          <w:szCs w:val="18"/>
        </w:rPr>
        <w:tab/>
      </w:r>
      <w:proofErr w:type="spellStart"/>
      <w:r w:rsidRPr="0081771C">
        <w:rPr>
          <w:sz w:val="18"/>
          <w:szCs w:val="18"/>
        </w:rPr>
        <w:t>BUFR</w:t>
      </w:r>
      <w:proofErr w:type="spellEnd"/>
      <w:r w:rsidRPr="0081771C">
        <w:rPr>
          <w:sz w:val="18"/>
          <w:szCs w:val="18"/>
        </w:rPr>
        <w:t xml:space="preserve"> is the name of a binary code for the exchange and storage of data.</w:t>
      </w:r>
    </w:p>
    <w:p w14:paraId="567A0925" w14:textId="77777777" w:rsidR="0086345A" w:rsidRPr="0081771C" w:rsidRDefault="0086345A" w:rsidP="0086345A">
      <w:pPr>
        <w:shd w:val="clear" w:color="auto" w:fill="FFFFFF"/>
        <w:tabs>
          <w:tab w:val="left" w:pos="427"/>
        </w:tabs>
        <w:spacing w:before="120"/>
        <w:ind w:left="397" w:hanging="397"/>
        <w:jc w:val="both"/>
        <w:rPr>
          <w:sz w:val="18"/>
          <w:szCs w:val="18"/>
        </w:rPr>
      </w:pPr>
      <w:r w:rsidRPr="0081771C">
        <w:rPr>
          <w:sz w:val="18"/>
          <w:szCs w:val="18"/>
        </w:rPr>
        <w:t>(2)</w:t>
      </w:r>
      <w:r w:rsidRPr="0081771C">
        <w:rPr>
          <w:sz w:val="18"/>
          <w:szCs w:val="18"/>
        </w:rPr>
        <w:tab/>
        <w:t xml:space="preserve">The </w:t>
      </w:r>
      <w:proofErr w:type="spellStart"/>
      <w:r w:rsidRPr="0081771C">
        <w:rPr>
          <w:sz w:val="18"/>
          <w:szCs w:val="18"/>
        </w:rPr>
        <w:t>BUFR</w:t>
      </w:r>
      <w:proofErr w:type="spellEnd"/>
      <w:r w:rsidRPr="0081771C">
        <w:rPr>
          <w:sz w:val="18"/>
          <w:szCs w:val="18"/>
        </w:rPr>
        <w:t xml:space="preserve"> message consists of a continuous bit-stream made of a sequence of octets (1 octet = 8 bits).</w:t>
      </w:r>
    </w:p>
    <w:p w14:paraId="22BDC6D5" w14:textId="77777777" w:rsidR="0086345A" w:rsidRPr="0081771C" w:rsidRDefault="0086345A" w:rsidP="0086345A">
      <w:pPr>
        <w:shd w:val="clear" w:color="auto" w:fill="FFFFFF"/>
        <w:tabs>
          <w:tab w:val="left" w:pos="427"/>
        </w:tabs>
        <w:spacing w:before="120"/>
        <w:ind w:left="397" w:hanging="397"/>
        <w:jc w:val="both"/>
        <w:rPr>
          <w:sz w:val="18"/>
          <w:szCs w:val="18"/>
        </w:rPr>
      </w:pPr>
      <w:r w:rsidRPr="0081771C">
        <w:rPr>
          <w:sz w:val="18"/>
          <w:szCs w:val="18"/>
        </w:rPr>
        <w:t>(3)</w:t>
      </w:r>
      <w:r w:rsidRPr="0081771C">
        <w:rPr>
          <w:sz w:val="18"/>
          <w:szCs w:val="18"/>
        </w:rPr>
        <w:tab/>
        <w:t>The terms “</w:t>
      </w:r>
      <w:proofErr w:type="spellStart"/>
      <w:r w:rsidRPr="0081771C">
        <w:rPr>
          <w:sz w:val="18"/>
          <w:szCs w:val="18"/>
        </w:rPr>
        <w:t>BUFR</w:t>
      </w:r>
      <w:proofErr w:type="spellEnd"/>
      <w:r w:rsidRPr="0081771C">
        <w:rPr>
          <w:sz w:val="18"/>
          <w:szCs w:val="18"/>
        </w:rPr>
        <w:t xml:space="preserve"> message” and “section” describe logical entities to assist </w:t>
      </w:r>
      <w:proofErr w:type="spellStart"/>
      <w:r w:rsidRPr="0081771C">
        <w:rPr>
          <w:sz w:val="18"/>
          <w:szCs w:val="18"/>
        </w:rPr>
        <w:t>BUFR</w:t>
      </w:r>
      <w:proofErr w:type="spellEnd"/>
      <w:r w:rsidRPr="0081771C">
        <w:rPr>
          <w:sz w:val="18"/>
          <w:szCs w:val="18"/>
        </w:rPr>
        <w:t xml:space="preserve"> definition.</w:t>
      </w:r>
    </w:p>
    <w:p w14:paraId="65818C8E" w14:textId="77777777" w:rsidR="0086345A" w:rsidRPr="0081771C" w:rsidRDefault="0086345A" w:rsidP="0086345A">
      <w:pPr>
        <w:shd w:val="clear" w:color="auto" w:fill="FFFFFF"/>
        <w:tabs>
          <w:tab w:val="left" w:pos="427"/>
        </w:tabs>
        <w:spacing w:before="120"/>
        <w:ind w:left="397" w:hanging="397"/>
        <w:jc w:val="both"/>
        <w:rPr>
          <w:sz w:val="18"/>
          <w:szCs w:val="18"/>
        </w:rPr>
      </w:pPr>
      <w:r w:rsidRPr="0081771C">
        <w:rPr>
          <w:sz w:val="18"/>
          <w:szCs w:val="18"/>
        </w:rPr>
        <w:t>(4)</w:t>
      </w:r>
      <w:r w:rsidRPr="0081771C">
        <w:rPr>
          <w:sz w:val="18"/>
          <w:szCs w:val="18"/>
        </w:rPr>
        <w:tab/>
      </w:r>
      <w:r w:rsidRPr="0081771C">
        <w:rPr>
          <w:spacing w:val="-4"/>
          <w:sz w:val="18"/>
          <w:szCs w:val="18"/>
        </w:rPr>
        <w:t xml:space="preserve">A </w:t>
      </w:r>
      <w:proofErr w:type="spellStart"/>
      <w:r w:rsidRPr="0081771C">
        <w:rPr>
          <w:spacing w:val="-4"/>
          <w:sz w:val="18"/>
          <w:szCs w:val="18"/>
        </w:rPr>
        <w:t>BUFR</w:t>
      </w:r>
      <w:proofErr w:type="spellEnd"/>
      <w:r w:rsidRPr="0081771C">
        <w:rPr>
          <w:spacing w:val="-4"/>
          <w:sz w:val="18"/>
          <w:szCs w:val="18"/>
        </w:rPr>
        <w:t xml:space="preserve"> message consists of one or more subsets of related meteorological data defined, described and repre</w:t>
      </w:r>
      <w:r w:rsidRPr="0081771C">
        <w:rPr>
          <w:spacing w:val="-6"/>
          <w:sz w:val="18"/>
          <w:szCs w:val="18"/>
        </w:rPr>
        <w:t xml:space="preserve">sented by a single </w:t>
      </w:r>
      <w:proofErr w:type="spellStart"/>
      <w:r w:rsidRPr="0081771C">
        <w:rPr>
          <w:spacing w:val="-6"/>
          <w:sz w:val="18"/>
          <w:szCs w:val="18"/>
        </w:rPr>
        <w:t>BUFR</w:t>
      </w:r>
      <w:proofErr w:type="spellEnd"/>
      <w:r w:rsidRPr="0081771C">
        <w:rPr>
          <w:spacing w:val="-6"/>
          <w:sz w:val="18"/>
          <w:szCs w:val="18"/>
        </w:rPr>
        <w:t xml:space="preserve"> entity. For observational data, each data subset usually corresponds to one observation.</w:t>
      </w:r>
    </w:p>
    <w:p w14:paraId="35F9FFC0" w14:textId="77777777" w:rsidR="0086345A" w:rsidRPr="0081771C" w:rsidRDefault="0086345A" w:rsidP="0086345A">
      <w:pPr>
        <w:shd w:val="clear" w:color="auto" w:fill="FFFFFF"/>
        <w:tabs>
          <w:tab w:val="left" w:pos="427"/>
        </w:tabs>
        <w:spacing w:before="120"/>
        <w:ind w:left="397" w:hanging="397"/>
        <w:jc w:val="both"/>
        <w:rPr>
          <w:sz w:val="18"/>
          <w:szCs w:val="18"/>
        </w:rPr>
      </w:pPr>
      <w:r w:rsidRPr="0081771C">
        <w:rPr>
          <w:sz w:val="18"/>
          <w:szCs w:val="18"/>
        </w:rPr>
        <w:t>(5)</w:t>
      </w:r>
      <w:r>
        <w:rPr>
          <w:sz w:val="18"/>
          <w:szCs w:val="18"/>
        </w:rPr>
        <w:tab/>
      </w:r>
      <w:r w:rsidRPr="0081771C">
        <w:rPr>
          <w:sz w:val="18"/>
          <w:szCs w:val="18"/>
        </w:rPr>
        <w:t xml:space="preserve">The octets of a </w:t>
      </w:r>
      <w:proofErr w:type="spellStart"/>
      <w:r w:rsidRPr="0081771C">
        <w:rPr>
          <w:sz w:val="18"/>
          <w:szCs w:val="18"/>
        </w:rPr>
        <w:t>BUFR</w:t>
      </w:r>
      <w:proofErr w:type="spellEnd"/>
      <w:r w:rsidRPr="0081771C">
        <w:rPr>
          <w:sz w:val="18"/>
          <w:szCs w:val="18"/>
        </w:rPr>
        <w:t xml:space="preserve"> message are grouped in sections:</w:t>
      </w:r>
    </w:p>
    <w:p w14:paraId="52D52C42" w14:textId="77777777" w:rsidR="0086345A" w:rsidRPr="0081771C" w:rsidRDefault="0086345A" w:rsidP="0086345A">
      <w:pPr>
        <w:shd w:val="clear" w:color="auto" w:fill="FFFFFF"/>
        <w:tabs>
          <w:tab w:val="left" w:pos="426"/>
        </w:tabs>
        <w:spacing w:before="120"/>
        <w:rPr>
          <w:i/>
          <w:iCs/>
          <w:sz w:val="16"/>
          <w:szCs w:val="16"/>
        </w:rPr>
      </w:pPr>
      <w:r w:rsidRPr="0081771C">
        <w:rPr>
          <w:i/>
          <w:iCs/>
          <w:sz w:val="16"/>
          <w:szCs w:val="16"/>
        </w:rPr>
        <w:tab/>
        <w:t>Section</w:t>
      </w:r>
    </w:p>
    <w:p w14:paraId="570FD311" w14:textId="77777777" w:rsidR="0086345A" w:rsidRPr="0081771C" w:rsidRDefault="0086345A" w:rsidP="0086345A">
      <w:pPr>
        <w:shd w:val="clear" w:color="auto" w:fill="FFFFFF"/>
        <w:tabs>
          <w:tab w:val="left" w:pos="426"/>
          <w:tab w:val="left" w:pos="1843"/>
          <w:tab w:val="left" w:pos="5387"/>
        </w:tabs>
        <w:spacing w:line="197" w:lineRule="exact"/>
        <w:rPr>
          <w:sz w:val="16"/>
          <w:szCs w:val="16"/>
        </w:rPr>
      </w:pPr>
      <w:r w:rsidRPr="0081771C">
        <w:rPr>
          <w:i/>
          <w:iCs/>
          <w:sz w:val="16"/>
          <w:szCs w:val="16"/>
        </w:rPr>
        <w:tab/>
        <w:t>number</w:t>
      </w:r>
      <w:r w:rsidRPr="0081771C">
        <w:rPr>
          <w:i/>
          <w:iCs/>
          <w:sz w:val="16"/>
          <w:szCs w:val="16"/>
        </w:rPr>
        <w:tab/>
        <w:t>Name</w:t>
      </w:r>
      <w:r w:rsidRPr="0081771C">
        <w:rPr>
          <w:i/>
          <w:iCs/>
          <w:sz w:val="16"/>
          <w:szCs w:val="16"/>
        </w:rPr>
        <w:tab/>
        <w:t>Contents</w:t>
      </w:r>
    </w:p>
    <w:p w14:paraId="15210D05" w14:textId="77777777" w:rsidR="0086345A" w:rsidRPr="0081771C" w:rsidRDefault="0086345A" w:rsidP="0086345A">
      <w:pPr>
        <w:shd w:val="clear" w:color="auto" w:fill="FFFFFF"/>
        <w:tabs>
          <w:tab w:val="center" w:pos="709"/>
          <w:tab w:val="left" w:pos="1276"/>
          <w:tab w:val="left" w:pos="3686"/>
        </w:tabs>
        <w:spacing w:before="60"/>
        <w:jc w:val="both"/>
        <w:rPr>
          <w:sz w:val="18"/>
          <w:szCs w:val="18"/>
        </w:rPr>
      </w:pPr>
      <w:r w:rsidRPr="0081771C">
        <w:rPr>
          <w:sz w:val="18"/>
          <w:szCs w:val="18"/>
        </w:rPr>
        <w:tab/>
        <w:t>0</w:t>
      </w:r>
      <w:r w:rsidRPr="0081771C">
        <w:rPr>
          <w:sz w:val="18"/>
          <w:szCs w:val="18"/>
        </w:rPr>
        <w:tab/>
        <w:t>Indicator section</w:t>
      </w:r>
      <w:r w:rsidRPr="0081771C">
        <w:rPr>
          <w:sz w:val="18"/>
          <w:szCs w:val="18"/>
        </w:rPr>
        <w:tab/>
        <w:t>“</w:t>
      </w:r>
      <w:proofErr w:type="spellStart"/>
      <w:r w:rsidRPr="0081771C">
        <w:rPr>
          <w:sz w:val="18"/>
          <w:szCs w:val="18"/>
        </w:rPr>
        <w:t>BUFR</w:t>
      </w:r>
      <w:proofErr w:type="spellEnd"/>
      <w:r w:rsidRPr="0081771C">
        <w:rPr>
          <w:sz w:val="18"/>
          <w:szCs w:val="18"/>
        </w:rPr>
        <w:t xml:space="preserve">”, length of message, </w:t>
      </w:r>
      <w:proofErr w:type="spellStart"/>
      <w:r w:rsidRPr="0081771C">
        <w:rPr>
          <w:sz w:val="18"/>
          <w:szCs w:val="18"/>
        </w:rPr>
        <w:t>BUFR</w:t>
      </w:r>
      <w:proofErr w:type="spellEnd"/>
      <w:r w:rsidRPr="0081771C">
        <w:rPr>
          <w:sz w:val="18"/>
          <w:szCs w:val="18"/>
        </w:rPr>
        <w:t xml:space="preserve"> edition number</w:t>
      </w:r>
    </w:p>
    <w:p w14:paraId="2FFD2420" w14:textId="77777777" w:rsidR="0086345A" w:rsidRPr="0081771C" w:rsidRDefault="0086345A" w:rsidP="0086345A">
      <w:pPr>
        <w:shd w:val="clear" w:color="auto" w:fill="FFFFFF"/>
        <w:tabs>
          <w:tab w:val="center" w:pos="709"/>
          <w:tab w:val="left" w:pos="1276"/>
          <w:tab w:val="left" w:pos="3686"/>
        </w:tabs>
        <w:spacing w:before="60"/>
        <w:jc w:val="both"/>
        <w:rPr>
          <w:sz w:val="18"/>
          <w:szCs w:val="18"/>
        </w:rPr>
      </w:pPr>
      <w:r w:rsidRPr="0081771C">
        <w:rPr>
          <w:sz w:val="18"/>
          <w:szCs w:val="18"/>
        </w:rPr>
        <w:tab/>
        <w:t>1</w:t>
      </w:r>
      <w:r w:rsidRPr="0081771C">
        <w:rPr>
          <w:sz w:val="18"/>
          <w:szCs w:val="18"/>
        </w:rPr>
        <w:tab/>
        <w:t>Identification section</w:t>
      </w:r>
      <w:r w:rsidRPr="0081771C">
        <w:rPr>
          <w:sz w:val="18"/>
          <w:szCs w:val="18"/>
        </w:rPr>
        <w:tab/>
        <w:t>Length of section, identification of the message</w:t>
      </w:r>
    </w:p>
    <w:p w14:paraId="1D5FB904" w14:textId="77777777" w:rsidR="0086345A" w:rsidRPr="0081771C" w:rsidRDefault="0086345A" w:rsidP="0086345A">
      <w:pPr>
        <w:shd w:val="clear" w:color="auto" w:fill="FFFFFF"/>
        <w:tabs>
          <w:tab w:val="center" w:pos="709"/>
          <w:tab w:val="left" w:pos="1276"/>
          <w:tab w:val="left" w:pos="3686"/>
        </w:tabs>
        <w:spacing w:before="60"/>
        <w:jc w:val="both"/>
        <w:rPr>
          <w:sz w:val="18"/>
          <w:szCs w:val="18"/>
        </w:rPr>
      </w:pPr>
      <w:r w:rsidRPr="0081771C">
        <w:rPr>
          <w:sz w:val="18"/>
          <w:szCs w:val="18"/>
        </w:rPr>
        <w:tab/>
        <w:t>2</w:t>
      </w:r>
      <w:r w:rsidRPr="0081771C">
        <w:rPr>
          <w:sz w:val="18"/>
          <w:szCs w:val="18"/>
        </w:rPr>
        <w:tab/>
        <w:t>Optional section</w:t>
      </w:r>
      <w:r w:rsidRPr="0081771C">
        <w:rPr>
          <w:sz w:val="18"/>
          <w:szCs w:val="18"/>
        </w:rPr>
        <w:tab/>
      </w:r>
      <w:r w:rsidRPr="0081771C">
        <w:rPr>
          <w:spacing w:val="-6"/>
          <w:sz w:val="18"/>
          <w:szCs w:val="18"/>
        </w:rPr>
        <w:t>Length of section and additional items for local use by automatic data</w:t>
      </w:r>
      <w:r w:rsidRPr="0081771C">
        <w:rPr>
          <w:sz w:val="18"/>
          <w:szCs w:val="18"/>
        </w:rPr>
        <w:t xml:space="preserve"> </w:t>
      </w:r>
      <w:r w:rsidRPr="0081771C">
        <w:rPr>
          <w:sz w:val="18"/>
          <w:szCs w:val="18"/>
        </w:rPr>
        <w:tab/>
      </w:r>
      <w:r w:rsidRPr="0081771C">
        <w:rPr>
          <w:sz w:val="18"/>
          <w:szCs w:val="18"/>
        </w:rPr>
        <w:tab/>
      </w:r>
      <w:r w:rsidRPr="0081771C">
        <w:rPr>
          <w:sz w:val="18"/>
          <w:szCs w:val="18"/>
        </w:rPr>
        <w:tab/>
        <w:t xml:space="preserve">processing </w:t>
      </w:r>
      <w:proofErr w:type="spellStart"/>
      <w:r w:rsidRPr="0081771C">
        <w:rPr>
          <w:sz w:val="18"/>
          <w:szCs w:val="18"/>
        </w:rPr>
        <w:t>centres</w:t>
      </w:r>
      <w:proofErr w:type="spellEnd"/>
    </w:p>
    <w:p w14:paraId="7C499CAD" w14:textId="77777777" w:rsidR="0086345A" w:rsidRPr="0081771C" w:rsidRDefault="0086345A" w:rsidP="0086345A">
      <w:pPr>
        <w:shd w:val="clear" w:color="auto" w:fill="FFFFFF"/>
        <w:tabs>
          <w:tab w:val="center" w:pos="709"/>
          <w:tab w:val="left" w:pos="1276"/>
          <w:tab w:val="left" w:pos="3686"/>
        </w:tabs>
        <w:spacing w:before="60"/>
        <w:jc w:val="both"/>
        <w:rPr>
          <w:sz w:val="18"/>
          <w:szCs w:val="18"/>
        </w:rPr>
      </w:pPr>
      <w:r w:rsidRPr="0081771C">
        <w:rPr>
          <w:sz w:val="18"/>
          <w:szCs w:val="18"/>
        </w:rPr>
        <w:tab/>
        <w:t>3</w:t>
      </w:r>
      <w:r w:rsidRPr="0081771C">
        <w:rPr>
          <w:sz w:val="18"/>
          <w:szCs w:val="18"/>
        </w:rPr>
        <w:tab/>
        <w:t>Data description section</w:t>
      </w:r>
      <w:r w:rsidRPr="0081771C">
        <w:rPr>
          <w:sz w:val="18"/>
          <w:szCs w:val="18"/>
        </w:rPr>
        <w:tab/>
      </w:r>
      <w:r w:rsidRPr="0081771C">
        <w:rPr>
          <w:spacing w:val="-6"/>
          <w:sz w:val="18"/>
          <w:szCs w:val="18"/>
        </w:rPr>
        <w:t xml:space="preserve">Length of section, number of data subsets, data category flag, data </w:t>
      </w:r>
      <w:r w:rsidRPr="0081771C">
        <w:rPr>
          <w:sz w:val="18"/>
          <w:szCs w:val="18"/>
        </w:rPr>
        <w:tab/>
      </w:r>
      <w:r w:rsidRPr="0081771C">
        <w:rPr>
          <w:sz w:val="18"/>
          <w:szCs w:val="18"/>
        </w:rPr>
        <w:tab/>
      </w:r>
      <w:r w:rsidRPr="0081771C">
        <w:rPr>
          <w:sz w:val="18"/>
          <w:szCs w:val="18"/>
        </w:rPr>
        <w:tab/>
        <w:t>compression flag and a collection of descriptors which define the</w:t>
      </w:r>
      <w:r w:rsidRPr="0081771C">
        <w:rPr>
          <w:sz w:val="18"/>
          <w:szCs w:val="18"/>
        </w:rPr>
        <w:br/>
      </w:r>
      <w:r w:rsidRPr="0081771C">
        <w:rPr>
          <w:sz w:val="18"/>
          <w:szCs w:val="18"/>
        </w:rPr>
        <w:tab/>
      </w:r>
      <w:r w:rsidRPr="0081771C">
        <w:rPr>
          <w:sz w:val="18"/>
          <w:szCs w:val="18"/>
        </w:rPr>
        <w:tab/>
      </w:r>
      <w:r w:rsidRPr="0081771C">
        <w:rPr>
          <w:sz w:val="18"/>
          <w:szCs w:val="18"/>
        </w:rPr>
        <w:tab/>
        <w:t>form and content of individual data elements</w:t>
      </w:r>
    </w:p>
    <w:p w14:paraId="2F0C8AF7" w14:textId="77777777" w:rsidR="0086345A" w:rsidRPr="0081771C" w:rsidRDefault="0086345A" w:rsidP="0086345A">
      <w:pPr>
        <w:shd w:val="clear" w:color="auto" w:fill="FFFFFF"/>
        <w:tabs>
          <w:tab w:val="center" w:pos="709"/>
          <w:tab w:val="left" w:pos="1276"/>
          <w:tab w:val="left" w:pos="3686"/>
        </w:tabs>
        <w:spacing w:before="60"/>
        <w:jc w:val="both"/>
        <w:rPr>
          <w:sz w:val="18"/>
          <w:szCs w:val="18"/>
        </w:rPr>
      </w:pPr>
      <w:r w:rsidRPr="0081771C">
        <w:rPr>
          <w:sz w:val="18"/>
          <w:szCs w:val="18"/>
        </w:rPr>
        <w:tab/>
        <w:t>4</w:t>
      </w:r>
      <w:r w:rsidRPr="0081771C">
        <w:rPr>
          <w:sz w:val="18"/>
          <w:szCs w:val="18"/>
        </w:rPr>
        <w:tab/>
        <w:t>Data section</w:t>
      </w:r>
      <w:r w:rsidRPr="0081771C">
        <w:rPr>
          <w:sz w:val="18"/>
          <w:szCs w:val="18"/>
        </w:rPr>
        <w:tab/>
        <w:t>Length of section and binary data</w:t>
      </w:r>
    </w:p>
    <w:p w14:paraId="0F3BF1C9" w14:textId="77777777" w:rsidR="0086345A" w:rsidRPr="0081771C" w:rsidRDefault="0086345A" w:rsidP="0086345A">
      <w:pPr>
        <w:shd w:val="clear" w:color="auto" w:fill="FFFFFF"/>
        <w:tabs>
          <w:tab w:val="center" w:pos="709"/>
          <w:tab w:val="left" w:pos="1276"/>
          <w:tab w:val="left" w:pos="3686"/>
        </w:tabs>
        <w:spacing w:before="60"/>
        <w:jc w:val="both"/>
        <w:rPr>
          <w:sz w:val="18"/>
          <w:szCs w:val="18"/>
        </w:rPr>
      </w:pPr>
      <w:r w:rsidRPr="0081771C">
        <w:rPr>
          <w:sz w:val="18"/>
          <w:szCs w:val="18"/>
        </w:rPr>
        <w:tab/>
        <w:t>5</w:t>
      </w:r>
      <w:r w:rsidRPr="0081771C">
        <w:rPr>
          <w:sz w:val="18"/>
          <w:szCs w:val="18"/>
        </w:rPr>
        <w:tab/>
        <w:t>End section</w:t>
      </w:r>
      <w:r w:rsidRPr="0081771C">
        <w:rPr>
          <w:sz w:val="18"/>
          <w:szCs w:val="18"/>
        </w:rPr>
        <w:tab/>
        <w:t>7777</w:t>
      </w:r>
    </w:p>
    <w:p w14:paraId="09B76D83" w14:textId="77777777" w:rsidR="0086345A" w:rsidRPr="0081771C" w:rsidRDefault="0086345A" w:rsidP="0086345A">
      <w:pPr>
        <w:shd w:val="clear" w:color="auto" w:fill="FFFFFF"/>
        <w:tabs>
          <w:tab w:val="left" w:pos="427"/>
        </w:tabs>
        <w:spacing w:before="120"/>
        <w:ind w:left="397" w:hanging="397"/>
        <w:jc w:val="both"/>
        <w:rPr>
          <w:sz w:val="18"/>
          <w:szCs w:val="18"/>
        </w:rPr>
      </w:pPr>
      <w:r w:rsidRPr="0081771C">
        <w:rPr>
          <w:sz w:val="18"/>
          <w:szCs w:val="18"/>
        </w:rPr>
        <w:t>(6)</w:t>
      </w:r>
      <w:r w:rsidRPr="0081771C">
        <w:rPr>
          <w:sz w:val="18"/>
          <w:szCs w:val="18"/>
        </w:rPr>
        <w:tab/>
      </w:r>
      <w:r w:rsidRPr="0081771C">
        <w:rPr>
          <w:spacing w:val="-8"/>
          <w:sz w:val="18"/>
          <w:szCs w:val="18"/>
        </w:rPr>
        <w:t xml:space="preserve">It will be noted that the </w:t>
      </w:r>
      <w:proofErr w:type="spellStart"/>
      <w:r w:rsidRPr="0081771C">
        <w:rPr>
          <w:spacing w:val="-8"/>
          <w:sz w:val="18"/>
          <w:szCs w:val="18"/>
        </w:rPr>
        <w:t>BUFR</w:t>
      </w:r>
      <w:proofErr w:type="spellEnd"/>
      <w:r w:rsidRPr="0081771C">
        <w:rPr>
          <w:spacing w:val="-8"/>
          <w:sz w:val="18"/>
          <w:szCs w:val="18"/>
        </w:rPr>
        <w:t xml:space="preserve"> representation is not suitable for visual data recognition without computer interpretation.</w:t>
      </w:r>
    </w:p>
    <w:p w14:paraId="5CF0E4A0" w14:textId="77777777" w:rsidR="0086345A" w:rsidRPr="0081771C" w:rsidRDefault="0086345A" w:rsidP="0086345A">
      <w:pPr>
        <w:shd w:val="clear" w:color="auto" w:fill="FFFFFF"/>
        <w:tabs>
          <w:tab w:val="left" w:pos="427"/>
        </w:tabs>
        <w:spacing w:before="120"/>
        <w:ind w:left="397" w:hanging="397"/>
        <w:jc w:val="both"/>
        <w:rPr>
          <w:sz w:val="18"/>
          <w:szCs w:val="18"/>
        </w:rPr>
      </w:pPr>
      <w:r w:rsidRPr="0081771C">
        <w:rPr>
          <w:sz w:val="18"/>
          <w:szCs w:val="18"/>
        </w:rPr>
        <w:t>(7)</w:t>
      </w:r>
      <w:r w:rsidRPr="0081771C">
        <w:rPr>
          <w:sz w:val="18"/>
          <w:szCs w:val="18"/>
        </w:rPr>
        <w:tab/>
      </w:r>
      <w:r w:rsidRPr="0081771C">
        <w:rPr>
          <w:spacing w:val="-4"/>
          <w:sz w:val="18"/>
          <w:szCs w:val="18"/>
        </w:rPr>
        <w:t>The representation of data by means of a series of bits is independent of any particular machine representation.</w:t>
      </w:r>
    </w:p>
    <w:p w14:paraId="207FA425" w14:textId="77777777" w:rsidR="0086345A" w:rsidRPr="0081771C" w:rsidRDefault="0086345A" w:rsidP="0086345A">
      <w:pPr>
        <w:shd w:val="clear" w:color="auto" w:fill="FFFFFF"/>
        <w:tabs>
          <w:tab w:val="left" w:pos="427"/>
        </w:tabs>
        <w:spacing w:before="120"/>
        <w:ind w:left="397" w:hanging="397"/>
        <w:jc w:val="both"/>
        <w:rPr>
          <w:sz w:val="18"/>
          <w:szCs w:val="18"/>
        </w:rPr>
      </w:pPr>
      <w:r w:rsidRPr="0081771C">
        <w:rPr>
          <w:sz w:val="18"/>
          <w:szCs w:val="18"/>
        </w:rPr>
        <w:t>(8)</w:t>
      </w:r>
      <w:r w:rsidRPr="0081771C">
        <w:rPr>
          <w:sz w:val="18"/>
          <w:szCs w:val="18"/>
        </w:rPr>
        <w:tab/>
      </w:r>
      <w:r w:rsidRPr="0081771C">
        <w:rPr>
          <w:spacing w:val="-4"/>
          <w:sz w:val="18"/>
          <w:szCs w:val="18"/>
        </w:rPr>
        <w:t>Message and section lengths are expressed in octets. Section 0 has a fixed length of 8 octets; Section 5 has a fixed length of 4 octets. Sections 1, 2, 3 and 4 have a variable length which is included in the first three octets of</w:t>
      </w:r>
      <w:r w:rsidRPr="0081771C">
        <w:rPr>
          <w:spacing w:val="-2"/>
          <w:sz w:val="18"/>
          <w:szCs w:val="18"/>
        </w:rPr>
        <w:t xml:space="preserve"> </w:t>
      </w:r>
      <w:r w:rsidRPr="0081771C">
        <w:rPr>
          <w:sz w:val="18"/>
          <w:szCs w:val="18"/>
        </w:rPr>
        <w:t>each section.</w:t>
      </w:r>
    </w:p>
    <w:p w14:paraId="5BC8E6FF" w14:textId="77777777" w:rsidR="0086345A" w:rsidRPr="00AD0945" w:rsidRDefault="0086345A" w:rsidP="0086345A">
      <w:pPr>
        <w:shd w:val="clear" w:color="auto" w:fill="FFFFFF"/>
        <w:tabs>
          <w:tab w:val="left" w:pos="427"/>
        </w:tabs>
        <w:spacing w:before="120"/>
        <w:ind w:left="397" w:hanging="397"/>
        <w:jc w:val="both"/>
        <w:rPr>
          <w:bCs/>
          <w:sz w:val="18"/>
          <w:szCs w:val="18"/>
        </w:rPr>
      </w:pPr>
      <w:r w:rsidRPr="0081771C">
        <w:rPr>
          <w:sz w:val="18"/>
          <w:szCs w:val="18"/>
        </w:rPr>
        <w:t>(9)</w:t>
      </w:r>
      <w:r w:rsidRPr="0081771C">
        <w:rPr>
          <w:sz w:val="18"/>
          <w:szCs w:val="18"/>
        </w:rPr>
        <w:tab/>
      </w:r>
      <w:r w:rsidRPr="0081771C">
        <w:rPr>
          <w:spacing w:val="-4"/>
          <w:sz w:val="18"/>
          <w:szCs w:val="18"/>
        </w:rPr>
        <w:t xml:space="preserve">In the </w:t>
      </w:r>
      <w:proofErr w:type="spellStart"/>
      <w:r w:rsidRPr="0081771C">
        <w:rPr>
          <w:spacing w:val="-4"/>
          <w:sz w:val="18"/>
          <w:szCs w:val="18"/>
        </w:rPr>
        <w:t>BUFR</w:t>
      </w:r>
      <w:proofErr w:type="spellEnd"/>
      <w:r w:rsidRPr="0081771C">
        <w:rPr>
          <w:spacing w:val="-4"/>
          <w:sz w:val="18"/>
          <w:szCs w:val="18"/>
        </w:rPr>
        <w:t xml:space="preserve"> message, the bit length for “International Alphabet No. 5” is regarded as 8-bit, adding one bit “0” to </w:t>
      </w:r>
      <w:r w:rsidRPr="0081771C">
        <w:rPr>
          <w:sz w:val="18"/>
          <w:szCs w:val="18"/>
        </w:rPr>
        <w:t xml:space="preserve">the 7-bit of </w:t>
      </w:r>
      <w:proofErr w:type="spellStart"/>
      <w:r w:rsidRPr="0081771C">
        <w:rPr>
          <w:sz w:val="18"/>
          <w:szCs w:val="18"/>
        </w:rPr>
        <w:t>IA5</w:t>
      </w:r>
      <w:proofErr w:type="spellEnd"/>
      <w:r w:rsidRPr="0081771C">
        <w:rPr>
          <w:sz w:val="18"/>
          <w:szCs w:val="18"/>
        </w:rPr>
        <w:t xml:space="preserve"> as the most significant bit.</w:t>
      </w:r>
      <w:r w:rsidRPr="00A743EC">
        <w:rPr>
          <w:bCs/>
          <w:sz w:val="18"/>
          <w:szCs w:val="18"/>
        </w:rPr>
        <w:br w:type="page"/>
      </w:r>
    </w:p>
    <w:p w14:paraId="4552B062" w14:textId="77777777" w:rsidR="0086345A" w:rsidRPr="006929E1" w:rsidRDefault="0086345A" w:rsidP="0086345A">
      <w:pPr>
        <w:shd w:val="clear" w:color="auto" w:fill="FFFFFF"/>
        <w:tabs>
          <w:tab w:val="left" w:pos="427"/>
        </w:tabs>
        <w:spacing w:before="120"/>
        <w:ind w:left="397" w:hanging="397"/>
        <w:jc w:val="both"/>
        <w:rPr>
          <w:sz w:val="18"/>
          <w:szCs w:val="18"/>
          <w:lang w:val="en-GB"/>
        </w:rPr>
      </w:pPr>
      <w:r w:rsidRPr="00917A22">
        <w:rPr>
          <w:sz w:val="18"/>
          <w:szCs w:val="18"/>
          <w:lang w:val="en-GB"/>
        </w:rPr>
        <w:lastRenderedPageBreak/>
        <w:t>(10)</w:t>
      </w:r>
      <w:r w:rsidRPr="00917A22">
        <w:rPr>
          <w:sz w:val="18"/>
          <w:szCs w:val="18"/>
          <w:lang w:val="en-GB"/>
        </w:rPr>
        <w:tab/>
      </w:r>
      <w:r w:rsidRPr="009B1307">
        <w:rPr>
          <w:spacing w:val="-4"/>
          <w:sz w:val="18"/>
          <w:szCs w:val="18"/>
        </w:rPr>
        <w:t>Position</w:t>
      </w:r>
      <w:r w:rsidRPr="00917A22">
        <w:rPr>
          <w:sz w:val="18"/>
          <w:szCs w:val="18"/>
          <w:lang w:val="en-GB"/>
        </w:rPr>
        <w:t xml:space="preserve"> can only be interpreted unambiguously if the coordinate reference system and, if required, </w:t>
      </w:r>
      <w:r>
        <w:rPr>
          <w:sz w:val="18"/>
          <w:szCs w:val="18"/>
          <w:lang w:val="en-GB"/>
        </w:rPr>
        <w:t xml:space="preserve">the </w:t>
      </w:r>
      <w:r w:rsidRPr="00917A22">
        <w:rPr>
          <w:sz w:val="18"/>
          <w:szCs w:val="18"/>
          <w:lang w:val="en-GB"/>
        </w:rPr>
        <w:t>fixed reference mean sea level to which it is attributed, is known. If these are not specified</w:t>
      </w:r>
      <w:r>
        <w:rPr>
          <w:sz w:val="18"/>
          <w:szCs w:val="18"/>
          <w:lang w:val="en-GB"/>
        </w:rPr>
        <w:t>,</w:t>
      </w:r>
      <w:r w:rsidRPr="00917A22">
        <w:rPr>
          <w:sz w:val="18"/>
          <w:szCs w:val="18"/>
          <w:lang w:val="en-GB"/>
        </w:rPr>
        <w:t xml:space="preserve"> it is assumed that the position shall be interpreted with respect to </w:t>
      </w:r>
      <w:r>
        <w:rPr>
          <w:sz w:val="18"/>
          <w:szCs w:val="18"/>
          <w:lang w:val="en-GB"/>
        </w:rPr>
        <w:t xml:space="preserve">the </w:t>
      </w:r>
      <w:proofErr w:type="spellStart"/>
      <w:r w:rsidRPr="00917A22">
        <w:rPr>
          <w:sz w:val="18"/>
          <w:szCs w:val="18"/>
          <w:lang w:val="en-GB"/>
        </w:rPr>
        <w:t>WGS84</w:t>
      </w:r>
      <w:proofErr w:type="spellEnd"/>
      <w:r w:rsidRPr="00917A22">
        <w:rPr>
          <w:sz w:val="18"/>
          <w:szCs w:val="18"/>
          <w:lang w:val="en-GB"/>
        </w:rPr>
        <w:t xml:space="preserve"> geodetic system and </w:t>
      </w:r>
      <w:r>
        <w:rPr>
          <w:sz w:val="18"/>
          <w:szCs w:val="18"/>
          <w:lang w:val="en-GB"/>
        </w:rPr>
        <w:t xml:space="preserve">the </w:t>
      </w:r>
      <w:r w:rsidRPr="00917A22">
        <w:rPr>
          <w:sz w:val="18"/>
          <w:szCs w:val="18"/>
          <w:lang w:val="en-GB"/>
        </w:rPr>
        <w:t xml:space="preserve">Earth </w:t>
      </w:r>
      <w:r>
        <w:rPr>
          <w:sz w:val="18"/>
          <w:szCs w:val="18"/>
          <w:lang w:val="en-GB"/>
        </w:rPr>
        <w:t>Gravitational</w:t>
      </w:r>
      <w:r w:rsidRPr="00917A22">
        <w:rPr>
          <w:sz w:val="18"/>
          <w:szCs w:val="18"/>
          <w:lang w:val="en-GB"/>
        </w:rPr>
        <w:t xml:space="preserve"> Model </w:t>
      </w:r>
      <w:proofErr w:type="spellStart"/>
      <w:r w:rsidRPr="00917A22">
        <w:rPr>
          <w:sz w:val="18"/>
          <w:szCs w:val="18"/>
          <w:lang w:val="en-GB"/>
        </w:rPr>
        <w:t>EGM96</w:t>
      </w:r>
      <w:proofErr w:type="spellEnd"/>
      <w:r w:rsidRPr="00917A22">
        <w:rPr>
          <w:sz w:val="18"/>
          <w:szCs w:val="18"/>
          <w:lang w:val="en-GB"/>
        </w:rPr>
        <w:t>.</w:t>
      </w:r>
    </w:p>
    <w:p w14:paraId="10458116" w14:textId="77777777" w:rsidR="0086345A" w:rsidRDefault="0086345A" w:rsidP="0086345A">
      <w:pPr>
        <w:rPr>
          <w:rFonts w:ascii="Arial Bold" w:hAnsi="Arial Bold" w:hint="eastAsia"/>
          <w:b/>
          <w:bCs/>
          <w:spacing w:val="40"/>
        </w:rPr>
      </w:pPr>
      <w:r>
        <w:rPr>
          <w:rFonts w:ascii="Arial Bold" w:hAnsi="Arial Bold" w:hint="eastAsia"/>
          <w:b/>
          <w:bCs/>
          <w:spacing w:val="40"/>
        </w:rPr>
        <w:br w:type="page"/>
      </w:r>
    </w:p>
    <w:p w14:paraId="5575E888" w14:textId="77777777" w:rsidR="0086345A" w:rsidRPr="0081771C" w:rsidRDefault="0086345A" w:rsidP="0086345A">
      <w:pPr>
        <w:shd w:val="clear" w:color="auto" w:fill="FFFFFF"/>
        <w:rPr>
          <w:rFonts w:ascii="Arial Bold" w:hAnsi="Arial Bold" w:hint="eastAsia"/>
          <w:spacing w:val="40"/>
        </w:rPr>
      </w:pPr>
      <w:r w:rsidRPr="0081771C">
        <w:rPr>
          <w:rFonts w:ascii="Arial Bold" w:hAnsi="Arial Bold"/>
          <w:b/>
          <w:bCs/>
          <w:spacing w:val="40"/>
        </w:rPr>
        <w:lastRenderedPageBreak/>
        <w:t>REGULATIONS:</w:t>
      </w:r>
    </w:p>
    <w:p w14:paraId="27668472" w14:textId="77777777" w:rsidR="0086345A" w:rsidRPr="0081771C" w:rsidRDefault="0086345A" w:rsidP="0086345A">
      <w:pPr>
        <w:shd w:val="clear" w:color="auto" w:fill="FFFFFF"/>
        <w:spacing w:before="240"/>
        <w:ind w:left="1418" w:hanging="1418"/>
        <w:jc w:val="both"/>
        <w:rPr>
          <w:sz w:val="18"/>
          <w:szCs w:val="18"/>
        </w:rPr>
      </w:pPr>
      <w:r w:rsidRPr="0081771C">
        <w:rPr>
          <w:bCs/>
          <w:sz w:val="18"/>
          <w:szCs w:val="18"/>
        </w:rPr>
        <w:t>94.1</w:t>
      </w:r>
      <w:r w:rsidRPr="0081771C">
        <w:rPr>
          <w:bCs/>
          <w:sz w:val="18"/>
          <w:szCs w:val="18"/>
        </w:rPr>
        <w:tab/>
      </w:r>
      <w:r w:rsidRPr="0081771C">
        <w:rPr>
          <w:b/>
          <w:bCs/>
          <w:sz w:val="18"/>
          <w:szCs w:val="18"/>
        </w:rPr>
        <w:t>General</w:t>
      </w:r>
    </w:p>
    <w:p w14:paraId="22F3D77E" w14:textId="77777777" w:rsidR="0086345A" w:rsidRPr="0081771C" w:rsidRDefault="0086345A" w:rsidP="0086345A">
      <w:pPr>
        <w:shd w:val="clear" w:color="auto" w:fill="FFFFFF"/>
        <w:spacing w:before="240"/>
        <w:ind w:left="1418" w:hanging="1418"/>
        <w:jc w:val="both"/>
        <w:rPr>
          <w:bCs/>
          <w:sz w:val="18"/>
          <w:szCs w:val="18"/>
        </w:rPr>
      </w:pPr>
      <w:r w:rsidRPr="0081771C">
        <w:rPr>
          <w:bCs/>
          <w:sz w:val="18"/>
          <w:szCs w:val="18"/>
        </w:rPr>
        <w:t>94.1.1</w:t>
      </w:r>
      <w:r w:rsidRPr="0081771C">
        <w:rPr>
          <w:bCs/>
          <w:sz w:val="18"/>
          <w:szCs w:val="18"/>
        </w:rPr>
        <w:tab/>
        <w:t xml:space="preserve">The </w:t>
      </w:r>
      <w:proofErr w:type="spellStart"/>
      <w:r w:rsidRPr="0081771C">
        <w:rPr>
          <w:bCs/>
          <w:sz w:val="18"/>
          <w:szCs w:val="18"/>
        </w:rPr>
        <w:t>BUFR</w:t>
      </w:r>
      <w:proofErr w:type="spellEnd"/>
      <w:r w:rsidRPr="0081771C">
        <w:rPr>
          <w:bCs/>
          <w:sz w:val="18"/>
          <w:szCs w:val="18"/>
        </w:rPr>
        <w:t xml:space="preserve"> form shall be used for the binary representation of meteorological data for exchange and storage. </w:t>
      </w:r>
      <w:proofErr w:type="spellStart"/>
      <w:r w:rsidRPr="0081771C">
        <w:rPr>
          <w:bCs/>
          <w:sz w:val="18"/>
          <w:szCs w:val="18"/>
        </w:rPr>
        <w:t>BUFR</w:t>
      </w:r>
      <w:proofErr w:type="spellEnd"/>
      <w:r w:rsidRPr="0081771C">
        <w:rPr>
          <w:bCs/>
          <w:sz w:val="18"/>
          <w:szCs w:val="18"/>
        </w:rPr>
        <w:t xml:space="preserve"> is particularly suitable for meteorological data that cannot be represented using FM 92 </w:t>
      </w:r>
      <w:proofErr w:type="spellStart"/>
      <w:r w:rsidRPr="0081771C">
        <w:rPr>
          <w:bCs/>
          <w:sz w:val="18"/>
          <w:szCs w:val="18"/>
        </w:rPr>
        <w:t>GRIB</w:t>
      </w:r>
      <w:proofErr w:type="spellEnd"/>
      <w:r w:rsidRPr="0081771C">
        <w:rPr>
          <w:bCs/>
          <w:sz w:val="18"/>
          <w:szCs w:val="18"/>
        </w:rPr>
        <w:t>.</w:t>
      </w:r>
    </w:p>
    <w:p w14:paraId="7F9EBA96" w14:textId="77777777" w:rsidR="0086345A" w:rsidRPr="0081771C" w:rsidRDefault="0086345A" w:rsidP="0086345A">
      <w:pPr>
        <w:shd w:val="clear" w:color="auto" w:fill="FFFFFF"/>
        <w:spacing w:before="240"/>
        <w:ind w:left="1418" w:hanging="1418"/>
        <w:jc w:val="both"/>
        <w:rPr>
          <w:bCs/>
          <w:sz w:val="18"/>
          <w:szCs w:val="18"/>
        </w:rPr>
      </w:pPr>
      <w:r w:rsidRPr="0081771C">
        <w:rPr>
          <w:bCs/>
          <w:sz w:val="18"/>
          <w:szCs w:val="18"/>
        </w:rPr>
        <w:t>94.1.2</w:t>
      </w:r>
      <w:r w:rsidRPr="0081771C">
        <w:rPr>
          <w:bCs/>
          <w:sz w:val="18"/>
          <w:szCs w:val="18"/>
        </w:rPr>
        <w:tab/>
        <w:t xml:space="preserve">The beginning and the end of the code form shall be identified by 4 octets coded according to the International Alphabet No. 5 to represent, respectively, the indicators </w:t>
      </w:r>
      <w:proofErr w:type="spellStart"/>
      <w:r w:rsidRPr="0081771C">
        <w:rPr>
          <w:bCs/>
          <w:sz w:val="18"/>
          <w:szCs w:val="18"/>
        </w:rPr>
        <w:t>BUFR</w:t>
      </w:r>
      <w:proofErr w:type="spellEnd"/>
      <w:r w:rsidRPr="0081771C">
        <w:rPr>
          <w:bCs/>
          <w:sz w:val="18"/>
          <w:szCs w:val="18"/>
        </w:rPr>
        <w:t xml:space="preserve"> and 7777 in Indicator section 0 and End section 5. All other octets included in the code shall represent data in binary form.</w:t>
      </w:r>
    </w:p>
    <w:p w14:paraId="07690714"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94.1.3</w:t>
      </w:r>
      <w:r w:rsidRPr="0081771C">
        <w:rPr>
          <w:bCs/>
          <w:sz w:val="18"/>
          <w:szCs w:val="18"/>
        </w:rPr>
        <w:tab/>
        <w:t>Each section included in the code form shall always contain an integer multiple of 8 bits (octet). This rule shall be applied by appending bits set to zero to the section where necessary.</w:t>
      </w:r>
    </w:p>
    <w:p w14:paraId="63414409"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94.1.4</w:t>
      </w:r>
      <w:r w:rsidRPr="0081771C">
        <w:rPr>
          <w:bCs/>
          <w:sz w:val="18"/>
          <w:szCs w:val="18"/>
        </w:rPr>
        <w:tab/>
        <w:t>By convention, reserved values in sections 1 to 4 shall be set to zero.</w:t>
      </w:r>
    </w:p>
    <w:p w14:paraId="59DBE8D5" w14:textId="77777777" w:rsidR="0086345A" w:rsidRPr="0081771C" w:rsidRDefault="0086345A" w:rsidP="0086345A">
      <w:pPr>
        <w:spacing w:before="240"/>
        <w:ind w:left="1418" w:hanging="1418"/>
        <w:jc w:val="both"/>
        <w:rPr>
          <w:bCs/>
          <w:spacing w:val="4"/>
          <w:sz w:val="18"/>
          <w:szCs w:val="18"/>
        </w:rPr>
      </w:pPr>
      <w:r w:rsidRPr="0081771C">
        <w:rPr>
          <w:bCs/>
          <w:sz w:val="18"/>
          <w:szCs w:val="18"/>
        </w:rPr>
        <w:t>94.1.5</w:t>
      </w:r>
      <w:r w:rsidRPr="0081771C">
        <w:rPr>
          <w:bCs/>
          <w:sz w:val="18"/>
          <w:szCs w:val="18"/>
        </w:rPr>
        <w:tab/>
        <w:t xml:space="preserve">Missing values shall be expressed by all bits set to 1 within the data width of the element. This shall apply to </w:t>
      </w:r>
      <w:r w:rsidRPr="00707C48">
        <w:rPr>
          <w:sz w:val="18"/>
          <w:szCs w:val="18"/>
          <w:lang w:val="en-GB"/>
        </w:rPr>
        <w:t xml:space="preserve">all Table B elements, including elements defined as </w:t>
      </w:r>
      <w:proofErr w:type="spellStart"/>
      <w:r w:rsidRPr="00707C48">
        <w:rPr>
          <w:sz w:val="18"/>
          <w:szCs w:val="18"/>
          <w:lang w:val="en-GB"/>
        </w:rPr>
        <w:t>CCITT</w:t>
      </w:r>
      <w:proofErr w:type="spellEnd"/>
      <w:r w:rsidRPr="00707C48">
        <w:rPr>
          <w:sz w:val="18"/>
          <w:szCs w:val="18"/>
          <w:lang w:val="en-GB"/>
        </w:rPr>
        <w:t xml:space="preserve"> </w:t>
      </w:r>
      <w:proofErr w:type="spellStart"/>
      <w:r w:rsidRPr="00707C48">
        <w:rPr>
          <w:sz w:val="18"/>
          <w:szCs w:val="18"/>
          <w:lang w:val="en-GB"/>
        </w:rPr>
        <w:t>IA5</w:t>
      </w:r>
      <w:proofErr w:type="spellEnd"/>
      <w:r w:rsidRPr="00707C48">
        <w:rPr>
          <w:sz w:val="18"/>
          <w:szCs w:val="18"/>
          <w:lang w:val="en-GB"/>
        </w:rPr>
        <w:t>, code tables and flag tables, with the exception of data description operator qualifiers in Class 31</w:t>
      </w:r>
      <w:r w:rsidRPr="0081771C">
        <w:rPr>
          <w:bCs/>
          <w:spacing w:val="4"/>
          <w:sz w:val="18"/>
          <w:szCs w:val="18"/>
        </w:rPr>
        <w:t>.</w:t>
      </w:r>
    </w:p>
    <w:p w14:paraId="64800BDE" w14:textId="77777777" w:rsidR="0086345A" w:rsidRPr="000C4923" w:rsidRDefault="0086345A" w:rsidP="0086345A">
      <w:pPr>
        <w:spacing w:before="120"/>
        <w:ind w:left="1418"/>
        <w:jc w:val="both"/>
        <w:rPr>
          <w:bCs/>
          <w:sz w:val="16"/>
          <w:szCs w:val="16"/>
        </w:rPr>
      </w:pPr>
      <w:r w:rsidRPr="000C4923">
        <w:rPr>
          <w:sz w:val="16"/>
          <w:szCs w:val="16"/>
          <w:lang w:val="en-GB"/>
        </w:rPr>
        <w:t xml:space="preserve">Note: Flag tables are always augmented to contain an additional bit as the least significant bit of the table. All bits, including this additional bit, shall be set to 1 to express a missing value, but in all other cases this additional bit shall be set to 0. This note does not apply to </w:t>
      </w:r>
      <w:r>
        <w:rPr>
          <w:sz w:val="16"/>
          <w:szCs w:val="16"/>
          <w:lang w:val="en-GB"/>
        </w:rPr>
        <w:t>d</w:t>
      </w:r>
      <w:r w:rsidRPr="000C4923">
        <w:rPr>
          <w:sz w:val="16"/>
          <w:szCs w:val="16"/>
          <w:lang w:val="en-GB"/>
        </w:rPr>
        <w:t>ata present indicator 0 31 031.</w:t>
      </w:r>
    </w:p>
    <w:p w14:paraId="1F543159"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94.1.6</w:t>
      </w:r>
      <w:r w:rsidRPr="0081771C">
        <w:rPr>
          <w:bCs/>
          <w:sz w:val="18"/>
          <w:szCs w:val="18"/>
        </w:rPr>
        <w:tab/>
        <w:t xml:space="preserve">The convention for representing missing data for compressed data within the binary </w:t>
      </w:r>
      <w:r>
        <w:rPr>
          <w:bCs/>
          <w:sz w:val="18"/>
          <w:szCs w:val="18"/>
        </w:rPr>
        <w:t>d</w:t>
      </w:r>
      <w:r w:rsidRPr="0081771C">
        <w:rPr>
          <w:bCs/>
          <w:sz w:val="18"/>
          <w:szCs w:val="18"/>
        </w:rPr>
        <w:t>ata section shall be to set the corresponding increments to fields so that all bits are set to 1.</w:t>
      </w:r>
    </w:p>
    <w:p w14:paraId="7BF5D3CF"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94.1.7</w:t>
      </w:r>
      <w:r w:rsidRPr="0081771C">
        <w:rPr>
          <w:bCs/>
          <w:sz w:val="18"/>
          <w:szCs w:val="18"/>
        </w:rPr>
        <w:tab/>
        <w:t>When a local reference value for a set of element values for compressed data is represented as all bits set to 1, this shall imply that all values in the set are missing.</w:t>
      </w:r>
    </w:p>
    <w:p w14:paraId="20CB9A0C" w14:textId="77777777" w:rsidR="0086345A" w:rsidRPr="0081771C" w:rsidRDefault="0086345A" w:rsidP="0086345A">
      <w:pPr>
        <w:shd w:val="clear" w:color="auto" w:fill="FFFFFF"/>
        <w:tabs>
          <w:tab w:val="left" w:pos="1402"/>
        </w:tabs>
        <w:spacing w:before="480"/>
        <w:ind w:left="1418" w:hanging="1418"/>
        <w:jc w:val="both"/>
        <w:rPr>
          <w:sz w:val="18"/>
          <w:szCs w:val="18"/>
        </w:rPr>
      </w:pPr>
      <w:r w:rsidRPr="0081771C">
        <w:rPr>
          <w:bCs/>
          <w:sz w:val="18"/>
          <w:szCs w:val="18"/>
        </w:rPr>
        <w:t>94.2</w:t>
      </w:r>
      <w:r w:rsidRPr="0081771C">
        <w:rPr>
          <w:bCs/>
          <w:sz w:val="18"/>
          <w:szCs w:val="18"/>
        </w:rPr>
        <w:tab/>
      </w:r>
      <w:r w:rsidRPr="0081771C">
        <w:rPr>
          <w:b/>
          <w:bCs/>
          <w:sz w:val="18"/>
          <w:szCs w:val="18"/>
        </w:rPr>
        <w:t>Section 0 – Indicator section</w:t>
      </w:r>
    </w:p>
    <w:p w14:paraId="3DE17CC6" w14:textId="77777777" w:rsidR="0086345A" w:rsidRPr="0081771C" w:rsidRDefault="0086345A" w:rsidP="0086345A">
      <w:pPr>
        <w:shd w:val="clear" w:color="auto" w:fill="FFFFFF"/>
        <w:spacing w:before="120"/>
        <w:ind w:left="1400"/>
        <w:jc w:val="both"/>
        <w:rPr>
          <w:sz w:val="18"/>
          <w:szCs w:val="18"/>
        </w:rPr>
      </w:pPr>
      <w:r w:rsidRPr="0081771C">
        <w:rPr>
          <w:bCs/>
          <w:sz w:val="18"/>
          <w:szCs w:val="18"/>
        </w:rPr>
        <w:t xml:space="preserve">Section 0 shall be 8 octets long. Octets 1 to 4 shall be character coded according to the International Alphabet No. 5 as </w:t>
      </w:r>
      <w:proofErr w:type="spellStart"/>
      <w:r w:rsidRPr="0081771C">
        <w:rPr>
          <w:bCs/>
          <w:sz w:val="18"/>
          <w:szCs w:val="18"/>
        </w:rPr>
        <w:t>BUFR</w:t>
      </w:r>
      <w:proofErr w:type="spellEnd"/>
      <w:r w:rsidRPr="0081771C">
        <w:rPr>
          <w:bCs/>
          <w:sz w:val="18"/>
          <w:szCs w:val="18"/>
        </w:rPr>
        <w:t xml:space="preserve">. The remainder of the section shall contain the length of the entire </w:t>
      </w:r>
      <w:proofErr w:type="spellStart"/>
      <w:r w:rsidRPr="0081771C">
        <w:rPr>
          <w:bCs/>
          <w:sz w:val="18"/>
          <w:szCs w:val="18"/>
        </w:rPr>
        <w:t>BUFR</w:t>
      </w:r>
      <w:proofErr w:type="spellEnd"/>
      <w:r w:rsidRPr="0081771C">
        <w:rPr>
          <w:bCs/>
          <w:sz w:val="18"/>
          <w:szCs w:val="18"/>
        </w:rPr>
        <w:t xml:space="preserve"> message (including the Indicator section) expressed in binary form over octets 5 to 7 (i.e. 24 bits), followed by the </w:t>
      </w:r>
      <w:proofErr w:type="spellStart"/>
      <w:r w:rsidRPr="0081771C">
        <w:rPr>
          <w:bCs/>
          <w:sz w:val="18"/>
          <w:szCs w:val="18"/>
        </w:rPr>
        <w:t>BUFR</w:t>
      </w:r>
      <w:proofErr w:type="spellEnd"/>
      <w:r w:rsidRPr="0081771C">
        <w:rPr>
          <w:bCs/>
          <w:sz w:val="18"/>
          <w:szCs w:val="18"/>
        </w:rPr>
        <w:t xml:space="preserve"> edition number, in binary, in octet 8.</w:t>
      </w:r>
    </w:p>
    <w:p w14:paraId="0E7C9D89" w14:textId="77777777" w:rsidR="0086345A" w:rsidRPr="0081771C" w:rsidRDefault="0086345A" w:rsidP="0086345A">
      <w:pPr>
        <w:shd w:val="clear" w:color="auto" w:fill="FFFFFF"/>
        <w:tabs>
          <w:tab w:val="left" w:pos="1402"/>
        </w:tabs>
        <w:spacing w:before="480"/>
        <w:ind w:left="1418" w:hanging="1418"/>
        <w:jc w:val="both"/>
        <w:rPr>
          <w:sz w:val="18"/>
          <w:szCs w:val="18"/>
        </w:rPr>
      </w:pPr>
      <w:r w:rsidRPr="0081771C">
        <w:rPr>
          <w:bCs/>
          <w:sz w:val="18"/>
          <w:szCs w:val="18"/>
        </w:rPr>
        <w:t>94.3</w:t>
      </w:r>
      <w:r w:rsidRPr="0081771C">
        <w:rPr>
          <w:bCs/>
          <w:sz w:val="18"/>
          <w:szCs w:val="18"/>
        </w:rPr>
        <w:tab/>
      </w:r>
      <w:r w:rsidRPr="0081771C">
        <w:rPr>
          <w:b/>
          <w:sz w:val="18"/>
          <w:szCs w:val="18"/>
        </w:rPr>
        <w:t>Section 1 – Identification section</w:t>
      </w:r>
    </w:p>
    <w:p w14:paraId="5DB44FEF"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94.3.1</w:t>
      </w:r>
      <w:r w:rsidRPr="0081771C">
        <w:rPr>
          <w:bCs/>
          <w:sz w:val="18"/>
          <w:szCs w:val="18"/>
        </w:rPr>
        <w:tab/>
        <w:t>The length of the section, in units of octets, shall be expressed in binary form over the group of the first three octets of the section.</w:t>
      </w:r>
    </w:p>
    <w:p w14:paraId="696B6262"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94.3.2</w:t>
      </w:r>
      <w:r w:rsidRPr="0081771C">
        <w:rPr>
          <w:bCs/>
          <w:sz w:val="18"/>
          <w:szCs w:val="18"/>
        </w:rPr>
        <w:tab/>
      </w:r>
      <w:r w:rsidRPr="0081771C">
        <w:rPr>
          <w:bCs/>
          <w:spacing w:val="4"/>
          <w:sz w:val="18"/>
          <w:szCs w:val="18"/>
        </w:rPr>
        <w:t>Octet 8 of the section shall be used to indicate the inclusion or the omission of section 2.</w:t>
      </w:r>
    </w:p>
    <w:p w14:paraId="57AA2C48" w14:textId="77777777" w:rsidR="0086345A" w:rsidRPr="0081771C" w:rsidRDefault="0086345A" w:rsidP="0086345A">
      <w:pPr>
        <w:shd w:val="clear" w:color="auto" w:fill="FFFFFF"/>
        <w:tabs>
          <w:tab w:val="left" w:pos="1402"/>
        </w:tabs>
        <w:spacing w:before="480"/>
        <w:ind w:left="1418" w:hanging="1418"/>
        <w:jc w:val="both"/>
        <w:rPr>
          <w:bCs/>
          <w:sz w:val="18"/>
          <w:szCs w:val="18"/>
        </w:rPr>
      </w:pPr>
      <w:r w:rsidRPr="0081771C">
        <w:rPr>
          <w:bCs/>
          <w:sz w:val="18"/>
          <w:szCs w:val="18"/>
        </w:rPr>
        <w:t>94.4</w:t>
      </w:r>
      <w:r w:rsidRPr="0081771C">
        <w:rPr>
          <w:bCs/>
          <w:sz w:val="18"/>
          <w:szCs w:val="18"/>
        </w:rPr>
        <w:tab/>
      </w:r>
      <w:r w:rsidRPr="0081771C">
        <w:rPr>
          <w:b/>
          <w:bCs/>
          <w:sz w:val="18"/>
          <w:szCs w:val="18"/>
        </w:rPr>
        <w:t>Section 2 – Optional section</w:t>
      </w:r>
    </w:p>
    <w:p w14:paraId="3671A877"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94.4.1</w:t>
      </w:r>
      <w:r w:rsidRPr="0081771C">
        <w:rPr>
          <w:bCs/>
          <w:sz w:val="18"/>
          <w:szCs w:val="18"/>
        </w:rPr>
        <w:tab/>
        <w:t>Regulation 94.3.1 shall apply.</w:t>
      </w:r>
    </w:p>
    <w:p w14:paraId="41589CB2"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94.4.2</w:t>
      </w:r>
      <w:r w:rsidRPr="0081771C">
        <w:rPr>
          <w:bCs/>
          <w:sz w:val="18"/>
          <w:szCs w:val="18"/>
        </w:rPr>
        <w:tab/>
        <w:t xml:space="preserve">Octet 5 and subsequent octets shall contain additional items as may be defined within each </w:t>
      </w:r>
      <w:proofErr w:type="spellStart"/>
      <w:r w:rsidRPr="0081771C">
        <w:rPr>
          <w:bCs/>
          <w:sz w:val="18"/>
          <w:szCs w:val="18"/>
        </w:rPr>
        <w:t>centre</w:t>
      </w:r>
      <w:proofErr w:type="spellEnd"/>
      <w:r w:rsidRPr="0081771C">
        <w:rPr>
          <w:bCs/>
          <w:sz w:val="18"/>
          <w:szCs w:val="18"/>
        </w:rPr>
        <w:t xml:space="preserve"> for its own use.</w:t>
      </w:r>
    </w:p>
    <w:p w14:paraId="7F802CBB" w14:textId="77777777" w:rsidR="0086345A" w:rsidRPr="00AD0945" w:rsidRDefault="0086345A" w:rsidP="0086345A">
      <w:pPr>
        <w:shd w:val="clear" w:color="auto" w:fill="FFFFFF"/>
        <w:tabs>
          <w:tab w:val="left" w:pos="1402"/>
        </w:tabs>
        <w:rPr>
          <w:bCs/>
          <w:sz w:val="18"/>
          <w:szCs w:val="18"/>
        </w:rPr>
      </w:pPr>
      <w:r w:rsidRPr="00AD0945">
        <w:rPr>
          <w:bCs/>
          <w:sz w:val="18"/>
          <w:szCs w:val="18"/>
        </w:rPr>
        <w:br w:type="page"/>
      </w:r>
    </w:p>
    <w:p w14:paraId="7340FA7E" w14:textId="77777777" w:rsidR="0086345A" w:rsidRPr="0081771C" w:rsidRDefault="0086345A" w:rsidP="0086345A">
      <w:pPr>
        <w:shd w:val="clear" w:color="auto" w:fill="FFFFFF"/>
        <w:tabs>
          <w:tab w:val="left" w:pos="1402"/>
        </w:tabs>
        <w:jc w:val="both"/>
        <w:rPr>
          <w:sz w:val="18"/>
          <w:szCs w:val="18"/>
        </w:rPr>
      </w:pPr>
      <w:r w:rsidRPr="0081771C">
        <w:rPr>
          <w:bCs/>
          <w:sz w:val="18"/>
          <w:szCs w:val="18"/>
        </w:rPr>
        <w:lastRenderedPageBreak/>
        <w:t>94.5</w:t>
      </w:r>
      <w:r w:rsidRPr="0081771C">
        <w:rPr>
          <w:bCs/>
          <w:sz w:val="18"/>
          <w:szCs w:val="18"/>
        </w:rPr>
        <w:tab/>
      </w:r>
      <w:r w:rsidRPr="0081771C">
        <w:rPr>
          <w:b/>
          <w:bCs/>
          <w:sz w:val="18"/>
          <w:szCs w:val="18"/>
        </w:rPr>
        <w:t>Section 3 – Data description section</w:t>
      </w:r>
    </w:p>
    <w:p w14:paraId="1ED697A8"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94.5.1</w:t>
      </w:r>
      <w:r w:rsidRPr="0081771C">
        <w:rPr>
          <w:bCs/>
          <w:sz w:val="18"/>
          <w:szCs w:val="18"/>
        </w:rPr>
        <w:tab/>
        <w:t>Regulation 94.3.1 shall apply.</w:t>
      </w:r>
    </w:p>
    <w:p w14:paraId="2984C074"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94.5.2</w:t>
      </w:r>
      <w:r w:rsidRPr="0081771C">
        <w:rPr>
          <w:bCs/>
          <w:sz w:val="18"/>
          <w:szCs w:val="18"/>
        </w:rPr>
        <w:tab/>
        <w:t xml:space="preserve">Octets 5 and 6 of the section shall be used as a 16-bit number to indicate the number of data subsets within the </w:t>
      </w:r>
      <w:proofErr w:type="spellStart"/>
      <w:r w:rsidRPr="0081771C">
        <w:rPr>
          <w:bCs/>
          <w:sz w:val="18"/>
          <w:szCs w:val="18"/>
        </w:rPr>
        <w:t>BUFR</w:t>
      </w:r>
      <w:proofErr w:type="spellEnd"/>
      <w:r w:rsidRPr="0081771C">
        <w:rPr>
          <w:bCs/>
          <w:sz w:val="18"/>
          <w:szCs w:val="18"/>
        </w:rPr>
        <w:t xml:space="preserve"> message. Octet 7 shall be used to indicate whether observed data or other data are reported, and whether data are compressed or not. Octet 8 and subsequent octets shall contain a collection of descriptors which define the form and content of individual data elements in the Data section. A “data subset” shall be defined as the subset of data described by one single application of this collection of descriptors.</w:t>
      </w:r>
    </w:p>
    <w:p w14:paraId="64D7F35C" w14:textId="77777777" w:rsidR="0086345A" w:rsidRPr="0081771C" w:rsidRDefault="0086345A" w:rsidP="0086345A">
      <w:pPr>
        <w:shd w:val="clear" w:color="auto" w:fill="FFFFFF"/>
        <w:tabs>
          <w:tab w:val="left" w:pos="1402"/>
        </w:tabs>
        <w:spacing w:before="480"/>
        <w:ind w:left="1418" w:hanging="1418"/>
        <w:jc w:val="both"/>
        <w:rPr>
          <w:bCs/>
          <w:sz w:val="18"/>
          <w:szCs w:val="18"/>
        </w:rPr>
      </w:pPr>
      <w:r w:rsidRPr="0081771C">
        <w:rPr>
          <w:bCs/>
          <w:sz w:val="18"/>
          <w:szCs w:val="18"/>
        </w:rPr>
        <w:t>94.5.3</w:t>
      </w:r>
      <w:r w:rsidRPr="0081771C">
        <w:rPr>
          <w:bCs/>
          <w:sz w:val="18"/>
          <w:szCs w:val="18"/>
        </w:rPr>
        <w:tab/>
      </w:r>
      <w:r w:rsidRPr="0081771C">
        <w:rPr>
          <w:b/>
          <w:bCs/>
          <w:i/>
          <w:iCs/>
          <w:sz w:val="18"/>
          <w:szCs w:val="18"/>
        </w:rPr>
        <w:t xml:space="preserve">Data description syntax for </w:t>
      </w:r>
      <w:proofErr w:type="spellStart"/>
      <w:r w:rsidRPr="0081771C">
        <w:rPr>
          <w:b/>
          <w:bCs/>
          <w:sz w:val="18"/>
          <w:szCs w:val="18"/>
        </w:rPr>
        <w:t>BUFR</w:t>
      </w:r>
      <w:proofErr w:type="spellEnd"/>
    </w:p>
    <w:p w14:paraId="4BA00CBA"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94.5.3.1</w:t>
      </w:r>
      <w:r w:rsidRPr="0081771C">
        <w:rPr>
          <w:bCs/>
          <w:sz w:val="18"/>
          <w:szCs w:val="18"/>
        </w:rPr>
        <w:tab/>
        <w:t>Data description shall consist of one or more descriptors. Each descriptor shall occupy 2 octets and contain 3 parts: F (2 bits), X (6 bits) and Y (8 bits).</w:t>
      </w:r>
    </w:p>
    <w:p w14:paraId="56152285"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94.5.3.2</w:t>
      </w:r>
      <w:r w:rsidRPr="0081771C">
        <w:rPr>
          <w:bCs/>
          <w:sz w:val="18"/>
          <w:szCs w:val="18"/>
        </w:rPr>
        <w:tab/>
        <w:t>If F = 0, the descriptor shall be called an “element descriptor”. An element descriptor shall define a single data item by reference to Table B.</w:t>
      </w:r>
    </w:p>
    <w:p w14:paraId="03DA3830" w14:textId="77777777" w:rsidR="0086345A" w:rsidRPr="0081771C" w:rsidRDefault="0086345A" w:rsidP="0086345A">
      <w:pPr>
        <w:shd w:val="clear" w:color="auto" w:fill="FFFFFF"/>
        <w:ind w:left="1378"/>
        <w:rPr>
          <w:bCs/>
          <w:sz w:val="16"/>
          <w:szCs w:val="16"/>
        </w:rPr>
      </w:pPr>
    </w:p>
    <w:p w14:paraId="65AA442E" w14:textId="77777777" w:rsidR="0086345A" w:rsidRPr="0081771C" w:rsidRDefault="0086345A" w:rsidP="0086345A">
      <w:pPr>
        <w:shd w:val="clear" w:color="auto" w:fill="FFFFFF"/>
        <w:ind w:left="1378"/>
        <w:rPr>
          <w:sz w:val="16"/>
          <w:szCs w:val="16"/>
        </w:rPr>
      </w:pPr>
      <w:r w:rsidRPr="0081771C">
        <w:rPr>
          <w:bCs/>
          <w:sz w:val="16"/>
          <w:szCs w:val="16"/>
        </w:rPr>
        <w:t>Notes:</w:t>
      </w:r>
    </w:p>
    <w:p w14:paraId="50068222" w14:textId="77777777" w:rsidR="0086345A" w:rsidRPr="0081771C" w:rsidRDefault="0086345A" w:rsidP="0086345A">
      <w:pPr>
        <w:shd w:val="clear" w:color="auto" w:fill="FFFFFF"/>
        <w:spacing w:before="60"/>
        <w:ind w:left="1780" w:hanging="397"/>
        <w:jc w:val="both"/>
        <w:rPr>
          <w:bCs/>
          <w:sz w:val="16"/>
          <w:szCs w:val="16"/>
        </w:rPr>
      </w:pPr>
      <w:r w:rsidRPr="0081771C">
        <w:rPr>
          <w:bCs/>
          <w:sz w:val="16"/>
          <w:szCs w:val="16"/>
        </w:rPr>
        <w:t>(1)</w:t>
      </w:r>
      <w:r w:rsidRPr="0081771C">
        <w:rPr>
          <w:bCs/>
          <w:sz w:val="16"/>
          <w:szCs w:val="16"/>
        </w:rPr>
        <w:tab/>
        <w:t>X denotes the Table B class, Y denotes the element within that class. The corresponding data item is depicted according to the definition contained in Table B, unless otherwise modified.</w:t>
      </w:r>
    </w:p>
    <w:p w14:paraId="24BB41FF" w14:textId="77777777" w:rsidR="0086345A" w:rsidRPr="0081771C" w:rsidRDefault="0086345A" w:rsidP="0086345A">
      <w:pPr>
        <w:shd w:val="clear" w:color="auto" w:fill="FFFFFF"/>
        <w:spacing w:before="60"/>
        <w:ind w:left="1780" w:hanging="397"/>
        <w:jc w:val="both"/>
        <w:rPr>
          <w:bCs/>
          <w:sz w:val="16"/>
          <w:szCs w:val="16"/>
        </w:rPr>
      </w:pPr>
      <w:r w:rsidRPr="0081771C">
        <w:rPr>
          <w:bCs/>
          <w:sz w:val="16"/>
          <w:szCs w:val="16"/>
        </w:rPr>
        <w:t>(2)</w:t>
      </w:r>
      <w:r w:rsidRPr="0081771C">
        <w:rPr>
          <w:bCs/>
          <w:sz w:val="16"/>
          <w:szCs w:val="16"/>
        </w:rPr>
        <w:tab/>
        <w:t>The definition(s) of one or more data item(s) may be modified by means of data description operators.</w:t>
      </w:r>
    </w:p>
    <w:p w14:paraId="3EDF9FD7"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94.5.3.3</w:t>
      </w:r>
      <w:r w:rsidRPr="0081771C">
        <w:rPr>
          <w:bCs/>
          <w:sz w:val="18"/>
          <w:szCs w:val="18"/>
        </w:rPr>
        <w:tab/>
        <w:t>Element descriptors corresponding to the following classes in Table B shall remain in effect until superseded by redefinition:</w:t>
      </w:r>
    </w:p>
    <w:p w14:paraId="2403CA88" w14:textId="77777777" w:rsidR="0086345A" w:rsidRPr="0081771C" w:rsidRDefault="0086345A" w:rsidP="0086345A">
      <w:pPr>
        <w:spacing w:after="48" w:line="1" w:lineRule="exact"/>
        <w:rPr>
          <w:sz w:val="18"/>
          <w:szCs w:val="18"/>
        </w:rPr>
      </w:pPr>
    </w:p>
    <w:tbl>
      <w:tblPr>
        <w:tblW w:w="0" w:type="auto"/>
        <w:tblInd w:w="1560" w:type="dxa"/>
        <w:tblLayout w:type="fixed"/>
        <w:tblCellMar>
          <w:left w:w="40" w:type="dxa"/>
          <w:right w:w="40" w:type="dxa"/>
        </w:tblCellMar>
        <w:tblLook w:val="0000" w:firstRow="0" w:lastRow="0" w:firstColumn="0" w:lastColumn="0" w:noHBand="0" w:noVBand="0"/>
      </w:tblPr>
      <w:tblGrid>
        <w:gridCol w:w="734"/>
        <w:gridCol w:w="3610"/>
      </w:tblGrid>
      <w:tr w:rsidR="0086345A" w:rsidRPr="0081771C" w14:paraId="19A3E825" w14:textId="77777777" w:rsidTr="0086345A">
        <w:trPr>
          <w:trHeight w:hRule="exact" w:val="245"/>
        </w:trPr>
        <w:tc>
          <w:tcPr>
            <w:tcW w:w="734" w:type="dxa"/>
            <w:tcBorders>
              <w:top w:val="nil"/>
              <w:left w:val="nil"/>
              <w:bottom w:val="nil"/>
              <w:right w:val="nil"/>
            </w:tcBorders>
            <w:shd w:val="clear" w:color="auto" w:fill="FFFFFF"/>
          </w:tcPr>
          <w:p w14:paraId="407D8B90" w14:textId="77777777" w:rsidR="0086345A" w:rsidRPr="0081771C" w:rsidRDefault="0086345A" w:rsidP="0086345A">
            <w:pPr>
              <w:shd w:val="clear" w:color="auto" w:fill="FFFFFF"/>
              <w:jc w:val="center"/>
              <w:rPr>
                <w:sz w:val="18"/>
                <w:szCs w:val="18"/>
              </w:rPr>
            </w:pPr>
            <w:r w:rsidRPr="0081771C">
              <w:rPr>
                <w:bCs/>
                <w:sz w:val="18"/>
                <w:szCs w:val="18"/>
              </w:rPr>
              <w:t>Class</w:t>
            </w:r>
          </w:p>
        </w:tc>
        <w:tc>
          <w:tcPr>
            <w:tcW w:w="3610" w:type="dxa"/>
            <w:tcBorders>
              <w:top w:val="nil"/>
              <w:left w:val="nil"/>
              <w:bottom w:val="nil"/>
              <w:right w:val="nil"/>
            </w:tcBorders>
            <w:shd w:val="clear" w:color="auto" w:fill="FFFFFF"/>
          </w:tcPr>
          <w:p w14:paraId="2B5FEA15" w14:textId="77777777" w:rsidR="0086345A" w:rsidRPr="0081771C" w:rsidRDefault="0086345A" w:rsidP="0086345A">
            <w:pPr>
              <w:shd w:val="clear" w:color="auto" w:fill="FFFFFF"/>
              <w:rPr>
                <w:sz w:val="18"/>
                <w:szCs w:val="18"/>
              </w:rPr>
            </w:pPr>
          </w:p>
        </w:tc>
      </w:tr>
      <w:tr w:rsidR="0086345A" w:rsidRPr="0081771C" w14:paraId="72AD1E68" w14:textId="77777777" w:rsidTr="0086345A">
        <w:trPr>
          <w:trHeight w:hRule="exact" w:val="250"/>
        </w:trPr>
        <w:tc>
          <w:tcPr>
            <w:tcW w:w="734" w:type="dxa"/>
            <w:tcBorders>
              <w:top w:val="nil"/>
              <w:left w:val="nil"/>
              <w:bottom w:val="nil"/>
              <w:right w:val="nil"/>
            </w:tcBorders>
            <w:shd w:val="clear" w:color="auto" w:fill="FFFFFF"/>
          </w:tcPr>
          <w:p w14:paraId="400D95FA" w14:textId="77777777" w:rsidR="0086345A" w:rsidRPr="0081771C" w:rsidRDefault="0086345A" w:rsidP="0086345A">
            <w:pPr>
              <w:shd w:val="clear" w:color="auto" w:fill="FFFFFF"/>
              <w:ind w:left="34"/>
              <w:jc w:val="center"/>
              <w:rPr>
                <w:sz w:val="18"/>
                <w:szCs w:val="18"/>
              </w:rPr>
            </w:pPr>
            <w:r w:rsidRPr="0081771C">
              <w:rPr>
                <w:bCs/>
                <w:sz w:val="18"/>
                <w:szCs w:val="18"/>
              </w:rPr>
              <w:t>01</w:t>
            </w:r>
          </w:p>
        </w:tc>
        <w:tc>
          <w:tcPr>
            <w:tcW w:w="3610" w:type="dxa"/>
            <w:tcBorders>
              <w:top w:val="nil"/>
              <w:left w:val="nil"/>
              <w:bottom w:val="nil"/>
              <w:right w:val="nil"/>
            </w:tcBorders>
            <w:shd w:val="clear" w:color="auto" w:fill="FFFFFF"/>
          </w:tcPr>
          <w:p w14:paraId="643F7D0C" w14:textId="77777777" w:rsidR="0086345A" w:rsidRPr="0081771C" w:rsidRDefault="0086345A" w:rsidP="0086345A">
            <w:pPr>
              <w:shd w:val="clear" w:color="auto" w:fill="FFFFFF"/>
              <w:ind w:left="240"/>
              <w:rPr>
                <w:sz w:val="18"/>
                <w:szCs w:val="18"/>
              </w:rPr>
            </w:pPr>
            <w:r w:rsidRPr="0081771C">
              <w:rPr>
                <w:bCs/>
                <w:sz w:val="18"/>
                <w:szCs w:val="18"/>
              </w:rPr>
              <w:t>Identification</w:t>
            </w:r>
          </w:p>
        </w:tc>
      </w:tr>
      <w:tr w:rsidR="0086345A" w:rsidRPr="0081771C" w14:paraId="4FFDD8B4" w14:textId="77777777" w:rsidTr="0086345A">
        <w:trPr>
          <w:trHeight w:hRule="exact" w:val="250"/>
        </w:trPr>
        <w:tc>
          <w:tcPr>
            <w:tcW w:w="734" w:type="dxa"/>
            <w:tcBorders>
              <w:top w:val="nil"/>
              <w:left w:val="nil"/>
              <w:bottom w:val="nil"/>
              <w:right w:val="nil"/>
            </w:tcBorders>
            <w:shd w:val="clear" w:color="auto" w:fill="FFFFFF"/>
          </w:tcPr>
          <w:p w14:paraId="76746EF1" w14:textId="77777777" w:rsidR="0086345A" w:rsidRPr="0081771C" w:rsidRDefault="0086345A" w:rsidP="0086345A">
            <w:pPr>
              <w:shd w:val="clear" w:color="auto" w:fill="FFFFFF"/>
              <w:ind w:left="34"/>
              <w:jc w:val="center"/>
              <w:rPr>
                <w:sz w:val="18"/>
                <w:szCs w:val="18"/>
              </w:rPr>
            </w:pPr>
            <w:r w:rsidRPr="0081771C">
              <w:rPr>
                <w:bCs/>
                <w:sz w:val="18"/>
                <w:szCs w:val="18"/>
              </w:rPr>
              <w:t>02</w:t>
            </w:r>
          </w:p>
        </w:tc>
        <w:tc>
          <w:tcPr>
            <w:tcW w:w="3610" w:type="dxa"/>
            <w:tcBorders>
              <w:top w:val="nil"/>
              <w:left w:val="nil"/>
              <w:bottom w:val="nil"/>
              <w:right w:val="nil"/>
            </w:tcBorders>
            <w:shd w:val="clear" w:color="auto" w:fill="FFFFFF"/>
          </w:tcPr>
          <w:p w14:paraId="6BD11ACB" w14:textId="77777777" w:rsidR="0086345A" w:rsidRPr="0081771C" w:rsidRDefault="0086345A" w:rsidP="0086345A">
            <w:pPr>
              <w:shd w:val="clear" w:color="auto" w:fill="FFFFFF"/>
              <w:ind w:left="240"/>
              <w:rPr>
                <w:sz w:val="18"/>
                <w:szCs w:val="18"/>
              </w:rPr>
            </w:pPr>
            <w:r w:rsidRPr="0081771C">
              <w:rPr>
                <w:bCs/>
                <w:sz w:val="18"/>
                <w:szCs w:val="18"/>
              </w:rPr>
              <w:t>Instrumentation</w:t>
            </w:r>
          </w:p>
        </w:tc>
      </w:tr>
      <w:tr w:rsidR="0086345A" w:rsidRPr="0081771C" w14:paraId="1639E50C" w14:textId="77777777" w:rsidTr="0086345A">
        <w:trPr>
          <w:trHeight w:hRule="exact" w:val="245"/>
        </w:trPr>
        <w:tc>
          <w:tcPr>
            <w:tcW w:w="734" w:type="dxa"/>
            <w:tcBorders>
              <w:top w:val="nil"/>
              <w:left w:val="nil"/>
              <w:bottom w:val="nil"/>
              <w:right w:val="nil"/>
            </w:tcBorders>
            <w:shd w:val="clear" w:color="auto" w:fill="FFFFFF"/>
          </w:tcPr>
          <w:p w14:paraId="586F4E13" w14:textId="77777777" w:rsidR="0086345A" w:rsidRPr="0081771C" w:rsidRDefault="0086345A" w:rsidP="0086345A">
            <w:pPr>
              <w:shd w:val="clear" w:color="auto" w:fill="FFFFFF"/>
              <w:ind w:left="34"/>
              <w:jc w:val="center"/>
              <w:rPr>
                <w:sz w:val="18"/>
                <w:szCs w:val="18"/>
              </w:rPr>
            </w:pPr>
            <w:r w:rsidRPr="0081771C">
              <w:rPr>
                <w:bCs/>
                <w:sz w:val="18"/>
                <w:szCs w:val="18"/>
              </w:rPr>
              <w:t>03</w:t>
            </w:r>
          </w:p>
        </w:tc>
        <w:tc>
          <w:tcPr>
            <w:tcW w:w="3610" w:type="dxa"/>
            <w:tcBorders>
              <w:top w:val="nil"/>
              <w:left w:val="nil"/>
              <w:bottom w:val="nil"/>
              <w:right w:val="nil"/>
            </w:tcBorders>
            <w:shd w:val="clear" w:color="auto" w:fill="FFFFFF"/>
          </w:tcPr>
          <w:p w14:paraId="41132331" w14:textId="77777777" w:rsidR="0086345A" w:rsidRPr="0081771C" w:rsidRDefault="0086345A" w:rsidP="0086345A">
            <w:pPr>
              <w:shd w:val="clear" w:color="auto" w:fill="FFFFFF"/>
              <w:ind w:left="240"/>
              <w:rPr>
                <w:sz w:val="18"/>
                <w:szCs w:val="18"/>
              </w:rPr>
            </w:pPr>
            <w:r w:rsidRPr="0081771C">
              <w:rPr>
                <w:bCs/>
                <w:sz w:val="18"/>
                <w:szCs w:val="18"/>
              </w:rPr>
              <w:t>Instrumentation</w:t>
            </w:r>
          </w:p>
        </w:tc>
      </w:tr>
      <w:tr w:rsidR="0086345A" w:rsidRPr="0081771C" w14:paraId="53EBDD12" w14:textId="77777777" w:rsidTr="0086345A">
        <w:trPr>
          <w:trHeight w:hRule="exact" w:val="250"/>
        </w:trPr>
        <w:tc>
          <w:tcPr>
            <w:tcW w:w="734" w:type="dxa"/>
            <w:tcBorders>
              <w:top w:val="nil"/>
              <w:left w:val="nil"/>
              <w:bottom w:val="nil"/>
              <w:right w:val="nil"/>
            </w:tcBorders>
            <w:shd w:val="clear" w:color="auto" w:fill="FFFFFF"/>
          </w:tcPr>
          <w:p w14:paraId="4614B375" w14:textId="77777777" w:rsidR="0086345A" w:rsidRPr="0081771C" w:rsidRDefault="0086345A" w:rsidP="0086345A">
            <w:pPr>
              <w:shd w:val="clear" w:color="auto" w:fill="FFFFFF"/>
              <w:ind w:left="34"/>
              <w:jc w:val="center"/>
              <w:rPr>
                <w:sz w:val="18"/>
                <w:szCs w:val="18"/>
              </w:rPr>
            </w:pPr>
            <w:r w:rsidRPr="0081771C">
              <w:rPr>
                <w:bCs/>
                <w:sz w:val="18"/>
                <w:szCs w:val="18"/>
              </w:rPr>
              <w:t>04</w:t>
            </w:r>
          </w:p>
        </w:tc>
        <w:tc>
          <w:tcPr>
            <w:tcW w:w="3610" w:type="dxa"/>
            <w:tcBorders>
              <w:top w:val="nil"/>
              <w:left w:val="nil"/>
              <w:bottom w:val="nil"/>
              <w:right w:val="nil"/>
            </w:tcBorders>
            <w:shd w:val="clear" w:color="auto" w:fill="FFFFFF"/>
          </w:tcPr>
          <w:p w14:paraId="23356EE4" w14:textId="77777777" w:rsidR="0086345A" w:rsidRPr="0081771C" w:rsidRDefault="0086345A" w:rsidP="0086345A">
            <w:pPr>
              <w:shd w:val="clear" w:color="auto" w:fill="FFFFFF"/>
              <w:ind w:left="240"/>
              <w:rPr>
                <w:sz w:val="18"/>
                <w:szCs w:val="18"/>
              </w:rPr>
            </w:pPr>
            <w:r w:rsidRPr="0081771C">
              <w:rPr>
                <w:bCs/>
                <w:sz w:val="18"/>
                <w:szCs w:val="18"/>
              </w:rPr>
              <w:t>Location (time)</w:t>
            </w:r>
          </w:p>
        </w:tc>
      </w:tr>
      <w:tr w:rsidR="0086345A" w:rsidRPr="0081771C" w14:paraId="5DCFF8D9" w14:textId="77777777" w:rsidTr="0086345A">
        <w:trPr>
          <w:trHeight w:hRule="exact" w:val="245"/>
        </w:trPr>
        <w:tc>
          <w:tcPr>
            <w:tcW w:w="734" w:type="dxa"/>
            <w:tcBorders>
              <w:top w:val="nil"/>
              <w:left w:val="nil"/>
              <w:bottom w:val="nil"/>
              <w:right w:val="nil"/>
            </w:tcBorders>
            <w:shd w:val="clear" w:color="auto" w:fill="FFFFFF"/>
          </w:tcPr>
          <w:p w14:paraId="1A8CD6E1" w14:textId="77777777" w:rsidR="0086345A" w:rsidRPr="0081771C" w:rsidRDefault="0086345A" w:rsidP="0086345A">
            <w:pPr>
              <w:shd w:val="clear" w:color="auto" w:fill="FFFFFF"/>
              <w:ind w:left="34"/>
              <w:jc w:val="center"/>
              <w:rPr>
                <w:sz w:val="18"/>
                <w:szCs w:val="18"/>
              </w:rPr>
            </w:pPr>
            <w:r w:rsidRPr="0081771C">
              <w:rPr>
                <w:bCs/>
                <w:sz w:val="18"/>
                <w:szCs w:val="18"/>
              </w:rPr>
              <w:t>05</w:t>
            </w:r>
          </w:p>
        </w:tc>
        <w:tc>
          <w:tcPr>
            <w:tcW w:w="3610" w:type="dxa"/>
            <w:tcBorders>
              <w:top w:val="nil"/>
              <w:left w:val="nil"/>
              <w:bottom w:val="nil"/>
              <w:right w:val="nil"/>
            </w:tcBorders>
            <w:shd w:val="clear" w:color="auto" w:fill="FFFFFF"/>
          </w:tcPr>
          <w:p w14:paraId="281C3953" w14:textId="77777777" w:rsidR="0086345A" w:rsidRPr="0081771C" w:rsidRDefault="0086345A" w:rsidP="0086345A">
            <w:pPr>
              <w:shd w:val="clear" w:color="auto" w:fill="FFFFFF"/>
              <w:ind w:left="240"/>
              <w:rPr>
                <w:sz w:val="18"/>
                <w:szCs w:val="18"/>
              </w:rPr>
            </w:pPr>
            <w:r w:rsidRPr="0081771C">
              <w:rPr>
                <w:bCs/>
                <w:sz w:val="18"/>
                <w:szCs w:val="18"/>
              </w:rPr>
              <w:t>Location (horizontal – 1)</w:t>
            </w:r>
          </w:p>
        </w:tc>
      </w:tr>
      <w:tr w:rsidR="0086345A" w:rsidRPr="0081771C" w14:paraId="2F5BF5F0" w14:textId="77777777" w:rsidTr="0086345A">
        <w:trPr>
          <w:trHeight w:hRule="exact" w:val="250"/>
        </w:trPr>
        <w:tc>
          <w:tcPr>
            <w:tcW w:w="734" w:type="dxa"/>
            <w:tcBorders>
              <w:top w:val="nil"/>
              <w:left w:val="nil"/>
              <w:bottom w:val="nil"/>
              <w:right w:val="nil"/>
            </w:tcBorders>
            <w:shd w:val="clear" w:color="auto" w:fill="FFFFFF"/>
          </w:tcPr>
          <w:p w14:paraId="0E8A728E" w14:textId="77777777" w:rsidR="0086345A" w:rsidRPr="0081771C" w:rsidRDefault="0086345A" w:rsidP="0086345A">
            <w:pPr>
              <w:shd w:val="clear" w:color="auto" w:fill="FFFFFF"/>
              <w:ind w:left="34"/>
              <w:jc w:val="center"/>
              <w:rPr>
                <w:sz w:val="18"/>
                <w:szCs w:val="18"/>
              </w:rPr>
            </w:pPr>
            <w:r w:rsidRPr="0081771C">
              <w:rPr>
                <w:bCs/>
                <w:sz w:val="18"/>
                <w:szCs w:val="18"/>
              </w:rPr>
              <w:t>06</w:t>
            </w:r>
          </w:p>
        </w:tc>
        <w:tc>
          <w:tcPr>
            <w:tcW w:w="3610" w:type="dxa"/>
            <w:tcBorders>
              <w:top w:val="nil"/>
              <w:left w:val="nil"/>
              <w:bottom w:val="nil"/>
              <w:right w:val="nil"/>
            </w:tcBorders>
            <w:shd w:val="clear" w:color="auto" w:fill="FFFFFF"/>
          </w:tcPr>
          <w:p w14:paraId="70595D44" w14:textId="77777777" w:rsidR="0086345A" w:rsidRPr="0081771C" w:rsidRDefault="0086345A" w:rsidP="0086345A">
            <w:pPr>
              <w:shd w:val="clear" w:color="auto" w:fill="FFFFFF"/>
              <w:ind w:left="240"/>
              <w:rPr>
                <w:sz w:val="18"/>
                <w:szCs w:val="18"/>
              </w:rPr>
            </w:pPr>
            <w:r w:rsidRPr="0081771C">
              <w:rPr>
                <w:bCs/>
                <w:sz w:val="18"/>
                <w:szCs w:val="18"/>
              </w:rPr>
              <w:t>Location (horizontal – 2)</w:t>
            </w:r>
          </w:p>
        </w:tc>
      </w:tr>
      <w:tr w:rsidR="0086345A" w:rsidRPr="0081771C" w14:paraId="49A1C262" w14:textId="77777777" w:rsidTr="0086345A">
        <w:trPr>
          <w:trHeight w:hRule="exact" w:val="245"/>
        </w:trPr>
        <w:tc>
          <w:tcPr>
            <w:tcW w:w="734" w:type="dxa"/>
            <w:tcBorders>
              <w:top w:val="nil"/>
              <w:left w:val="nil"/>
              <w:bottom w:val="nil"/>
              <w:right w:val="nil"/>
            </w:tcBorders>
            <w:shd w:val="clear" w:color="auto" w:fill="FFFFFF"/>
          </w:tcPr>
          <w:p w14:paraId="75F6B1CE" w14:textId="77777777" w:rsidR="0086345A" w:rsidRPr="0081771C" w:rsidRDefault="0086345A" w:rsidP="0086345A">
            <w:pPr>
              <w:shd w:val="clear" w:color="auto" w:fill="FFFFFF"/>
              <w:ind w:left="34"/>
              <w:jc w:val="center"/>
              <w:rPr>
                <w:sz w:val="18"/>
                <w:szCs w:val="18"/>
              </w:rPr>
            </w:pPr>
            <w:r w:rsidRPr="0081771C">
              <w:rPr>
                <w:bCs/>
                <w:sz w:val="18"/>
                <w:szCs w:val="18"/>
              </w:rPr>
              <w:t>07</w:t>
            </w:r>
          </w:p>
        </w:tc>
        <w:tc>
          <w:tcPr>
            <w:tcW w:w="3610" w:type="dxa"/>
            <w:tcBorders>
              <w:top w:val="nil"/>
              <w:left w:val="nil"/>
              <w:bottom w:val="nil"/>
              <w:right w:val="nil"/>
            </w:tcBorders>
            <w:shd w:val="clear" w:color="auto" w:fill="FFFFFF"/>
          </w:tcPr>
          <w:p w14:paraId="14101FD4" w14:textId="77777777" w:rsidR="0086345A" w:rsidRPr="0081771C" w:rsidRDefault="0086345A" w:rsidP="0086345A">
            <w:pPr>
              <w:shd w:val="clear" w:color="auto" w:fill="FFFFFF"/>
              <w:ind w:left="240"/>
              <w:rPr>
                <w:sz w:val="18"/>
                <w:szCs w:val="18"/>
              </w:rPr>
            </w:pPr>
            <w:r w:rsidRPr="0081771C">
              <w:rPr>
                <w:bCs/>
                <w:sz w:val="18"/>
                <w:szCs w:val="18"/>
              </w:rPr>
              <w:t>Location (vertical)</w:t>
            </w:r>
          </w:p>
        </w:tc>
      </w:tr>
      <w:tr w:rsidR="0086345A" w:rsidRPr="0081771C" w14:paraId="411727B7" w14:textId="77777777" w:rsidTr="0086345A">
        <w:trPr>
          <w:trHeight w:hRule="exact" w:val="250"/>
        </w:trPr>
        <w:tc>
          <w:tcPr>
            <w:tcW w:w="734" w:type="dxa"/>
            <w:tcBorders>
              <w:top w:val="nil"/>
              <w:left w:val="nil"/>
              <w:bottom w:val="nil"/>
              <w:right w:val="nil"/>
            </w:tcBorders>
            <w:shd w:val="clear" w:color="auto" w:fill="FFFFFF"/>
          </w:tcPr>
          <w:p w14:paraId="5DAB168C" w14:textId="77777777" w:rsidR="0086345A" w:rsidRPr="0081771C" w:rsidRDefault="0086345A" w:rsidP="0086345A">
            <w:pPr>
              <w:shd w:val="clear" w:color="auto" w:fill="FFFFFF"/>
              <w:ind w:left="34"/>
              <w:jc w:val="center"/>
              <w:rPr>
                <w:sz w:val="18"/>
                <w:szCs w:val="18"/>
              </w:rPr>
            </w:pPr>
            <w:r w:rsidRPr="0081771C">
              <w:rPr>
                <w:bCs/>
                <w:sz w:val="18"/>
                <w:szCs w:val="18"/>
              </w:rPr>
              <w:t>08</w:t>
            </w:r>
          </w:p>
        </w:tc>
        <w:tc>
          <w:tcPr>
            <w:tcW w:w="3610" w:type="dxa"/>
            <w:tcBorders>
              <w:top w:val="nil"/>
              <w:left w:val="nil"/>
              <w:bottom w:val="nil"/>
              <w:right w:val="nil"/>
            </w:tcBorders>
            <w:shd w:val="clear" w:color="auto" w:fill="FFFFFF"/>
          </w:tcPr>
          <w:p w14:paraId="078CD6C0" w14:textId="77777777" w:rsidR="0086345A" w:rsidRPr="0081771C" w:rsidRDefault="0086345A" w:rsidP="0086345A">
            <w:pPr>
              <w:shd w:val="clear" w:color="auto" w:fill="FFFFFF"/>
              <w:ind w:left="240"/>
              <w:rPr>
                <w:sz w:val="18"/>
                <w:szCs w:val="18"/>
              </w:rPr>
            </w:pPr>
            <w:r w:rsidRPr="0081771C">
              <w:rPr>
                <w:bCs/>
                <w:sz w:val="18"/>
                <w:szCs w:val="18"/>
              </w:rPr>
              <w:t>Significance qualifiers</w:t>
            </w:r>
          </w:p>
        </w:tc>
      </w:tr>
      <w:tr w:rsidR="0086345A" w:rsidRPr="0081771C" w14:paraId="50DFC5C2" w14:textId="77777777" w:rsidTr="0086345A">
        <w:trPr>
          <w:trHeight w:hRule="exact" w:val="250"/>
        </w:trPr>
        <w:tc>
          <w:tcPr>
            <w:tcW w:w="734" w:type="dxa"/>
            <w:tcBorders>
              <w:top w:val="nil"/>
              <w:left w:val="nil"/>
              <w:bottom w:val="nil"/>
              <w:right w:val="nil"/>
            </w:tcBorders>
            <w:shd w:val="clear" w:color="auto" w:fill="FFFFFF"/>
          </w:tcPr>
          <w:p w14:paraId="305B7884" w14:textId="77777777" w:rsidR="0086345A" w:rsidRPr="0081771C" w:rsidRDefault="0086345A" w:rsidP="0086345A">
            <w:pPr>
              <w:shd w:val="clear" w:color="auto" w:fill="FFFFFF"/>
              <w:ind w:left="34"/>
              <w:jc w:val="center"/>
              <w:rPr>
                <w:sz w:val="18"/>
                <w:szCs w:val="18"/>
              </w:rPr>
            </w:pPr>
            <w:r w:rsidRPr="0081771C">
              <w:rPr>
                <w:bCs/>
                <w:sz w:val="18"/>
                <w:szCs w:val="18"/>
              </w:rPr>
              <w:t>09</w:t>
            </w:r>
          </w:p>
        </w:tc>
        <w:tc>
          <w:tcPr>
            <w:tcW w:w="3610" w:type="dxa"/>
            <w:tcBorders>
              <w:top w:val="nil"/>
              <w:left w:val="nil"/>
              <w:bottom w:val="nil"/>
              <w:right w:val="nil"/>
            </w:tcBorders>
            <w:shd w:val="clear" w:color="auto" w:fill="FFFFFF"/>
          </w:tcPr>
          <w:p w14:paraId="402B1C0C" w14:textId="77777777" w:rsidR="0086345A" w:rsidRPr="0081771C" w:rsidRDefault="0086345A" w:rsidP="0086345A">
            <w:pPr>
              <w:shd w:val="clear" w:color="auto" w:fill="FFFFFF"/>
              <w:ind w:left="240"/>
              <w:rPr>
                <w:sz w:val="18"/>
                <w:szCs w:val="18"/>
              </w:rPr>
            </w:pPr>
            <w:r w:rsidRPr="0081771C">
              <w:rPr>
                <w:bCs/>
                <w:sz w:val="18"/>
                <w:szCs w:val="18"/>
              </w:rPr>
              <w:t>Reserved</w:t>
            </w:r>
          </w:p>
        </w:tc>
      </w:tr>
    </w:tbl>
    <w:p w14:paraId="33B295AB" w14:textId="77777777" w:rsidR="0086345A" w:rsidRPr="0081771C" w:rsidRDefault="0086345A" w:rsidP="0086345A">
      <w:pPr>
        <w:shd w:val="clear" w:color="auto" w:fill="FFFFFF"/>
        <w:spacing w:before="60"/>
        <w:ind w:left="1383"/>
        <w:jc w:val="both"/>
        <w:rPr>
          <w:bCs/>
          <w:sz w:val="16"/>
          <w:szCs w:val="16"/>
        </w:rPr>
      </w:pPr>
      <w:r w:rsidRPr="0081771C">
        <w:rPr>
          <w:bCs/>
          <w:sz w:val="16"/>
          <w:szCs w:val="16"/>
        </w:rPr>
        <w:t>Note: Redefinition is effected by the occurrence of element descriptors which contradict the preceding element descriptors from these classes. If two or more elements from the same class do not contradict one another, they all apply.</w:t>
      </w:r>
    </w:p>
    <w:p w14:paraId="65249411"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94.5.3.4</w:t>
      </w:r>
      <w:r w:rsidRPr="0081771C">
        <w:rPr>
          <w:bCs/>
          <w:sz w:val="18"/>
          <w:szCs w:val="18"/>
        </w:rPr>
        <w:tab/>
        <w:t>The consecutive occurrence of two identical element descriptors or identical sets of element descriptors from Classes 04 to 07 inclusive shall denote a range of values bounded by the corresponding element values. This enables the definition of layers and simple time periods.</w:t>
      </w:r>
    </w:p>
    <w:p w14:paraId="47512CF0"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94.5.3.5</w:t>
      </w:r>
      <w:r w:rsidRPr="0081771C">
        <w:rPr>
          <w:bCs/>
          <w:sz w:val="18"/>
          <w:szCs w:val="18"/>
        </w:rPr>
        <w:tab/>
        <w:t>The definition of line, areas, volumes and more complex time attributes shall be accomplished using descriptors from Classes 04 to 07 in association with suitable descriptors from Class 08.</w:t>
      </w:r>
    </w:p>
    <w:p w14:paraId="7A499FBF"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94.5.3.6</w:t>
      </w:r>
      <w:r w:rsidRPr="0081771C">
        <w:rPr>
          <w:bCs/>
          <w:sz w:val="18"/>
          <w:szCs w:val="18"/>
        </w:rPr>
        <w:tab/>
        <w:t>The consecutive occurrence of two or more non-identical element descriptors from Classes 04 to 07 inclusive shall infer that all such elements remain in effect until redefined, unless such elements define an increment.</w:t>
      </w:r>
    </w:p>
    <w:p w14:paraId="75826595"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94.5.3.7</w:t>
      </w:r>
      <w:r w:rsidRPr="0081771C">
        <w:rPr>
          <w:bCs/>
          <w:sz w:val="18"/>
          <w:szCs w:val="18"/>
        </w:rPr>
        <w:tab/>
        <w:t>Data items defined by element descriptors in Class 10 or above shall not behave as coordinates with respect to subsequent data.</w:t>
      </w:r>
    </w:p>
    <w:p w14:paraId="661E93DB" w14:textId="77777777" w:rsidR="004A3BDF" w:rsidRDefault="004A3BDF">
      <w:pPr>
        <w:widowControl/>
        <w:autoSpaceDE/>
        <w:autoSpaceDN/>
        <w:adjustRightInd/>
        <w:rPr>
          <w:bCs/>
          <w:sz w:val="18"/>
          <w:szCs w:val="18"/>
        </w:rPr>
      </w:pPr>
      <w:r>
        <w:rPr>
          <w:bCs/>
          <w:sz w:val="18"/>
          <w:szCs w:val="18"/>
        </w:rPr>
        <w:br w:type="page"/>
      </w:r>
    </w:p>
    <w:p w14:paraId="2680076E" w14:textId="06A7957D"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lastRenderedPageBreak/>
        <w:t>94.5.3.8</w:t>
      </w:r>
      <w:r w:rsidRPr="0081771C">
        <w:rPr>
          <w:bCs/>
          <w:sz w:val="18"/>
          <w:szCs w:val="18"/>
        </w:rPr>
        <w:tab/>
        <w:t>Increments: Any occurrence of an element descriptor from Classes 04 to 07 which defines an increment shall indicate that the location corresponding to that class shall be incremented by the corresponding data value. In the case of successive increments from the same class, this means that each increment shall apply in a cumulative manner, with all preceding increments remaining in effect.</w:t>
      </w:r>
    </w:p>
    <w:p w14:paraId="18A9DC02" w14:textId="77777777" w:rsidR="0086345A" w:rsidRPr="0081771C" w:rsidRDefault="0086345A" w:rsidP="0086345A">
      <w:pPr>
        <w:shd w:val="clear" w:color="auto" w:fill="FFFFFF"/>
        <w:tabs>
          <w:tab w:val="left" w:pos="1402"/>
        </w:tabs>
        <w:spacing w:before="120"/>
        <w:ind w:left="1418" w:hanging="1418"/>
        <w:jc w:val="both"/>
        <w:rPr>
          <w:sz w:val="18"/>
          <w:szCs w:val="18"/>
        </w:rPr>
      </w:pPr>
      <w:r w:rsidRPr="0081771C">
        <w:rPr>
          <w:bCs/>
          <w:sz w:val="18"/>
          <w:szCs w:val="18"/>
        </w:rPr>
        <w:tab/>
        <w:t>Displacements: In contrast, any displacement descriptor from Classes 04 to 07 does not redefine the location corresponding to that class, but shall define only a transient displaced location from the location corresponding to that class. In the case of successive displacements from the same class, this means that each displacement shall apply independently and in a non-cumulative manner to the location corresponding to that class.</w:t>
      </w:r>
    </w:p>
    <w:p w14:paraId="4769F26C"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94.5.3.9</w:t>
      </w:r>
      <w:r w:rsidRPr="0081771C">
        <w:rPr>
          <w:bCs/>
          <w:sz w:val="18"/>
          <w:szCs w:val="18"/>
        </w:rPr>
        <w:tab/>
        <w:t xml:space="preserve">If a </w:t>
      </w:r>
      <w:proofErr w:type="spellStart"/>
      <w:r w:rsidRPr="0081771C">
        <w:rPr>
          <w:bCs/>
          <w:sz w:val="18"/>
          <w:szCs w:val="18"/>
        </w:rPr>
        <w:t>BUFR</w:t>
      </w:r>
      <w:proofErr w:type="spellEnd"/>
      <w:r w:rsidRPr="0081771C">
        <w:rPr>
          <w:bCs/>
          <w:sz w:val="18"/>
          <w:szCs w:val="18"/>
        </w:rPr>
        <w:t xml:space="preserve"> message is made up of more than one subset, each subset shall be treated as though it was the first subset encountered.</w:t>
      </w:r>
    </w:p>
    <w:p w14:paraId="4685EDD4"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94.5.4</w:t>
      </w:r>
      <w:r w:rsidRPr="0081771C">
        <w:rPr>
          <w:bCs/>
          <w:sz w:val="18"/>
          <w:szCs w:val="18"/>
        </w:rPr>
        <w:tab/>
      </w:r>
      <w:r w:rsidRPr="0081771C">
        <w:rPr>
          <w:b/>
          <w:bCs/>
          <w:i/>
          <w:iCs/>
          <w:sz w:val="18"/>
          <w:szCs w:val="18"/>
        </w:rPr>
        <w:t>The replication operation</w:t>
      </w:r>
    </w:p>
    <w:p w14:paraId="1B01BAA1"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94.5.4.1</w:t>
      </w:r>
      <w:r w:rsidRPr="0081771C">
        <w:rPr>
          <w:bCs/>
          <w:sz w:val="18"/>
          <w:szCs w:val="18"/>
        </w:rPr>
        <w:tab/>
        <w:t>If F = 1, the descriptor shall be called a “replication descriptor”. For this case, X shall indicate the number of descriptors to be repeated, and Y the total number of occurrences (replications) of the repeated subsequence.</w:t>
      </w:r>
    </w:p>
    <w:p w14:paraId="2C617972" w14:textId="77777777" w:rsidR="0086345A" w:rsidRPr="0081771C" w:rsidRDefault="0086345A" w:rsidP="0086345A">
      <w:pPr>
        <w:shd w:val="clear" w:color="auto" w:fill="FFFFFF"/>
        <w:spacing w:before="120"/>
        <w:ind w:left="1402"/>
        <w:jc w:val="both"/>
        <w:rPr>
          <w:sz w:val="16"/>
          <w:szCs w:val="16"/>
        </w:rPr>
      </w:pPr>
      <w:r w:rsidRPr="0081771C">
        <w:rPr>
          <w:bCs/>
          <w:sz w:val="16"/>
          <w:szCs w:val="16"/>
        </w:rPr>
        <w:t>Note: Where a replication operation includes delayed replication(s) within the scope of its replication, the replication (or repetition) factor descriptor(s) from Class 31 shall be counted for X, except the one (if any) located immediately after the replication description for which X is being calculated, as in the following example:</w:t>
      </w:r>
    </w:p>
    <w:p w14:paraId="327CE4C7" w14:textId="77777777" w:rsidR="0086345A" w:rsidRPr="0081771C" w:rsidRDefault="0086345A" w:rsidP="0086345A">
      <w:pPr>
        <w:shd w:val="clear" w:color="auto" w:fill="FFFFFF"/>
        <w:spacing w:before="120"/>
        <w:ind w:left="1400"/>
        <w:rPr>
          <w:sz w:val="16"/>
          <w:szCs w:val="16"/>
        </w:rPr>
      </w:pPr>
      <w:r w:rsidRPr="0081771C">
        <w:rPr>
          <w:bCs/>
          <w:sz w:val="16"/>
          <w:szCs w:val="16"/>
        </w:rPr>
        <w:t>106000 031001 008002 103000 031001 005002 006002 010002.</w:t>
      </w:r>
    </w:p>
    <w:p w14:paraId="7C618260"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94.5.4.2</w:t>
      </w:r>
      <w:r w:rsidRPr="0081771C">
        <w:rPr>
          <w:bCs/>
          <w:sz w:val="18"/>
          <w:szCs w:val="18"/>
        </w:rPr>
        <w:tab/>
        <w:t>A value of Y = 0 associated with the replication descriptor shall indicate delayed replication. In this case, the replication data description operator shall be completed by the next element descriptor, which shall define a data item indicating the number of replications. This descriptor may also indicate (by its value of Y) that the following datum is to be replicated together with the following descriptor.</w:t>
      </w:r>
    </w:p>
    <w:p w14:paraId="43D3A625"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94.5.4.3</w:t>
      </w:r>
      <w:r w:rsidRPr="0081771C">
        <w:rPr>
          <w:bCs/>
          <w:sz w:val="18"/>
          <w:szCs w:val="18"/>
        </w:rPr>
        <w:tab/>
        <w:t>Time or location increment descriptors, from Classes 04 to 07 inclusive, may be associated with replication descriptors in the following way: when an increment descriptor immediately precedes a replication descriptor, or is separated from it by one or more operator descriptors from Table C, this shall infer that all such increments be applied for each replication; the application of the increments shall have effect from the beginning of each defined replication, including the first.</w:t>
      </w:r>
    </w:p>
    <w:p w14:paraId="2999AA4A"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94.5.5</w:t>
      </w:r>
      <w:r w:rsidRPr="0081771C">
        <w:rPr>
          <w:bCs/>
          <w:sz w:val="18"/>
          <w:szCs w:val="18"/>
        </w:rPr>
        <w:tab/>
      </w:r>
      <w:r w:rsidRPr="0081771C">
        <w:rPr>
          <w:b/>
          <w:bCs/>
          <w:i/>
          <w:iCs/>
          <w:sz w:val="18"/>
          <w:szCs w:val="18"/>
        </w:rPr>
        <w:t>Further operations on element and sequence descriptors</w:t>
      </w:r>
    </w:p>
    <w:p w14:paraId="0726B25A"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94.5.5.1</w:t>
      </w:r>
      <w:r w:rsidRPr="0081771C">
        <w:rPr>
          <w:bCs/>
          <w:sz w:val="18"/>
          <w:szCs w:val="18"/>
        </w:rPr>
        <w:tab/>
        <w:t>If F = 2, the descriptor shall be called an “operator descriptor”. An operator descriptor shall define an operation by reference to Table C.</w:t>
      </w:r>
    </w:p>
    <w:p w14:paraId="7294D586" w14:textId="77777777" w:rsidR="0086345A" w:rsidRPr="0081771C" w:rsidRDefault="0086345A" w:rsidP="0086345A">
      <w:pPr>
        <w:shd w:val="clear" w:color="auto" w:fill="FFFFFF"/>
        <w:ind w:left="1378"/>
        <w:rPr>
          <w:bCs/>
          <w:sz w:val="16"/>
          <w:szCs w:val="16"/>
        </w:rPr>
      </w:pPr>
    </w:p>
    <w:p w14:paraId="52D063AC" w14:textId="77777777" w:rsidR="0086345A" w:rsidRPr="0081771C" w:rsidRDefault="0086345A" w:rsidP="0086345A">
      <w:pPr>
        <w:shd w:val="clear" w:color="auto" w:fill="FFFFFF"/>
        <w:ind w:left="1378"/>
        <w:rPr>
          <w:sz w:val="16"/>
          <w:szCs w:val="16"/>
        </w:rPr>
      </w:pPr>
      <w:r w:rsidRPr="0081771C">
        <w:rPr>
          <w:bCs/>
          <w:sz w:val="16"/>
          <w:szCs w:val="16"/>
        </w:rPr>
        <w:t>Notes:</w:t>
      </w:r>
    </w:p>
    <w:p w14:paraId="1F8CB034" w14:textId="77777777" w:rsidR="0086345A" w:rsidRPr="0081771C" w:rsidRDefault="0086345A" w:rsidP="0086345A">
      <w:pPr>
        <w:shd w:val="clear" w:color="auto" w:fill="FFFFFF"/>
        <w:spacing w:before="60"/>
        <w:ind w:left="1780" w:hanging="397"/>
        <w:jc w:val="both"/>
        <w:rPr>
          <w:bCs/>
          <w:sz w:val="16"/>
          <w:szCs w:val="16"/>
        </w:rPr>
      </w:pPr>
      <w:r w:rsidRPr="0081771C">
        <w:rPr>
          <w:bCs/>
          <w:sz w:val="16"/>
          <w:szCs w:val="16"/>
        </w:rPr>
        <w:t>(1)</w:t>
      </w:r>
      <w:r w:rsidRPr="0081771C">
        <w:rPr>
          <w:bCs/>
          <w:sz w:val="16"/>
          <w:szCs w:val="16"/>
        </w:rPr>
        <w:tab/>
        <w:t>X denotes the value corresponding to an operator defined within Table C.</w:t>
      </w:r>
    </w:p>
    <w:p w14:paraId="735071E3" w14:textId="77777777" w:rsidR="0086345A" w:rsidRPr="0081771C" w:rsidRDefault="0086345A" w:rsidP="0086345A">
      <w:pPr>
        <w:shd w:val="clear" w:color="auto" w:fill="FFFFFF"/>
        <w:spacing w:before="60"/>
        <w:ind w:left="1780" w:hanging="397"/>
        <w:jc w:val="both"/>
        <w:rPr>
          <w:bCs/>
          <w:sz w:val="16"/>
          <w:szCs w:val="16"/>
        </w:rPr>
      </w:pPr>
      <w:r w:rsidRPr="0081771C">
        <w:rPr>
          <w:bCs/>
          <w:sz w:val="16"/>
          <w:szCs w:val="16"/>
        </w:rPr>
        <w:t>(2)</w:t>
      </w:r>
      <w:r w:rsidRPr="0081771C">
        <w:rPr>
          <w:bCs/>
          <w:sz w:val="16"/>
          <w:szCs w:val="16"/>
        </w:rPr>
        <w:tab/>
        <w:t>Y contains a value to be used as an operand in completing the defined operation.</w:t>
      </w:r>
    </w:p>
    <w:p w14:paraId="702DF7BD"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94.5.5.2</w:t>
      </w:r>
      <w:r w:rsidRPr="0081771C">
        <w:rPr>
          <w:bCs/>
          <w:sz w:val="18"/>
          <w:szCs w:val="18"/>
        </w:rPr>
        <w:tab/>
        <w:t>When the Y operand of any operator descriptor, or a count associated with it, refers to a specific number of descriptors preceding the operator, this shall infer that those preceding descriptors are all from Table B or C, i.e. all references to Table D descriptors shall have been completely resolved. Any forward reference to descriptors shall infer that the descriptors are enumerated as they are found in the original record, i.e. Table D descriptors are not expanded.</w:t>
      </w:r>
    </w:p>
    <w:p w14:paraId="2E860B9E" w14:textId="77777777" w:rsidR="0086345A" w:rsidRPr="00AD0945" w:rsidRDefault="0086345A" w:rsidP="0086345A">
      <w:pPr>
        <w:shd w:val="clear" w:color="auto" w:fill="FFFFFF"/>
        <w:tabs>
          <w:tab w:val="left" w:pos="1402"/>
        </w:tabs>
        <w:rPr>
          <w:bCs/>
          <w:sz w:val="18"/>
          <w:szCs w:val="18"/>
        </w:rPr>
      </w:pPr>
      <w:r w:rsidRPr="00AD0945">
        <w:rPr>
          <w:bCs/>
          <w:sz w:val="18"/>
          <w:szCs w:val="18"/>
        </w:rPr>
        <w:br w:type="page"/>
      </w:r>
    </w:p>
    <w:p w14:paraId="67786CE9"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lastRenderedPageBreak/>
        <w:t>94.5.5.3</w:t>
      </w:r>
      <w:r w:rsidRPr="0081771C">
        <w:rPr>
          <w:bCs/>
          <w:sz w:val="18"/>
          <w:szCs w:val="18"/>
        </w:rPr>
        <w:tab/>
        <w:t>A data present bit-map shall be defined as a set of N one bit values corresponding to N data entities described by N element descriptors (including element descriptors for delayed replication, if present); the data description of a data present bit-map is comprised of a replication operator followed by the element descriptor for the data present indicator.</w:t>
      </w:r>
    </w:p>
    <w:p w14:paraId="11F70F8C" w14:textId="77777777" w:rsidR="0086345A" w:rsidRPr="0081771C" w:rsidRDefault="0086345A" w:rsidP="0086345A">
      <w:pPr>
        <w:shd w:val="clear" w:color="auto" w:fill="FFFFFF"/>
        <w:ind w:left="1400"/>
        <w:rPr>
          <w:bCs/>
          <w:sz w:val="16"/>
          <w:szCs w:val="16"/>
        </w:rPr>
      </w:pPr>
    </w:p>
    <w:p w14:paraId="4E1C2CB9" w14:textId="77777777" w:rsidR="0086345A" w:rsidRPr="0081771C" w:rsidRDefault="0086345A" w:rsidP="0086345A">
      <w:pPr>
        <w:shd w:val="clear" w:color="auto" w:fill="FFFFFF"/>
        <w:ind w:left="1400"/>
        <w:rPr>
          <w:sz w:val="16"/>
          <w:szCs w:val="16"/>
        </w:rPr>
      </w:pPr>
      <w:r w:rsidRPr="0081771C">
        <w:rPr>
          <w:bCs/>
          <w:sz w:val="16"/>
          <w:szCs w:val="16"/>
        </w:rPr>
        <w:t>Notes:</w:t>
      </w:r>
    </w:p>
    <w:p w14:paraId="29EC9E42" w14:textId="77777777" w:rsidR="0086345A" w:rsidRPr="0081771C" w:rsidRDefault="0086345A" w:rsidP="0086345A">
      <w:pPr>
        <w:shd w:val="clear" w:color="auto" w:fill="FFFFFF"/>
        <w:spacing w:before="60"/>
        <w:ind w:left="1780" w:hanging="397"/>
        <w:jc w:val="both"/>
        <w:rPr>
          <w:bCs/>
          <w:sz w:val="16"/>
          <w:szCs w:val="16"/>
        </w:rPr>
      </w:pPr>
      <w:r w:rsidRPr="0081771C">
        <w:rPr>
          <w:bCs/>
          <w:sz w:val="16"/>
          <w:szCs w:val="16"/>
        </w:rPr>
        <w:t>(1)</w:t>
      </w:r>
      <w:r w:rsidRPr="0081771C">
        <w:rPr>
          <w:bCs/>
          <w:sz w:val="16"/>
          <w:szCs w:val="16"/>
        </w:rPr>
        <w:tab/>
        <w:t>Where an operator descriptor requires a data present bit-map of length N to complete the operator definition, the N consecutive element descriptors which correspond to the N data entities to which the N bit values refer shall end with the element descriptor which immediately precedes the first such operator, or with the element descriptor which immediately precedes the first occurrence of such an operator following the occurrence of a cancel backward reference operator.</w:t>
      </w:r>
    </w:p>
    <w:p w14:paraId="758016C6" w14:textId="77777777" w:rsidR="0086345A" w:rsidRPr="0081771C" w:rsidRDefault="0086345A" w:rsidP="0086345A">
      <w:pPr>
        <w:shd w:val="clear" w:color="auto" w:fill="FFFFFF"/>
        <w:spacing w:before="60"/>
        <w:ind w:left="1780" w:hanging="397"/>
        <w:jc w:val="both"/>
        <w:rPr>
          <w:bCs/>
          <w:sz w:val="16"/>
          <w:szCs w:val="16"/>
        </w:rPr>
      </w:pPr>
      <w:r w:rsidRPr="0081771C">
        <w:rPr>
          <w:bCs/>
          <w:sz w:val="16"/>
          <w:szCs w:val="16"/>
        </w:rPr>
        <w:t>(2)</w:t>
      </w:r>
      <w:r w:rsidRPr="0081771C">
        <w:rPr>
          <w:bCs/>
          <w:sz w:val="16"/>
          <w:szCs w:val="16"/>
        </w:rPr>
        <w:tab/>
        <w:t>All references to previously defined element descriptors effected through the application of operators which are qualified by data present bit-maps shall refer to the element descriptors concerned including any modifications resulting from change data width, change reference value, and change scale factor.</w:t>
      </w:r>
    </w:p>
    <w:p w14:paraId="4DF6B11A" w14:textId="77777777" w:rsidR="0086345A" w:rsidRPr="0081771C" w:rsidRDefault="0086345A" w:rsidP="0086345A">
      <w:pPr>
        <w:shd w:val="clear" w:color="auto" w:fill="FFFFFF"/>
        <w:spacing w:before="60"/>
        <w:ind w:left="1780" w:hanging="397"/>
        <w:jc w:val="both"/>
        <w:rPr>
          <w:bCs/>
          <w:sz w:val="16"/>
          <w:szCs w:val="16"/>
        </w:rPr>
      </w:pPr>
      <w:r w:rsidRPr="0081771C">
        <w:rPr>
          <w:bCs/>
          <w:sz w:val="16"/>
          <w:szCs w:val="16"/>
        </w:rPr>
        <w:t>(3)</w:t>
      </w:r>
      <w:r w:rsidRPr="0081771C">
        <w:rPr>
          <w:bCs/>
          <w:sz w:val="16"/>
          <w:szCs w:val="16"/>
        </w:rPr>
        <w:tab/>
        <w:t>The define data present bit-map for re-use operator enables a data present bit-map to be defined and later re-used; the definition of a data present bit-map shall remain defined until the occurrence of a cancel defined data present bit-map operator or a cancel backward data reference operator.</w:t>
      </w:r>
    </w:p>
    <w:p w14:paraId="0BF50000" w14:textId="77777777" w:rsidR="0086345A" w:rsidRPr="0081771C" w:rsidRDefault="0086345A" w:rsidP="0086345A">
      <w:pPr>
        <w:shd w:val="clear" w:color="auto" w:fill="FFFFFF"/>
        <w:spacing w:before="60"/>
        <w:ind w:left="1780" w:hanging="397"/>
        <w:jc w:val="both"/>
        <w:rPr>
          <w:bCs/>
          <w:sz w:val="16"/>
          <w:szCs w:val="16"/>
        </w:rPr>
      </w:pPr>
      <w:r w:rsidRPr="0081771C">
        <w:rPr>
          <w:bCs/>
          <w:sz w:val="16"/>
          <w:szCs w:val="16"/>
        </w:rPr>
        <w:t>(4)</w:t>
      </w:r>
      <w:r w:rsidRPr="0081771C">
        <w:rPr>
          <w:bCs/>
          <w:sz w:val="16"/>
          <w:szCs w:val="16"/>
        </w:rPr>
        <w:tab/>
        <w:t>Where an operator descriptor is qualified by a data present bit-map of length N there shall be defined a number of values of the type indicated by that operator together with subsequent appropriate element descriptors; the number of values defined shall correspond to the number of bits set to zero in the data present bit-map; the description of each data item shall be obtained by substituting the appropriate element descriptors, modified by the operator, at each subsequent occurrence of a marker operator.</w:t>
      </w:r>
    </w:p>
    <w:p w14:paraId="510DB366"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94.5.6</w:t>
      </w:r>
      <w:r w:rsidRPr="0081771C">
        <w:rPr>
          <w:bCs/>
          <w:sz w:val="18"/>
          <w:szCs w:val="18"/>
        </w:rPr>
        <w:tab/>
      </w:r>
      <w:r w:rsidRPr="0081771C">
        <w:rPr>
          <w:b/>
          <w:bCs/>
          <w:i/>
          <w:iCs/>
          <w:sz w:val="18"/>
          <w:szCs w:val="18"/>
        </w:rPr>
        <w:t>Indirect reference to descriptors</w:t>
      </w:r>
    </w:p>
    <w:p w14:paraId="15A84120"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94.5.6.1</w:t>
      </w:r>
      <w:r w:rsidRPr="0081771C">
        <w:rPr>
          <w:bCs/>
          <w:sz w:val="18"/>
          <w:szCs w:val="18"/>
        </w:rPr>
        <w:tab/>
        <w:t>If F = 3, the descriptor shall be called a “sequence descriptor”. A sequence descriptor shall define a list of element descriptors, replication descriptors, operator descriptors and/or sequence descriptors by reference to Table D.</w:t>
      </w:r>
    </w:p>
    <w:p w14:paraId="72D71FC5" w14:textId="77777777" w:rsidR="0086345A" w:rsidRPr="0081771C" w:rsidRDefault="0086345A" w:rsidP="0086345A">
      <w:pPr>
        <w:shd w:val="clear" w:color="auto" w:fill="FFFFFF"/>
        <w:spacing w:before="120"/>
        <w:ind w:left="1402"/>
        <w:jc w:val="both"/>
        <w:rPr>
          <w:bCs/>
          <w:sz w:val="16"/>
          <w:szCs w:val="16"/>
        </w:rPr>
      </w:pPr>
      <w:r w:rsidRPr="0081771C">
        <w:rPr>
          <w:bCs/>
          <w:sz w:val="16"/>
          <w:szCs w:val="16"/>
        </w:rPr>
        <w:t>Note: X denotes the Table D category, Y denotes the entry within the category. Table D entries contain lists of commonly associated descriptors for convenience.</w:t>
      </w:r>
    </w:p>
    <w:p w14:paraId="41EABCC8"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94.5.6.2</w:t>
      </w:r>
      <w:r w:rsidRPr="0081771C">
        <w:rPr>
          <w:bCs/>
          <w:sz w:val="18"/>
          <w:szCs w:val="18"/>
        </w:rPr>
        <w:tab/>
        <w:t>A sequence descriptor shall be equivalent to the corresponding list of descriptors in Table D.</w:t>
      </w:r>
    </w:p>
    <w:p w14:paraId="65591401" w14:textId="77777777" w:rsidR="0086345A" w:rsidRPr="0081771C" w:rsidRDefault="0086345A" w:rsidP="0086345A">
      <w:pPr>
        <w:shd w:val="clear" w:color="auto" w:fill="FFFFFF"/>
        <w:spacing w:before="120"/>
        <w:ind w:left="1402"/>
        <w:jc w:val="both"/>
        <w:rPr>
          <w:bCs/>
          <w:sz w:val="16"/>
          <w:szCs w:val="16"/>
        </w:rPr>
      </w:pPr>
      <w:r w:rsidRPr="0081771C">
        <w:rPr>
          <w:bCs/>
          <w:sz w:val="16"/>
          <w:szCs w:val="16"/>
        </w:rPr>
        <w:t>Note: If a sequence descriptor is included within the scope of a replication descriptor 1 X Y, the number of descriptors to be repeated shall be modified if the sequence descriptor is replaced by the corresponding list of descriptors from Table D.</w:t>
      </w:r>
    </w:p>
    <w:p w14:paraId="256151EB" w14:textId="77777777" w:rsidR="0086345A" w:rsidRPr="0081771C" w:rsidRDefault="0086345A" w:rsidP="0086345A">
      <w:pPr>
        <w:shd w:val="clear" w:color="auto" w:fill="FFFFFF"/>
        <w:tabs>
          <w:tab w:val="left" w:pos="1402"/>
        </w:tabs>
        <w:spacing w:before="240"/>
        <w:ind w:left="1418" w:hanging="1418"/>
        <w:jc w:val="both"/>
        <w:rPr>
          <w:sz w:val="18"/>
          <w:szCs w:val="18"/>
        </w:rPr>
      </w:pPr>
      <w:r w:rsidRPr="0081771C">
        <w:rPr>
          <w:bCs/>
          <w:sz w:val="18"/>
          <w:szCs w:val="18"/>
        </w:rPr>
        <w:t>94.5.7</w:t>
      </w:r>
      <w:r w:rsidRPr="0081771C">
        <w:rPr>
          <w:bCs/>
          <w:sz w:val="18"/>
          <w:szCs w:val="18"/>
        </w:rPr>
        <w:tab/>
      </w:r>
      <w:r w:rsidRPr="0081771C">
        <w:rPr>
          <w:b/>
          <w:bCs/>
          <w:i/>
          <w:iCs/>
          <w:sz w:val="18"/>
          <w:szCs w:val="18"/>
        </w:rPr>
        <w:t>Unit rules</w:t>
      </w:r>
    </w:p>
    <w:p w14:paraId="219058E6"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94.5.7.1</w:t>
      </w:r>
      <w:r w:rsidRPr="0081771C">
        <w:rPr>
          <w:bCs/>
          <w:sz w:val="18"/>
          <w:szCs w:val="18"/>
        </w:rPr>
        <w:tab/>
        <w:t xml:space="preserve">The unit of an element descriptor, when not defined as a code table, flag table or </w:t>
      </w:r>
      <w:proofErr w:type="spellStart"/>
      <w:r w:rsidRPr="0081771C">
        <w:rPr>
          <w:bCs/>
          <w:sz w:val="18"/>
          <w:szCs w:val="18"/>
        </w:rPr>
        <w:t>CCITT5</w:t>
      </w:r>
      <w:proofErr w:type="spellEnd"/>
      <w:r w:rsidRPr="0081771C">
        <w:rPr>
          <w:bCs/>
          <w:sz w:val="18"/>
          <w:szCs w:val="18"/>
        </w:rPr>
        <w:t xml:space="preserve">, should be based on the International System of Units (SI), established by the eleventh General Conference on Weights and Measures in 1960, and extended at the 1980 Conference. Alternatively, in exceptional cases, consideration may be given to other standard common units used by the data producer and the users, where a convincing case can be made that those units are more appropriate for the intended purpose of the descriptor. In such cases, priority shall be given to units contained in </w:t>
      </w:r>
      <w:proofErr w:type="spellStart"/>
      <w:r w:rsidRPr="0081771C">
        <w:rPr>
          <w:bCs/>
          <w:sz w:val="18"/>
          <w:szCs w:val="18"/>
        </w:rPr>
        <w:t>WMO</w:t>
      </w:r>
      <w:proofErr w:type="spellEnd"/>
      <w:r w:rsidRPr="0081771C">
        <w:rPr>
          <w:bCs/>
          <w:sz w:val="18"/>
          <w:szCs w:val="18"/>
        </w:rPr>
        <w:t xml:space="preserve"> Common Table C-6 or, in the case of descriptors for aviation products, </w:t>
      </w:r>
      <w:proofErr w:type="spellStart"/>
      <w:r w:rsidRPr="0081771C">
        <w:rPr>
          <w:bCs/>
          <w:sz w:val="18"/>
          <w:szCs w:val="18"/>
        </w:rPr>
        <w:t>ICAO</w:t>
      </w:r>
      <w:proofErr w:type="spellEnd"/>
      <w:r w:rsidRPr="0081771C">
        <w:rPr>
          <w:bCs/>
          <w:sz w:val="18"/>
          <w:szCs w:val="18"/>
        </w:rPr>
        <w:t xml:space="preserve"> Annex 5.</w:t>
      </w:r>
    </w:p>
    <w:p w14:paraId="39AF2FB2"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94.5.7.2</w:t>
      </w:r>
      <w:r w:rsidRPr="0081771C">
        <w:rPr>
          <w:bCs/>
          <w:sz w:val="18"/>
          <w:szCs w:val="18"/>
        </w:rPr>
        <w:tab/>
        <w:t>In cases where an element descriptor is defined as a code table that references values requiring units, Regulation 94.5.7.1 shall apply.</w:t>
      </w:r>
    </w:p>
    <w:p w14:paraId="10C585BA" w14:textId="77777777" w:rsidR="0086345A" w:rsidRPr="0081771C" w:rsidRDefault="0086345A" w:rsidP="0086345A">
      <w:pPr>
        <w:shd w:val="clear" w:color="auto" w:fill="FFFFFF"/>
        <w:tabs>
          <w:tab w:val="left" w:pos="1402"/>
        </w:tabs>
        <w:spacing w:before="480"/>
        <w:ind w:left="1418" w:hanging="1418"/>
        <w:jc w:val="both"/>
        <w:rPr>
          <w:sz w:val="18"/>
          <w:szCs w:val="18"/>
        </w:rPr>
      </w:pPr>
      <w:r w:rsidRPr="0081771C">
        <w:rPr>
          <w:bCs/>
          <w:sz w:val="18"/>
          <w:szCs w:val="18"/>
        </w:rPr>
        <w:t>94.6</w:t>
      </w:r>
      <w:r w:rsidRPr="0081771C">
        <w:rPr>
          <w:bCs/>
          <w:sz w:val="18"/>
          <w:szCs w:val="18"/>
        </w:rPr>
        <w:tab/>
      </w:r>
      <w:r w:rsidRPr="0081771C">
        <w:rPr>
          <w:b/>
          <w:bCs/>
          <w:sz w:val="18"/>
          <w:szCs w:val="18"/>
        </w:rPr>
        <w:t>Section 4 – Data section</w:t>
      </w:r>
    </w:p>
    <w:p w14:paraId="04A7DDAE" w14:textId="77777777" w:rsidR="0086345A" w:rsidRPr="0081771C"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94.6.1</w:t>
      </w:r>
      <w:r w:rsidRPr="0081771C">
        <w:rPr>
          <w:bCs/>
          <w:sz w:val="18"/>
          <w:szCs w:val="18"/>
        </w:rPr>
        <w:tab/>
        <w:t>Regulation 94.3.1 shall apply.</w:t>
      </w:r>
    </w:p>
    <w:p w14:paraId="36F01D06" w14:textId="77777777" w:rsidR="0086345A" w:rsidRDefault="0086345A" w:rsidP="0086345A">
      <w:pPr>
        <w:shd w:val="clear" w:color="auto" w:fill="FFFFFF"/>
        <w:tabs>
          <w:tab w:val="left" w:pos="1402"/>
        </w:tabs>
        <w:spacing w:before="240"/>
        <w:ind w:left="1418" w:hanging="1418"/>
        <w:jc w:val="both"/>
        <w:rPr>
          <w:bCs/>
          <w:sz w:val="18"/>
          <w:szCs w:val="18"/>
        </w:rPr>
      </w:pPr>
      <w:r w:rsidRPr="0081771C">
        <w:rPr>
          <w:bCs/>
          <w:sz w:val="18"/>
          <w:szCs w:val="18"/>
        </w:rPr>
        <w:t>94.6.2</w:t>
      </w:r>
      <w:r w:rsidRPr="0081771C">
        <w:rPr>
          <w:bCs/>
          <w:sz w:val="18"/>
          <w:szCs w:val="18"/>
        </w:rPr>
        <w:tab/>
        <w:t>Reported values shall be coded using the number of bits for each parameter indicated by reference to the sequence descriptors, replication descriptors, operator descriptors, element descriptors and associated tables.</w:t>
      </w:r>
    </w:p>
    <w:p w14:paraId="34964D97" w14:textId="77777777" w:rsidR="0086345A" w:rsidRDefault="0086345A" w:rsidP="0086345A">
      <w:pPr>
        <w:rPr>
          <w:bCs/>
          <w:sz w:val="18"/>
          <w:szCs w:val="18"/>
        </w:rPr>
      </w:pPr>
      <w:r>
        <w:rPr>
          <w:bCs/>
          <w:sz w:val="18"/>
          <w:szCs w:val="18"/>
        </w:rPr>
        <w:br w:type="page"/>
      </w:r>
    </w:p>
    <w:p w14:paraId="052B6E9A" w14:textId="77777777" w:rsidR="0086345A" w:rsidRPr="0081771C" w:rsidRDefault="0086345A" w:rsidP="0086345A">
      <w:pPr>
        <w:shd w:val="clear" w:color="auto" w:fill="FFFFFF"/>
        <w:tabs>
          <w:tab w:val="left" w:pos="1402"/>
        </w:tabs>
        <w:ind w:left="1418" w:hanging="1418"/>
        <w:jc w:val="both"/>
        <w:rPr>
          <w:sz w:val="18"/>
          <w:szCs w:val="18"/>
        </w:rPr>
      </w:pPr>
      <w:r w:rsidRPr="0081771C">
        <w:rPr>
          <w:bCs/>
          <w:sz w:val="18"/>
          <w:szCs w:val="18"/>
        </w:rPr>
        <w:lastRenderedPageBreak/>
        <w:t>94.6.3</w:t>
      </w:r>
      <w:r w:rsidRPr="0081771C">
        <w:rPr>
          <w:bCs/>
          <w:sz w:val="18"/>
          <w:szCs w:val="18"/>
        </w:rPr>
        <w:tab/>
        <w:t>Values shall be coded in the order indicated by the sequence descriptors, replication descriptors, operator descriptors and element descriptors.</w:t>
      </w:r>
    </w:p>
    <w:p w14:paraId="6E3ECE21" w14:textId="77777777" w:rsidR="0086345A" w:rsidRPr="0081771C" w:rsidRDefault="0086345A" w:rsidP="0086345A">
      <w:pPr>
        <w:shd w:val="clear" w:color="auto" w:fill="FFFFFF"/>
        <w:ind w:left="1780" w:hanging="397"/>
        <w:jc w:val="both"/>
        <w:rPr>
          <w:bCs/>
          <w:sz w:val="16"/>
          <w:szCs w:val="16"/>
        </w:rPr>
      </w:pPr>
    </w:p>
    <w:p w14:paraId="7A76AD10" w14:textId="77777777" w:rsidR="0086345A" w:rsidRPr="0081771C" w:rsidRDefault="0086345A" w:rsidP="0086345A">
      <w:pPr>
        <w:shd w:val="clear" w:color="auto" w:fill="FFFFFF"/>
        <w:ind w:left="1780" w:hanging="397"/>
        <w:jc w:val="both"/>
        <w:rPr>
          <w:bCs/>
          <w:sz w:val="16"/>
          <w:szCs w:val="16"/>
        </w:rPr>
      </w:pPr>
      <w:r w:rsidRPr="0081771C">
        <w:rPr>
          <w:bCs/>
          <w:sz w:val="16"/>
          <w:szCs w:val="16"/>
        </w:rPr>
        <w:t>Notes:</w:t>
      </w:r>
    </w:p>
    <w:p w14:paraId="35DA405D" w14:textId="77777777" w:rsidR="0086345A" w:rsidRPr="0081771C" w:rsidRDefault="0086345A" w:rsidP="0086345A">
      <w:pPr>
        <w:shd w:val="clear" w:color="auto" w:fill="FFFFFF"/>
        <w:spacing w:before="60"/>
        <w:ind w:left="1808" w:hanging="425"/>
        <w:jc w:val="both"/>
        <w:rPr>
          <w:bCs/>
          <w:sz w:val="16"/>
          <w:szCs w:val="16"/>
        </w:rPr>
      </w:pPr>
      <w:r w:rsidRPr="0081771C">
        <w:rPr>
          <w:bCs/>
          <w:sz w:val="16"/>
          <w:szCs w:val="16"/>
        </w:rPr>
        <w:t>(1)</w:t>
      </w:r>
      <w:r w:rsidRPr="0081771C">
        <w:rPr>
          <w:bCs/>
          <w:sz w:val="16"/>
          <w:szCs w:val="16"/>
        </w:rPr>
        <w:tab/>
        <w:t xml:space="preserve">Where more than one data subset is included in a single </w:t>
      </w:r>
      <w:proofErr w:type="spellStart"/>
      <w:r w:rsidRPr="0081771C">
        <w:rPr>
          <w:bCs/>
          <w:sz w:val="16"/>
          <w:szCs w:val="16"/>
        </w:rPr>
        <w:t>BUFR</w:t>
      </w:r>
      <w:proofErr w:type="spellEnd"/>
      <w:r w:rsidRPr="0081771C">
        <w:rPr>
          <w:bCs/>
          <w:sz w:val="16"/>
          <w:szCs w:val="16"/>
        </w:rPr>
        <w:t xml:space="preserve"> message without data compression:</w:t>
      </w:r>
    </w:p>
    <w:p w14:paraId="10E40BE0"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w:t>
      </w:r>
      <w:proofErr w:type="spellStart"/>
      <w:r w:rsidRPr="0081771C">
        <w:rPr>
          <w:bCs/>
          <w:sz w:val="16"/>
          <w:szCs w:val="16"/>
        </w:rPr>
        <w:t>i</w:t>
      </w:r>
      <w:proofErr w:type="spellEnd"/>
      <w:r w:rsidRPr="0081771C">
        <w:rPr>
          <w:bCs/>
          <w:sz w:val="16"/>
          <w:szCs w:val="16"/>
        </w:rPr>
        <w:t>)</w:t>
      </w:r>
      <w:r w:rsidRPr="0081771C">
        <w:rPr>
          <w:bCs/>
          <w:sz w:val="16"/>
          <w:szCs w:val="16"/>
        </w:rPr>
        <w:tab/>
        <w:t>The first set of data values shall be in the order defined by the data description, and shall represent the first data subset;</w:t>
      </w:r>
    </w:p>
    <w:p w14:paraId="17A84CEB"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(ii)</w:t>
      </w:r>
      <w:r w:rsidRPr="0081771C">
        <w:rPr>
          <w:bCs/>
          <w:sz w:val="16"/>
          <w:szCs w:val="16"/>
        </w:rPr>
        <w:tab/>
        <w:t>Subsequent sets of data values shall also be in the order defined by the data description, representing subsequent data subsets.</w:t>
      </w:r>
    </w:p>
    <w:p w14:paraId="2E9BA438" w14:textId="77777777" w:rsidR="0086345A" w:rsidRPr="0081771C" w:rsidRDefault="0086345A" w:rsidP="0086345A">
      <w:pPr>
        <w:shd w:val="clear" w:color="auto" w:fill="FFFFFF"/>
        <w:spacing w:before="60"/>
        <w:ind w:left="1808" w:hanging="425"/>
        <w:jc w:val="both"/>
        <w:rPr>
          <w:sz w:val="16"/>
          <w:szCs w:val="16"/>
        </w:rPr>
      </w:pPr>
      <w:r w:rsidRPr="0081771C">
        <w:rPr>
          <w:bCs/>
          <w:sz w:val="16"/>
          <w:szCs w:val="16"/>
        </w:rPr>
        <w:t>(2)</w:t>
      </w:r>
      <w:r w:rsidRPr="0081771C">
        <w:rPr>
          <w:bCs/>
          <w:sz w:val="16"/>
          <w:szCs w:val="16"/>
        </w:rPr>
        <w:tab/>
        <w:t xml:space="preserve">Where more than one data subset is included in a single </w:t>
      </w:r>
      <w:proofErr w:type="spellStart"/>
      <w:r w:rsidRPr="0081771C">
        <w:rPr>
          <w:bCs/>
          <w:sz w:val="16"/>
          <w:szCs w:val="16"/>
        </w:rPr>
        <w:t>BUFR</w:t>
      </w:r>
      <w:proofErr w:type="spellEnd"/>
      <w:r w:rsidRPr="0081771C">
        <w:rPr>
          <w:bCs/>
          <w:sz w:val="16"/>
          <w:szCs w:val="16"/>
        </w:rPr>
        <w:t xml:space="preserve"> message, data compression may be used as follows:</w:t>
      </w:r>
    </w:p>
    <w:p w14:paraId="23F7D1CF"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w:t>
      </w:r>
      <w:proofErr w:type="spellStart"/>
      <w:r w:rsidRPr="0081771C">
        <w:rPr>
          <w:bCs/>
          <w:sz w:val="16"/>
          <w:szCs w:val="16"/>
        </w:rPr>
        <w:t>i</w:t>
      </w:r>
      <w:proofErr w:type="spellEnd"/>
      <w:r w:rsidRPr="0081771C">
        <w:rPr>
          <w:bCs/>
          <w:sz w:val="16"/>
          <w:szCs w:val="16"/>
        </w:rPr>
        <w:t>)</w:t>
      </w:r>
      <w:r w:rsidRPr="0081771C">
        <w:rPr>
          <w:bCs/>
          <w:sz w:val="16"/>
          <w:szCs w:val="16"/>
        </w:rPr>
        <w:tab/>
        <w:t>Values for each data element are grouped into sets, and the sets shall be in the order defined by the data description; the first value in each set shall represent a minimum value for the set; for character data the first value in the set shall be set to all bits zero; however, if the character data values in all subsets are identical, the first value shall represent the character string; this value is termed a “local reference value”, R</w:t>
      </w:r>
      <w:r w:rsidRPr="0081771C">
        <w:rPr>
          <w:bCs/>
          <w:sz w:val="18"/>
          <w:szCs w:val="18"/>
          <w:vertAlign w:val="superscript"/>
        </w:rPr>
        <w:t>o</w:t>
      </w:r>
      <w:r w:rsidRPr="0081771C">
        <w:rPr>
          <w:bCs/>
          <w:sz w:val="16"/>
          <w:szCs w:val="16"/>
        </w:rPr>
        <w:t>, with respect to the subsequent set of data;</w:t>
      </w:r>
    </w:p>
    <w:p w14:paraId="7538C764"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(ii)</w:t>
      </w:r>
      <w:r w:rsidRPr="0081771C">
        <w:rPr>
          <w:bCs/>
          <w:sz w:val="16"/>
          <w:szCs w:val="16"/>
        </w:rPr>
        <w:tab/>
        <w:t>Local reference values shall be coded according to Regulation 94.6.2;</w:t>
      </w:r>
    </w:p>
    <w:p w14:paraId="1E463553"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(iii)</w:t>
      </w:r>
      <w:r w:rsidRPr="0081771C">
        <w:rPr>
          <w:bCs/>
          <w:sz w:val="16"/>
          <w:szCs w:val="16"/>
        </w:rPr>
        <w:tab/>
        <w:t>If all values of an element are missing, R</w:t>
      </w:r>
      <w:r w:rsidRPr="0081771C">
        <w:rPr>
          <w:bCs/>
          <w:sz w:val="18"/>
          <w:szCs w:val="18"/>
          <w:vertAlign w:val="superscript"/>
        </w:rPr>
        <w:t>o</w:t>
      </w:r>
      <w:r w:rsidRPr="0081771C">
        <w:rPr>
          <w:bCs/>
          <w:sz w:val="16"/>
          <w:szCs w:val="16"/>
        </w:rPr>
        <w:t xml:space="preserve"> shall be coded with all bits set to 1;</w:t>
      </w:r>
    </w:p>
    <w:p w14:paraId="06787D82"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(iv)</w:t>
      </w:r>
      <w:r w:rsidRPr="0081771C">
        <w:rPr>
          <w:bCs/>
          <w:sz w:val="16"/>
          <w:szCs w:val="16"/>
        </w:rPr>
        <w:tab/>
        <w:t>The local reference value shall be followed by a 6-bit quantity specifying the number of bits for each increment or for character data, specifying the number of octets needed for representing the character string in the data subsets. However, if the character data values in all subsets are identical, sub-note vii shall apply;</w:t>
      </w:r>
    </w:p>
    <w:p w14:paraId="57739B39"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(v)</w:t>
      </w:r>
      <w:r w:rsidRPr="0081771C">
        <w:rPr>
          <w:bCs/>
          <w:sz w:val="16"/>
          <w:szCs w:val="16"/>
        </w:rPr>
        <w:tab/>
        <w:t>Integer values (V), other than character values and missing values, will then be obtained as:</w:t>
      </w:r>
    </w:p>
    <w:p w14:paraId="0916BFFD"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ab/>
      </w:r>
      <w:r w:rsidRPr="0081771C">
        <w:rPr>
          <w:bCs/>
          <w:sz w:val="16"/>
          <w:szCs w:val="16"/>
        </w:rPr>
        <w:tab/>
        <w:t>V = R + R</w:t>
      </w:r>
      <w:r w:rsidRPr="0081771C">
        <w:rPr>
          <w:bCs/>
          <w:sz w:val="18"/>
          <w:szCs w:val="18"/>
          <w:vertAlign w:val="superscript"/>
        </w:rPr>
        <w:t>o</w:t>
      </w:r>
      <w:r w:rsidRPr="0081771C">
        <w:rPr>
          <w:bCs/>
          <w:sz w:val="16"/>
          <w:szCs w:val="16"/>
        </w:rPr>
        <w:t xml:space="preserve"> + </w:t>
      </w:r>
      <w:r w:rsidRPr="009C73EA">
        <w:rPr>
          <w:rFonts w:ascii="Times New Roman" w:hAnsi="Times New Roman"/>
          <w:bCs/>
          <w:sz w:val="16"/>
          <w:szCs w:val="16"/>
        </w:rPr>
        <w:t>I</w:t>
      </w:r>
    </w:p>
    <w:p w14:paraId="48CFFE10"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ab/>
        <w:t>where R   = table reference value</w:t>
      </w:r>
    </w:p>
    <w:p w14:paraId="6E528BA5" w14:textId="77777777" w:rsidR="0086345A" w:rsidRPr="0081771C" w:rsidRDefault="0086345A" w:rsidP="0086345A">
      <w:pPr>
        <w:shd w:val="clear" w:color="auto" w:fill="FFFFFF"/>
        <w:tabs>
          <w:tab w:val="left" w:pos="2694"/>
        </w:tabs>
        <w:spacing w:before="60"/>
        <w:ind w:left="2206" w:hanging="397"/>
        <w:jc w:val="both"/>
        <w:rPr>
          <w:bCs/>
          <w:sz w:val="16"/>
          <w:szCs w:val="16"/>
        </w:rPr>
      </w:pPr>
      <w:r w:rsidRPr="0081771C">
        <w:rPr>
          <w:bCs/>
          <w:sz w:val="16"/>
          <w:szCs w:val="16"/>
        </w:rPr>
        <w:tab/>
      </w:r>
      <w:r w:rsidRPr="0081771C">
        <w:rPr>
          <w:bCs/>
          <w:sz w:val="16"/>
          <w:szCs w:val="16"/>
        </w:rPr>
        <w:tab/>
        <w:t>R</w:t>
      </w:r>
      <w:r w:rsidRPr="0081771C">
        <w:rPr>
          <w:bCs/>
          <w:sz w:val="18"/>
          <w:szCs w:val="18"/>
          <w:vertAlign w:val="superscript"/>
        </w:rPr>
        <w:t>o</w:t>
      </w:r>
      <w:r w:rsidRPr="0081771C">
        <w:rPr>
          <w:bCs/>
          <w:sz w:val="18"/>
          <w:szCs w:val="18"/>
        </w:rPr>
        <w:t xml:space="preserve"> </w:t>
      </w:r>
      <w:r w:rsidRPr="0081771C">
        <w:rPr>
          <w:bCs/>
          <w:sz w:val="16"/>
          <w:szCs w:val="16"/>
        </w:rPr>
        <w:t>= local reference value</w:t>
      </w:r>
    </w:p>
    <w:p w14:paraId="6FC41EFE" w14:textId="77777777" w:rsidR="0086345A" w:rsidRPr="0081771C" w:rsidRDefault="0086345A" w:rsidP="0086345A">
      <w:pPr>
        <w:shd w:val="clear" w:color="auto" w:fill="FFFFFF"/>
        <w:tabs>
          <w:tab w:val="left" w:pos="2694"/>
        </w:tabs>
        <w:spacing w:before="60"/>
        <w:ind w:left="2206" w:hanging="397"/>
        <w:jc w:val="both"/>
        <w:rPr>
          <w:bCs/>
          <w:sz w:val="16"/>
          <w:szCs w:val="16"/>
        </w:rPr>
      </w:pPr>
      <w:r w:rsidRPr="0081771C">
        <w:rPr>
          <w:bCs/>
          <w:sz w:val="16"/>
          <w:szCs w:val="16"/>
        </w:rPr>
        <w:tab/>
      </w:r>
      <w:r w:rsidRPr="0081771C">
        <w:rPr>
          <w:bCs/>
          <w:sz w:val="16"/>
          <w:szCs w:val="16"/>
        </w:rPr>
        <w:tab/>
        <w:t xml:space="preserve"> </w:t>
      </w:r>
      <w:r w:rsidRPr="009C73EA">
        <w:rPr>
          <w:rFonts w:ascii="Times New Roman" w:hAnsi="Times New Roman"/>
          <w:bCs/>
          <w:sz w:val="16"/>
          <w:szCs w:val="16"/>
        </w:rPr>
        <w:t>I</w:t>
      </w:r>
      <w:r w:rsidRPr="0081771C">
        <w:rPr>
          <w:bCs/>
          <w:sz w:val="16"/>
          <w:szCs w:val="16"/>
        </w:rPr>
        <w:t xml:space="preserve">   =  increment;</w:t>
      </w:r>
    </w:p>
    <w:p w14:paraId="51E5DF3F"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ab/>
        <w:t>Actual data values (</w:t>
      </w:r>
      <w:proofErr w:type="spellStart"/>
      <w:r w:rsidRPr="0081771C">
        <w:rPr>
          <w:bCs/>
          <w:sz w:val="16"/>
          <w:szCs w:val="16"/>
        </w:rPr>
        <w:t>V</w:t>
      </w:r>
      <w:r w:rsidRPr="0081771C">
        <w:rPr>
          <w:bCs/>
          <w:sz w:val="18"/>
          <w:szCs w:val="18"/>
          <w:vertAlign w:val="subscript"/>
        </w:rPr>
        <w:t>a</w:t>
      </w:r>
      <w:proofErr w:type="spellEnd"/>
      <w:r w:rsidRPr="0081771C">
        <w:rPr>
          <w:bCs/>
          <w:sz w:val="16"/>
          <w:szCs w:val="16"/>
        </w:rPr>
        <w:t>) will be then obtained by:</w:t>
      </w:r>
    </w:p>
    <w:p w14:paraId="7AB26028"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ab/>
      </w:r>
      <w:r w:rsidRPr="0081771C">
        <w:rPr>
          <w:bCs/>
          <w:sz w:val="16"/>
          <w:szCs w:val="16"/>
        </w:rPr>
        <w:tab/>
      </w:r>
      <w:proofErr w:type="spellStart"/>
      <w:r w:rsidRPr="0081771C">
        <w:rPr>
          <w:bCs/>
          <w:sz w:val="16"/>
          <w:szCs w:val="16"/>
        </w:rPr>
        <w:t>V</w:t>
      </w:r>
      <w:r w:rsidRPr="0081771C">
        <w:rPr>
          <w:bCs/>
          <w:sz w:val="18"/>
          <w:szCs w:val="18"/>
          <w:vertAlign w:val="subscript"/>
        </w:rPr>
        <w:t>a</w:t>
      </w:r>
      <w:proofErr w:type="spellEnd"/>
      <w:r w:rsidRPr="0081771C">
        <w:rPr>
          <w:bCs/>
          <w:sz w:val="16"/>
          <w:szCs w:val="16"/>
        </w:rPr>
        <w:t xml:space="preserve"> = V x 10</w:t>
      </w:r>
      <w:r w:rsidRPr="0081771C">
        <w:rPr>
          <w:bCs/>
          <w:sz w:val="18"/>
          <w:szCs w:val="18"/>
          <w:vertAlign w:val="superscript"/>
        </w:rPr>
        <w:t>–S</w:t>
      </w:r>
    </w:p>
    <w:p w14:paraId="281FCA6E"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ab/>
        <w:t>where S = table scale value</w:t>
      </w:r>
    </w:p>
    <w:p w14:paraId="66A5A704"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(vi)</w:t>
      </w:r>
      <w:r w:rsidRPr="0081771C">
        <w:rPr>
          <w:bCs/>
          <w:sz w:val="16"/>
          <w:szCs w:val="16"/>
        </w:rPr>
        <w:tab/>
        <w:t xml:space="preserve">Missing values will be denoted by setting all bits of the corresponding </w:t>
      </w:r>
      <w:r w:rsidRPr="009C73EA">
        <w:rPr>
          <w:rFonts w:ascii="Times New Roman" w:hAnsi="Times New Roman"/>
          <w:bCs/>
          <w:sz w:val="16"/>
          <w:szCs w:val="16"/>
        </w:rPr>
        <w:t>I</w:t>
      </w:r>
      <w:r w:rsidRPr="0081771C">
        <w:rPr>
          <w:bCs/>
          <w:sz w:val="16"/>
          <w:szCs w:val="16"/>
        </w:rPr>
        <w:t xml:space="preserve"> to 1;</w:t>
      </w:r>
    </w:p>
    <w:p w14:paraId="7C05221C"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(vii)</w:t>
      </w:r>
      <w:r w:rsidRPr="0081771C">
        <w:rPr>
          <w:bCs/>
          <w:sz w:val="16"/>
          <w:szCs w:val="16"/>
        </w:rPr>
        <w:tab/>
        <w:t>Data elements all having the same value throughout a set shall be signified by coding the number of bits required for storing I as zero; in such cases, the increments shall be omitted;</w:t>
      </w:r>
    </w:p>
    <w:p w14:paraId="6BFA8E52"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(viii)</w:t>
      </w:r>
      <w:r w:rsidRPr="0081771C">
        <w:rPr>
          <w:bCs/>
          <w:sz w:val="16"/>
          <w:szCs w:val="16"/>
        </w:rPr>
        <w:tab/>
        <w:t>When operators qualified by a data present bit-map are present, it is required that the length and contents of the bit-map shall be identical for each data subset if data compression is to be used;</w:t>
      </w:r>
    </w:p>
    <w:p w14:paraId="0632CD43" w14:textId="77777777" w:rsidR="0086345A" w:rsidRPr="0081771C" w:rsidRDefault="0086345A" w:rsidP="0086345A">
      <w:pPr>
        <w:shd w:val="clear" w:color="auto" w:fill="FFFFFF"/>
        <w:spacing w:before="60"/>
        <w:ind w:left="2206" w:hanging="397"/>
        <w:jc w:val="both"/>
        <w:rPr>
          <w:bCs/>
          <w:sz w:val="16"/>
          <w:szCs w:val="16"/>
        </w:rPr>
      </w:pPr>
      <w:r w:rsidRPr="0081771C">
        <w:rPr>
          <w:bCs/>
          <w:sz w:val="16"/>
          <w:szCs w:val="16"/>
        </w:rPr>
        <w:t>(ix)</w:t>
      </w:r>
      <w:r w:rsidRPr="0081771C">
        <w:rPr>
          <w:bCs/>
          <w:sz w:val="16"/>
          <w:szCs w:val="16"/>
        </w:rPr>
        <w:tab/>
        <w:t>When delayed replication is present, it is required that the number of replications shall be identical for each data subset if data compression is to be used. In such cases, sub-note vii shall apply when coding the number of replications.</w:t>
      </w:r>
    </w:p>
    <w:p w14:paraId="65F9455A" w14:textId="77777777" w:rsidR="0086345A" w:rsidRPr="0081771C" w:rsidRDefault="0086345A" w:rsidP="0086345A">
      <w:pPr>
        <w:shd w:val="clear" w:color="auto" w:fill="FFFFFF"/>
        <w:tabs>
          <w:tab w:val="left" w:pos="1402"/>
        </w:tabs>
        <w:spacing w:before="480"/>
        <w:ind w:left="1418" w:hanging="1418"/>
        <w:jc w:val="both"/>
        <w:rPr>
          <w:sz w:val="18"/>
          <w:szCs w:val="18"/>
        </w:rPr>
      </w:pPr>
      <w:r w:rsidRPr="0081771C">
        <w:rPr>
          <w:bCs/>
          <w:sz w:val="18"/>
          <w:szCs w:val="18"/>
        </w:rPr>
        <w:t>94.7</w:t>
      </w:r>
      <w:r w:rsidRPr="0081771C">
        <w:rPr>
          <w:bCs/>
          <w:sz w:val="18"/>
          <w:szCs w:val="18"/>
        </w:rPr>
        <w:tab/>
      </w:r>
      <w:r w:rsidRPr="0081771C">
        <w:rPr>
          <w:b/>
          <w:bCs/>
          <w:sz w:val="18"/>
          <w:szCs w:val="18"/>
        </w:rPr>
        <w:t>Section 5 – End section</w:t>
      </w:r>
    </w:p>
    <w:p w14:paraId="26E66883" w14:textId="77777777" w:rsidR="0086345A" w:rsidRPr="0081771C" w:rsidRDefault="0086345A" w:rsidP="0086345A">
      <w:pPr>
        <w:shd w:val="clear" w:color="auto" w:fill="FFFFFF"/>
        <w:tabs>
          <w:tab w:val="left" w:pos="1402"/>
        </w:tabs>
        <w:spacing w:before="120"/>
        <w:ind w:left="1418" w:hanging="1418"/>
        <w:jc w:val="both"/>
        <w:rPr>
          <w:sz w:val="18"/>
          <w:szCs w:val="18"/>
        </w:rPr>
      </w:pPr>
      <w:r w:rsidRPr="0081771C">
        <w:rPr>
          <w:sz w:val="18"/>
          <w:szCs w:val="18"/>
        </w:rPr>
        <w:tab/>
        <w:t>The End section shall always be 4 octets long, character coded according to the International Alphabet No. 5 as 7777.</w:t>
      </w:r>
    </w:p>
    <w:p w14:paraId="704422C2" w14:textId="77777777" w:rsidR="0086345A" w:rsidRPr="0081771C" w:rsidRDefault="0086345A" w:rsidP="0086345A">
      <w:pPr>
        <w:shd w:val="clear" w:color="auto" w:fill="FFFFFF"/>
        <w:spacing w:before="110" w:line="221" w:lineRule="exact"/>
        <w:rPr>
          <w:bCs/>
        </w:rPr>
      </w:pPr>
    </w:p>
    <w:p w14:paraId="58540F34" w14:textId="2DD68796" w:rsidR="0086345A" w:rsidRDefault="0086345A">
      <w:pPr>
        <w:widowControl/>
        <w:autoSpaceDE/>
        <w:autoSpaceDN/>
        <w:adjustRightInd/>
        <w:rPr>
          <w:sz w:val="16"/>
          <w:szCs w:val="16"/>
        </w:rPr>
      </w:pPr>
      <w:r>
        <w:rPr>
          <w:sz w:val="16"/>
          <w:szCs w:val="16"/>
        </w:rPr>
        <w:br w:type="page"/>
      </w:r>
    </w:p>
    <w:p w14:paraId="6537F82D" w14:textId="77777777" w:rsidR="0086345A" w:rsidRDefault="0086345A" w:rsidP="0086345A">
      <w:pPr>
        <w:shd w:val="clear" w:color="auto" w:fill="FFFFFF"/>
        <w:rPr>
          <w:b/>
          <w:bCs/>
        </w:rPr>
      </w:pPr>
      <w:r>
        <w:rPr>
          <w:b/>
          <w:bCs/>
        </w:rPr>
        <w:lastRenderedPageBreak/>
        <w:t>SPECIFICATIONS OF OCTET CONTENTS</w:t>
      </w:r>
    </w:p>
    <w:p w14:paraId="2F38D08F" w14:textId="77777777" w:rsidR="0086345A" w:rsidRDefault="0086345A" w:rsidP="0086345A">
      <w:pPr>
        <w:shd w:val="clear" w:color="auto" w:fill="FFFFFF"/>
        <w:rPr>
          <w:b/>
          <w:bCs/>
        </w:rPr>
      </w:pPr>
    </w:p>
    <w:p w14:paraId="31A5BB3E" w14:textId="77777777" w:rsidR="0086345A" w:rsidRPr="005D26AB" w:rsidRDefault="0086345A" w:rsidP="0086345A">
      <w:pPr>
        <w:rPr>
          <w:sz w:val="16"/>
          <w:szCs w:val="16"/>
        </w:rPr>
      </w:pPr>
      <w:r w:rsidRPr="005D26AB">
        <w:rPr>
          <w:sz w:val="16"/>
          <w:szCs w:val="16"/>
        </w:rPr>
        <w:t>Notes:</w:t>
      </w:r>
    </w:p>
    <w:p w14:paraId="3E0D0354" w14:textId="77777777" w:rsidR="0086345A" w:rsidRPr="005D26AB" w:rsidRDefault="0086345A" w:rsidP="0086345A">
      <w:pPr>
        <w:spacing w:before="60"/>
        <w:ind w:left="440" w:hanging="440"/>
        <w:jc w:val="both"/>
        <w:rPr>
          <w:sz w:val="16"/>
          <w:szCs w:val="16"/>
        </w:rPr>
      </w:pPr>
      <w:r w:rsidRPr="005D26AB">
        <w:rPr>
          <w:sz w:val="16"/>
          <w:szCs w:val="16"/>
        </w:rPr>
        <w:t>(1)</w:t>
      </w:r>
      <w:r w:rsidRPr="005D26AB">
        <w:rPr>
          <w:sz w:val="16"/>
          <w:szCs w:val="16"/>
        </w:rPr>
        <w:tab/>
        <w:t>Octets are numbered 1, 2, 3, etc., starting at the beginning of each section.</w:t>
      </w:r>
    </w:p>
    <w:p w14:paraId="14458423" w14:textId="77777777" w:rsidR="0086345A" w:rsidRPr="005D26AB" w:rsidRDefault="0086345A" w:rsidP="0086345A">
      <w:pPr>
        <w:spacing w:before="60"/>
        <w:ind w:left="440" w:hanging="440"/>
        <w:jc w:val="both"/>
        <w:rPr>
          <w:sz w:val="16"/>
          <w:szCs w:val="16"/>
        </w:rPr>
      </w:pPr>
      <w:r w:rsidRPr="005D26AB">
        <w:rPr>
          <w:sz w:val="16"/>
          <w:szCs w:val="16"/>
        </w:rPr>
        <w:t>(2)</w:t>
      </w:r>
      <w:r>
        <w:rPr>
          <w:sz w:val="16"/>
          <w:szCs w:val="16"/>
        </w:rPr>
        <w:tab/>
      </w:r>
      <w:r w:rsidRPr="005D26AB">
        <w:rPr>
          <w:sz w:val="16"/>
          <w:szCs w:val="16"/>
        </w:rPr>
        <w:t>In the following, bit positions within octets are referred to as bit 1 to bit 8, where bit 1 is the most significant and bit 8 is</w:t>
      </w:r>
      <w:r>
        <w:rPr>
          <w:sz w:val="16"/>
          <w:szCs w:val="16"/>
        </w:rPr>
        <w:t xml:space="preserve"> </w:t>
      </w:r>
      <w:r w:rsidRPr="005D26AB">
        <w:rPr>
          <w:sz w:val="16"/>
          <w:szCs w:val="16"/>
        </w:rPr>
        <w:t>the least significant bit. Thus, an octet with only bit 8 set to 1 would have the integer value 1.</w:t>
      </w:r>
    </w:p>
    <w:p w14:paraId="49EAE54B" w14:textId="77777777" w:rsidR="0086345A" w:rsidRPr="005D26AB" w:rsidRDefault="0086345A" w:rsidP="0086345A">
      <w:pPr>
        <w:spacing w:before="60"/>
        <w:ind w:left="440" w:hanging="440"/>
        <w:jc w:val="both"/>
        <w:rPr>
          <w:sz w:val="16"/>
          <w:szCs w:val="16"/>
        </w:rPr>
      </w:pPr>
      <w:r w:rsidRPr="005D26AB">
        <w:rPr>
          <w:sz w:val="16"/>
          <w:szCs w:val="16"/>
        </w:rPr>
        <w:t>(</w:t>
      </w:r>
      <w:r>
        <w:rPr>
          <w:sz w:val="16"/>
          <w:szCs w:val="16"/>
        </w:rPr>
        <w:t>3</w:t>
      </w:r>
      <w:r w:rsidRPr="005D26AB">
        <w:rPr>
          <w:sz w:val="16"/>
          <w:szCs w:val="16"/>
        </w:rPr>
        <w:t>)</w:t>
      </w:r>
      <w:r>
        <w:rPr>
          <w:sz w:val="16"/>
          <w:szCs w:val="16"/>
        </w:rPr>
        <w:tab/>
      </w:r>
      <w:r w:rsidRPr="005D26AB">
        <w:rPr>
          <w:sz w:val="16"/>
          <w:szCs w:val="16"/>
        </w:rPr>
        <w:t>Specific features for different editions, when different, will be clearly indicated below in sequence.</w:t>
      </w:r>
    </w:p>
    <w:p w14:paraId="536B3906" w14:textId="77777777" w:rsidR="0086345A" w:rsidRPr="0075733B" w:rsidRDefault="0086345A" w:rsidP="0086345A">
      <w:pPr>
        <w:shd w:val="clear" w:color="auto" w:fill="FFFFFF"/>
        <w:tabs>
          <w:tab w:val="left" w:pos="1920"/>
        </w:tabs>
        <w:rPr>
          <w:b/>
          <w:bCs/>
        </w:rPr>
      </w:pPr>
    </w:p>
    <w:p w14:paraId="53777FA8" w14:textId="77777777" w:rsidR="0086345A" w:rsidRPr="0075733B" w:rsidRDefault="0086345A" w:rsidP="0086345A">
      <w:pPr>
        <w:shd w:val="clear" w:color="auto" w:fill="FFFFFF"/>
        <w:tabs>
          <w:tab w:val="left" w:pos="1920"/>
        </w:tabs>
        <w:rPr>
          <w:b/>
          <w:bCs/>
        </w:rPr>
      </w:pPr>
    </w:p>
    <w:p w14:paraId="2A694020" w14:textId="77777777" w:rsidR="0086345A" w:rsidRDefault="0086345A" w:rsidP="0086345A">
      <w:pPr>
        <w:shd w:val="clear" w:color="auto" w:fill="FFFFFF"/>
        <w:rPr>
          <w:b/>
          <w:bCs/>
        </w:rPr>
      </w:pPr>
      <w:r w:rsidRPr="00E7627C">
        <w:rPr>
          <w:b/>
          <w:bCs/>
        </w:rPr>
        <w:t>Section 0 – Indicator section</w:t>
      </w:r>
    </w:p>
    <w:p w14:paraId="22CDDB47" w14:textId="77777777" w:rsidR="0086345A" w:rsidRPr="005D26AB" w:rsidRDefault="0086345A" w:rsidP="0086345A">
      <w:pPr>
        <w:shd w:val="clear" w:color="auto" w:fill="FFFFFF"/>
        <w:tabs>
          <w:tab w:val="center" w:pos="330"/>
          <w:tab w:val="center" w:pos="2640"/>
        </w:tabs>
        <w:spacing w:before="120"/>
        <w:rPr>
          <w:sz w:val="16"/>
          <w:szCs w:val="16"/>
        </w:rPr>
      </w:pPr>
      <w:r>
        <w:rPr>
          <w:bCs/>
          <w:sz w:val="16"/>
          <w:szCs w:val="16"/>
        </w:rPr>
        <w:tab/>
      </w:r>
      <w:r w:rsidRPr="005D26AB">
        <w:rPr>
          <w:bCs/>
          <w:sz w:val="16"/>
          <w:szCs w:val="16"/>
        </w:rPr>
        <w:t>Octet No.</w:t>
      </w:r>
      <w:r w:rsidRPr="005D26AB">
        <w:rPr>
          <w:bCs/>
          <w:sz w:val="16"/>
          <w:szCs w:val="16"/>
        </w:rPr>
        <w:tab/>
        <w:t>Contents</w:t>
      </w:r>
    </w:p>
    <w:p w14:paraId="4E61E97D" w14:textId="77777777" w:rsidR="0086345A" w:rsidRPr="005D26AB" w:rsidRDefault="0086345A" w:rsidP="0086345A">
      <w:pPr>
        <w:shd w:val="clear" w:color="auto" w:fill="FFFFFF"/>
        <w:tabs>
          <w:tab w:val="center" w:pos="330"/>
          <w:tab w:val="left" w:pos="1426"/>
          <w:tab w:val="left" w:pos="2640"/>
        </w:tabs>
        <w:spacing w:before="120"/>
        <w:ind w:left="1412" w:hanging="1412"/>
        <w:jc w:val="both"/>
        <w:rPr>
          <w:sz w:val="18"/>
          <w:szCs w:val="18"/>
        </w:rPr>
      </w:pPr>
      <w:r>
        <w:rPr>
          <w:bCs/>
          <w:sz w:val="18"/>
          <w:szCs w:val="18"/>
        </w:rPr>
        <w:tab/>
      </w:r>
      <w:r w:rsidRPr="005D26AB">
        <w:rPr>
          <w:bCs/>
          <w:sz w:val="18"/>
          <w:szCs w:val="18"/>
        </w:rPr>
        <w:t>1–4</w:t>
      </w:r>
      <w:r w:rsidRPr="005D26AB">
        <w:rPr>
          <w:bCs/>
          <w:sz w:val="18"/>
          <w:szCs w:val="18"/>
        </w:rPr>
        <w:tab/>
      </w:r>
      <w:proofErr w:type="spellStart"/>
      <w:r w:rsidRPr="005D26AB">
        <w:rPr>
          <w:bCs/>
          <w:sz w:val="18"/>
          <w:szCs w:val="18"/>
        </w:rPr>
        <w:t>BUFR</w:t>
      </w:r>
      <w:proofErr w:type="spellEnd"/>
      <w:r w:rsidRPr="005D26AB">
        <w:rPr>
          <w:bCs/>
          <w:sz w:val="18"/>
          <w:szCs w:val="18"/>
        </w:rPr>
        <w:t xml:space="preserve"> (coded according to the </w:t>
      </w:r>
      <w:proofErr w:type="spellStart"/>
      <w:r w:rsidRPr="005D26AB">
        <w:rPr>
          <w:bCs/>
          <w:sz w:val="18"/>
          <w:szCs w:val="18"/>
        </w:rPr>
        <w:t>CCITT</w:t>
      </w:r>
      <w:proofErr w:type="spellEnd"/>
      <w:r w:rsidRPr="005D26AB">
        <w:rPr>
          <w:bCs/>
          <w:sz w:val="18"/>
          <w:szCs w:val="18"/>
        </w:rPr>
        <w:t xml:space="preserve"> International Alphabet No. 5)</w:t>
      </w:r>
    </w:p>
    <w:p w14:paraId="1D47512E" w14:textId="77777777" w:rsidR="0086345A" w:rsidRPr="005D26AB" w:rsidRDefault="0086345A" w:rsidP="0086345A">
      <w:pPr>
        <w:shd w:val="clear" w:color="auto" w:fill="FFFFFF"/>
        <w:tabs>
          <w:tab w:val="center" w:pos="330"/>
          <w:tab w:val="left" w:pos="1426"/>
          <w:tab w:val="left" w:pos="2640"/>
        </w:tabs>
        <w:spacing w:before="120"/>
        <w:ind w:left="1412" w:hanging="1412"/>
        <w:jc w:val="both"/>
        <w:rPr>
          <w:sz w:val="18"/>
          <w:szCs w:val="18"/>
        </w:rPr>
      </w:pPr>
      <w:r>
        <w:rPr>
          <w:bCs/>
          <w:sz w:val="18"/>
          <w:szCs w:val="18"/>
        </w:rPr>
        <w:tab/>
      </w:r>
      <w:r w:rsidRPr="005D26AB">
        <w:rPr>
          <w:bCs/>
          <w:sz w:val="18"/>
          <w:szCs w:val="18"/>
        </w:rPr>
        <w:t>5–7</w:t>
      </w:r>
      <w:r w:rsidRPr="005D26AB">
        <w:rPr>
          <w:bCs/>
          <w:sz w:val="18"/>
          <w:szCs w:val="18"/>
        </w:rPr>
        <w:tab/>
        <w:t xml:space="preserve">Total length of </w:t>
      </w:r>
      <w:proofErr w:type="spellStart"/>
      <w:r w:rsidRPr="005D26AB">
        <w:rPr>
          <w:bCs/>
          <w:sz w:val="18"/>
          <w:szCs w:val="18"/>
        </w:rPr>
        <w:t>BUFR</w:t>
      </w:r>
      <w:proofErr w:type="spellEnd"/>
      <w:r w:rsidRPr="005D26AB">
        <w:rPr>
          <w:bCs/>
          <w:sz w:val="18"/>
          <w:szCs w:val="18"/>
        </w:rPr>
        <w:t xml:space="preserve"> message (including Section 0)</w:t>
      </w:r>
    </w:p>
    <w:p w14:paraId="54021359" w14:textId="77777777" w:rsidR="0086345A" w:rsidRPr="005D26AB" w:rsidRDefault="0086345A" w:rsidP="0086345A">
      <w:pPr>
        <w:shd w:val="clear" w:color="auto" w:fill="FFFFFF"/>
        <w:tabs>
          <w:tab w:val="center" w:pos="330"/>
        </w:tabs>
        <w:spacing w:before="120"/>
        <w:ind w:left="1412" w:hanging="1412"/>
        <w:jc w:val="both"/>
        <w:rPr>
          <w:sz w:val="18"/>
          <w:szCs w:val="18"/>
        </w:rPr>
      </w:pPr>
      <w:r>
        <w:rPr>
          <w:bCs/>
          <w:sz w:val="18"/>
          <w:szCs w:val="18"/>
        </w:rPr>
        <w:tab/>
      </w:r>
      <w:r w:rsidRPr="005D26AB">
        <w:rPr>
          <w:bCs/>
          <w:sz w:val="18"/>
          <w:szCs w:val="18"/>
        </w:rPr>
        <w:t>8</w:t>
      </w:r>
      <w:r w:rsidRPr="005D26AB">
        <w:rPr>
          <w:bCs/>
          <w:sz w:val="18"/>
          <w:szCs w:val="18"/>
        </w:rPr>
        <w:tab/>
      </w:r>
      <w:proofErr w:type="spellStart"/>
      <w:r w:rsidRPr="005D26AB">
        <w:rPr>
          <w:bCs/>
          <w:sz w:val="18"/>
          <w:szCs w:val="18"/>
        </w:rPr>
        <w:t>BUFR</w:t>
      </w:r>
      <w:proofErr w:type="spellEnd"/>
      <w:r w:rsidRPr="005D26AB">
        <w:rPr>
          <w:bCs/>
          <w:sz w:val="18"/>
          <w:szCs w:val="18"/>
        </w:rPr>
        <w:t xml:space="preserve"> edition number (4)</w:t>
      </w:r>
    </w:p>
    <w:p w14:paraId="6EAD1BAA" w14:textId="77777777" w:rsidR="0086345A" w:rsidRPr="0075733B" w:rsidRDefault="0086345A" w:rsidP="0086345A">
      <w:pPr>
        <w:shd w:val="clear" w:color="auto" w:fill="FFFFFF"/>
        <w:tabs>
          <w:tab w:val="left" w:pos="1920"/>
        </w:tabs>
        <w:rPr>
          <w:b/>
          <w:bCs/>
        </w:rPr>
      </w:pPr>
    </w:p>
    <w:p w14:paraId="020B3CE7" w14:textId="77777777" w:rsidR="0086345A" w:rsidRDefault="0086345A" w:rsidP="0086345A">
      <w:pPr>
        <w:shd w:val="clear" w:color="auto" w:fill="FFFFFF"/>
        <w:tabs>
          <w:tab w:val="left" w:pos="1920"/>
        </w:tabs>
        <w:rPr>
          <w:b/>
          <w:bCs/>
        </w:rPr>
      </w:pPr>
    </w:p>
    <w:p w14:paraId="042C0BDD" w14:textId="77777777" w:rsidR="0086345A" w:rsidRPr="00002E0D" w:rsidRDefault="0086345A" w:rsidP="0086345A">
      <w:pPr>
        <w:shd w:val="clear" w:color="auto" w:fill="FFFFFF"/>
        <w:tabs>
          <w:tab w:val="left" w:pos="1920"/>
        </w:tabs>
      </w:pPr>
      <w:r w:rsidRPr="00002E0D">
        <w:rPr>
          <w:b/>
          <w:bCs/>
        </w:rPr>
        <w:t>Section 1 – Identification section</w:t>
      </w:r>
    </w:p>
    <w:p w14:paraId="28CFDBA1" w14:textId="77777777" w:rsidR="0086345A" w:rsidRPr="005D26AB" w:rsidRDefault="0086345A" w:rsidP="0086345A">
      <w:pPr>
        <w:shd w:val="clear" w:color="auto" w:fill="FFFFFF"/>
        <w:tabs>
          <w:tab w:val="center" w:pos="440"/>
          <w:tab w:val="center" w:pos="2640"/>
        </w:tabs>
        <w:spacing w:before="120"/>
        <w:rPr>
          <w:sz w:val="16"/>
          <w:szCs w:val="16"/>
        </w:rPr>
      </w:pPr>
      <w:r>
        <w:rPr>
          <w:bCs/>
          <w:sz w:val="16"/>
          <w:szCs w:val="16"/>
        </w:rPr>
        <w:tab/>
      </w:r>
      <w:r w:rsidRPr="005D26AB">
        <w:rPr>
          <w:bCs/>
          <w:sz w:val="16"/>
          <w:szCs w:val="16"/>
        </w:rPr>
        <w:t>Octet No.</w:t>
      </w:r>
      <w:r w:rsidRPr="005D26AB">
        <w:rPr>
          <w:bCs/>
          <w:sz w:val="16"/>
          <w:szCs w:val="16"/>
        </w:rPr>
        <w:tab/>
        <w:t>Contents</w:t>
      </w:r>
    </w:p>
    <w:p w14:paraId="49297EC2" w14:textId="77777777" w:rsidR="0086345A" w:rsidRPr="002E71DB" w:rsidRDefault="0086345A" w:rsidP="0086345A">
      <w:pPr>
        <w:shd w:val="clear" w:color="auto" w:fill="FFFFFF"/>
        <w:tabs>
          <w:tab w:val="center" w:pos="330"/>
          <w:tab w:val="left" w:pos="1418"/>
          <w:tab w:val="left" w:pos="2640"/>
        </w:tabs>
        <w:spacing w:before="120"/>
        <w:ind w:left="1412" w:hanging="1412"/>
        <w:jc w:val="both"/>
        <w:rPr>
          <w:bCs/>
          <w:sz w:val="18"/>
          <w:szCs w:val="18"/>
        </w:rPr>
      </w:pPr>
      <w:r>
        <w:rPr>
          <w:bCs/>
          <w:sz w:val="18"/>
          <w:szCs w:val="18"/>
        </w:rPr>
        <w:tab/>
      </w:r>
      <w:r w:rsidRPr="00393738">
        <w:rPr>
          <w:bCs/>
          <w:sz w:val="18"/>
          <w:szCs w:val="18"/>
        </w:rPr>
        <w:t>1–3</w:t>
      </w:r>
      <w:r w:rsidRPr="00393738">
        <w:rPr>
          <w:bCs/>
          <w:sz w:val="18"/>
          <w:szCs w:val="18"/>
        </w:rPr>
        <w:tab/>
        <w:t>Length of section</w:t>
      </w:r>
    </w:p>
    <w:p w14:paraId="57F0B16A" w14:textId="77777777" w:rsidR="0086345A" w:rsidRPr="00393738" w:rsidRDefault="0086345A" w:rsidP="0086345A">
      <w:pPr>
        <w:shd w:val="clear" w:color="auto" w:fill="FFFFFF"/>
        <w:tabs>
          <w:tab w:val="center" w:pos="330"/>
          <w:tab w:val="left" w:pos="1418"/>
          <w:tab w:val="left" w:pos="2640"/>
        </w:tabs>
        <w:spacing w:before="120"/>
        <w:ind w:left="1412" w:hanging="1412"/>
        <w:jc w:val="both"/>
        <w:rPr>
          <w:sz w:val="18"/>
          <w:szCs w:val="18"/>
        </w:rPr>
      </w:pPr>
      <w:r>
        <w:rPr>
          <w:bCs/>
          <w:sz w:val="18"/>
          <w:szCs w:val="18"/>
        </w:rPr>
        <w:tab/>
      </w:r>
      <w:r w:rsidRPr="00393738">
        <w:rPr>
          <w:bCs/>
          <w:sz w:val="18"/>
          <w:szCs w:val="18"/>
        </w:rPr>
        <w:t>4</w:t>
      </w:r>
      <w:r w:rsidRPr="00393738">
        <w:rPr>
          <w:bCs/>
          <w:sz w:val="18"/>
          <w:szCs w:val="18"/>
        </w:rPr>
        <w:tab/>
      </w:r>
      <w:proofErr w:type="spellStart"/>
      <w:r w:rsidRPr="00393738">
        <w:rPr>
          <w:bCs/>
          <w:sz w:val="18"/>
          <w:szCs w:val="18"/>
        </w:rPr>
        <w:t>BUFR</w:t>
      </w:r>
      <w:proofErr w:type="spellEnd"/>
      <w:r w:rsidRPr="00393738">
        <w:rPr>
          <w:bCs/>
          <w:sz w:val="18"/>
          <w:szCs w:val="18"/>
        </w:rPr>
        <w:t xml:space="preserve"> master table (zero if standard </w:t>
      </w:r>
      <w:proofErr w:type="spellStart"/>
      <w:r w:rsidRPr="00393738">
        <w:rPr>
          <w:bCs/>
          <w:sz w:val="18"/>
          <w:szCs w:val="18"/>
        </w:rPr>
        <w:t>WMO</w:t>
      </w:r>
      <w:proofErr w:type="spellEnd"/>
      <w:r w:rsidRPr="00393738">
        <w:rPr>
          <w:bCs/>
          <w:sz w:val="18"/>
          <w:szCs w:val="18"/>
        </w:rPr>
        <w:t xml:space="preserve"> FM 94 </w:t>
      </w:r>
      <w:proofErr w:type="spellStart"/>
      <w:r w:rsidRPr="00393738">
        <w:rPr>
          <w:bCs/>
          <w:sz w:val="18"/>
          <w:szCs w:val="18"/>
        </w:rPr>
        <w:t>BUFR</w:t>
      </w:r>
      <w:proofErr w:type="spellEnd"/>
      <w:r w:rsidRPr="00393738">
        <w:rPr>
          <w:bCs/>
          <w:sz w:val="18"/>
          <w:szCs w:val="18"/>
        </w:rPr>
        <w:t xml:space="preserve"> tables are used – see</w:t>
      </w:r>
      <w:r>
        <w:rPr>
          <w:bCs/>
          <w:sz w:val="18"/>
          <w:szCs w:val="18"/>
        </w:rPr>
        <w:t xml:space="preserve"> </w:t>
      </w:r>
      <w:r w:rsidRPr="00393738">
        <w:rPr>
          <w:bCs/>
          <w:sz w:val="18"/>
          <w:szCs w:val="18"/>
        </w:rPr>
        <w:t>Note 2)</w:t>
      </w:r>
    </w:p>
    <w:p w14:paraId="47D320A6" w14:textId="44899D97" w:rsidR="0086345A" w:rsidRPr="005D68E7" w:rsidRDefault="0086345A" w:rsidP="0086345A">
      <w:pPr>
        <w:shd w:val="clear" w:color="auto" w:fill="FFFFFF"/>
        <w:tabs>
          <w:tab w:val="center" w:pos="330"/>
          <w:tab w:val="left" w:pos="1418"/>
          <w:tab w:val="left" w:pos="2640"/>
        </w:tabs>
        <w:spacing w:before="120"/>
        <w:ind w:left="1412" w:hanging="1412"/>
        <w:jc w:val="both"/>
        <w:rPr>
          <w:sz w:val="18"/>
          <w:szCs w:val="18"/>
        </w:rPr>
      </w:pPr>
      <w:r>
        <w:rPr>
          <w:bCs/>
          <w:sz w:val="18"/>
          <w:szCs w:val="18"/>
        </w:rPr>
        <w:tab/>
      </w:r>
      <w:r w:rsidRPr="005D68E7">
        <w:rPr>
          <w:bCs/>
          <w:sz w:val="18"/>
          <w:szCs w:val="18"/>
        </w:rPr>
        <w:t>5–6</w:t>
      </w:r>
      <w:r w:rsidRPr="005D68E7">
        <w:rPr>
          <w:bCs/>
          <w:sz w:val="18"/>
          <w:szCs w:val="18"/>
        </w:rPr>
        <w:tab/>
        <w:t xml:space="preserve">Identification of originating/generating </w:t>
      </w:r>
      <w:proofErr w:type="spellStart"/>
      <w:r w:rsidRPr="005D68E7">
        <w:rPr>
          <w:bCs/>
          <w:sz w:val="18"/>
          <w:szCs w:val="18"/>
        </w:rPr>
        <w:t>centre</w:t>
      </w:r>
      <w:proofErr w:type="spellEnd"/>
      <w:r w:rsidRPr="005D68E7">
        <w:rPr>
          <w:bCs/>
          <w:sz w:val="18"/>
          <w:szCs w:val="18"/>
        </w:rPr>
        <w:t xml:space="preserve"> (see Common Code table C</w:t>
      </w:r>
      <w:r w:rsidR="00CF44EA" w:rsidRPr="005D68E7">
        <w:rPr>
          <w:bCs/>
          <w:sz w:val="18"/>
          <w:szCs w:val="18"/>
        </w:rPr>
        <w:t>–</w:t>
      </w:r>
      <w:r w:rsidRPr="005D68E7">
        <w:rPr>
          <w:bCs/>
          <w:sz w:val="18"/>
          <w:szCs w:val="18"/>
        </w:rPr>
        <w:t>11)</w:t>
      </w:r>
    </w:p>
    <w:p w14:paraId="099864CA" w14:textId="6E6F78C1" w:rsidR="0086345A" w:rsidRPr="00393738" w:rsidRDefault="0086345A" w:rsidP="0086345A">
      <w:pPr>
        <w:shd w:val="clear" w:color="auto" w:fill="FFFFFF"/>
        <w:tabs>
          <w:tab w:val="center" w:pos="330"/>
          <w:tab w:val="left" w:pos="1418"/>
          <w:tab w:val="left" w:pos="2640"/>
        </w:tabs>
        <w:spacing w:before="120"/>
        <w:ind w:left="1412" w:hanging="1412"/>
        <w:jc w:val="both"/>
        <w:rPr>
          <w:sz w:val="18"/>
          <w:szCs w:val="18"/>
        </w:rPr>
      </w:pPr>
      <w:r w:rsidRPr="005D68E7">
        <w:rPr>
          <w:bCs/>
          <w:sz w:val="18"/>
          <w:szCs w:val="18"/>
        </w:rPr>
        <w:tab/>
        <w:t>7–8</w:t>
      </w:r>
      <w:r w:rsidRPr="005D68E7">
        <w:rPr>
          <w:bCs/>
          <w:sz w:val="18"/>
          <w:szCs w:val="18"/>
        </w:rPr>
        <w:tab/>
        <w:t>Identification of originating/generating sub-</w:t>
      </w:r>
      <w:proofErr w:type="spellStart"/>
      <w:r w:rsidRPr="005D68E7">
        <w:rPr>
          <w:bCs/>
          <w:sz w:val="18"/>
          <w:szCs w:val="18"/>
        </w:rPr>
        <w:t>centre</w:t>
      </w:r>
      <w:proofErr w:type="spellEnd"/>
      <w:r w:rsidRPr="005D68E7">
        <w:rPr>
          <w:bCs/>
          <w:sz w:val="18"/>
          <w:szCs w:val="18"/>
        </w:rPr>
        <w:t xml:space="preserve"> (allocated by originating/generating </w:t>
      </w:r>
      <w:proofErr w:type="spellStart"/>
      <w:r w:rsidRPr="005D68E7">
        <w:rPr>
          <w:bCs/>
          <w:sz w:val="18"/>
          <w:szCs w:val="18"/>
        </w:rPr>
        <w:t>centre</w:t>
      </w:r>
      <w:proofErr w:type="spellEnd"/>
      <w:r w:rsidRPr="005D68E7">
        <w:rPr>
          <w:bCs/>
          <w:sz w:val="18"/>
          <w:szCs w:val="18"/>
        </w:rPr>
        <w:t xml:space="preserve"> – see Common Code table C</w:t>
      </w:r>
      <w:r w:rsidR="00CF44EA" w:rsidRPr="005D68E7">
        <w:rPr>
          <w:bCs/>
          <w:sz w:val="18"/>
          <w:szCs w:val="18"/>
        </w:rPr>
        <w:t>–</w:t>
      </w:r>
      <w:r w:rsidRPr="005D68E7">
        <w:rPr>
          <w:bCs/>
          <w:sz w:val="18"/>
          <w:szCs w:val="18"/>
        </w:rPr>
        <w:t>12)</w:t>
      </w:r>
    </w:p>
    <w:p w14:paraId="365F3CC0" w14:textId="77777777" w:rsidR="0086345A" w:rsidRPr="00896AB4" w:rsidRDefault="0086345A" w:rsidP="0086345A">
      <w:pPr>
        <w:shd w:val="clear" w:color="auto" w:fill="FFFFFF"/>
        <w:tabs>
          <w:tab w:val="center" w:pos="330"/>
          <w:tab w:val="left" w:pos="1418"/>
          <w:tab w:val="left" w:pos="2640"/>
        </w:tabs>
        <w:spacing w:before="120"/>
        <w:ind w:left="1412" w:hanging="1412"/>
        <w:jc w:val="both"/>
        <w:rPr>
          <w:sz w:val="18"/>
          <w:szCs w:val="18"/>
        </w:rPr>
      </w:pPr>
      <w:r>
        <w:rPr>
          <w:bCs/>
          <w:sz w:val="18"/>
          <w:szCs w:val="18"/>
        </w:rPr>
        <w:tab/>
      </w:r>
      <w:r w:rsidRPr="00393738">
        <w:rPr>
          <w:bCs/>
          <w:sz w:val="18"/>
          <w:szCs w:val="18"/>
        </w:rPr>
        <w:t>9</w:t>
      </w:r>
      <w:r w:rsidRPr="00393738">
        <w:rPr>
          <w:bCs/>
          <w:sz w:val="18"/>
          <w:szCs w:val="18"/>
        </w:rPr>
        <w:tab/>
      </w:r>
      <w:r w:rsidRPr="00896AB4">
        <w:rPr>
          <w:bCs/>
          <w:sz w:val="18"/>
          <w:szCs w:val="18"/>
        </w:rPr>
        <w:t>Update sequence number (zero for original messages and for messages containing only delayed reports; incremented for the other updates)</w:t>
      </w:r>
    </w:p>
    <w:p w14:paraId="7EAA6165" w14:textId="77777777" w:rsidR="0086345A" w:rsidRPr="00896AB4" w:rsidRDefault="0086345A" w:rsidP="0086345A">
      <w:pPr>
        <w:shd w:val="clear" w:color="auto" w:fill="FFFFFF"/>
        <w:tabs>
          <w:tab w:val="center" w:pos="330"/>
          <w:tab w:val="left" w:pos="1418"/>
          <w:tab w:val="left" w:pos="2640"/>
        </w:tabs>
        <w:spacing w:before="120"/>
        <w:ind w:left="1412" w:hanging="1412"/>
        <w:jc w:val="both"/>
        <w:rPr>
          <w:sz w:val="18"/>
          <w:szCs w:val="18"/>
        </w:rPr>
      </w:pPr>
      <w:r w:rsidRPr="00896AB4">
        <w:rPr>
          <w:bCs/>
          <w:i/>
          <w:sz w:val="18"/>
          <w:szCs w:val="18"/>
        </w:rPr>
        <w:tab/>
      </w:r>
      <w:r w:rsidRPr="00896AB4">
        <w:rPr>
          <w:bCs/>
          <w:sz w:val="18"/>
          <w:szCs w:val="18"/>
        </w:rPr>
        <w:t>10</w:t>
      </w:r>
      <w:r w:rsidRPr="00896AB4">
        <w:rPr>
          <w:bCs/>
          <w:sz w:val="18"/>
          <w:szCs w:val="18"/>
        </w:rPr>
        <w:tab/>
        <w:t>Bit 1 = 0</w:t>
      </w:r>
      <w:r w:rsidRPr="00896AB4">
        <w:rPr>
          <w:bCs/>
          <w:sz w:val="18"/>
          <w:szCs w:val="18"/>
        </w:rPr>
        <w:tab/>
        <w:t>No optional section</w:t>
      </w:r>
    </w:p>
    <w:p w14:paraId="6967631D" w14:textId="77777777" w:rsidR="0086345A" w:rsidRPr="00896AB4" w:rsidRDefault="0086345A" w:rsidP="0086345A">
      <w:pPr>
        <w:shd w:val="clear" w:color="auto" w:fill="FFFFFF"/>
        <w:tabs>
          <w:tab w:val="center" w:pos="330"/>
          <w:tab w:val="left" w:pos="1418"/>
          <w:tab w:val="left" w:pos="2640"/>
        </w:tabs>
        <w:spacing w:before="60"/>
        <w:ind w:left="1412" w:hanging="1412"/>
        <w:jc w:val="both"/>
        <w:rPr>
          <w:bCs/>
          <w:sz w:val="18"/>
          <w:szCs w:val="18"/>
        </w:rPr>
      </w:pPr>
      <w:r w:rsidRPr="00896AB4">
        <w:rPr>
          <w:bCs/>
          <w:sz w:val="18"/>
          <w:szCs w:val="18"/>
        </w:rPr>
        <w:tab/>
      </w:r>
      <w:r w:rsidRPr="00896AB4">
        <w:rPr>
          <w:bCs/>
          <w:sz w:val="18"/>
          <w:szCs w:val="18"/>
        </w:rPr>
        <w:tab/>
        <w:t xml:space="preserve">        = 1</w:t>
      </w:r>
      <w:r w:rsidRPr="00896AB4">
        <w:rPr>
          <w:bCs/>
          <w:sz w:val="18"/>
          <w:szCs w:val="18"/>
        </w:rPr>
        <w:tab/>
        <w:t>Optional section follows</w:t>
      </w:r>
    </w:p>
    <w:p w14:paraId="3E52404D" w14:textId="77777777" w:rsidR="0086345A" w:rsidRPr="00896AB4" w:rsidRDefault="0086345A" w:rsidP="0086345A">
      <w:pPr>
        <w:shd w:val="clear" w:color="auto" w:fill="FFFFFF"/>
        <w:tabs>
          <w:tab w:val="center" w:pos="330"/>
          <w:tab w:val="left" w:pos="1418"/>
          <w:tab w:val="left" w:pos="2640"/>
        </w:tabs>
        <w:spacing w:before="120"/>
        <w:ind w:left="1414" w:hanging="1414"/>
        <w:jc w:val="both"/>
        <w:rPr>
          <w:sz w:val="18"/>
          <w:szCs w:val="18"/>
        </w:rPr>
      </w:pPr>
      <w:r w:rsidRPr="00896AB4">
        <w:rPr>
          <w:bCs/>
          <w:sz w:val="18"/>
          <w:szCs w:val="18"/>
        </w:rPr>
        <w:tab/>
      </w:r>
      <w:r w:rsidRPr="00896AB4">
        <w:rPr>
          <w:bCs/>
          <w:sz w:val="18"/>
          <w:szCs w:val="18"/>
        </w:rPr>
        <w:tab/>
        <w:t>Bits 2-8</w:t>
      </w:r>
      <w:r w:rsidRPr="00896AB4">
        <w:rPr>
          <w:bCs/>
          <w:sz w:val="18"/>
          <w:szCs w:val="18"/>
        </w:rPr>
        <w:tab/>
        <w:t>Set to zero (reserved)</w:t>
      </w:r>
    </w:p>
    <w:p w14:paraId="7479B1F8" w14:textId="77777777" w:rsidR="0086345A" w:rsidRPr="00896AB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896AB4">
        <w:rPr>
          <w:bCs/>
          <w:sz w:val="18"/>
          <w:szCs w:val="18"/>
        </w:rPr>
        <w:tab/>
        <w:t>11</w:t>
      </w:r>
      <w:r w:rsidRPr="00896AB4">
        <w:rPr>
          <w:bCs/>
          <w:sz w:val="18"/>
          <w:szCs w:val="18"/>
        </w:rPr>
        <w:tab/>
        <w:t>Data category (Table A)</w:t>
      </w:r>
    </w:p>
    <w:p w14:paraId="7BAD7BCA" w14:textId="45786838" w:rsidR="0086345A" w:rsidRPr="005D68E7"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896AB4">
        <w:rPr>
          <w:bCs/>
          <w:sz w:val="18"/>
          <w:szCs w:val="18"/>
        </w:rPr>
        <w:tab/>
      </w:r>
      <w:r w:rsidRPr="005D68E7">
        <w:rPr>
          <w:bCs/>
          <w:sz w:val="18"/>
          <w:szCs w:val="18"/>
        </w:rPr>
        <w:t>12</w:t>
      </w:r>
      <w:r w:rsidRPr="005D68E7">
        <w:rPr>
          <w:bCs/>
          <w:sz w:val="18"/>
          <w:szCs w:val="18"/>
        </w:rPr>
        <w:tab/>
        <w:t>International data sub-category (see Common Code table C</w:t>
      </w:r>
      <w:r w:rsidR="00CF44EA" w:rsidRPr="005D68E7">
        <w:rPr>
          <w:bCs/>
          <w:sz w:val="18"/>
          <w:szCs w:val="18"/>
        </w:rPr>
        <w:t>–</w:t>
      </w:r>
      <w:r w:rsidRPr="005D68E7">
        <w:rPr>
          <w:bCs/>
          <w:sz w:val="18"/>
          <w:szCs w:val="18"/>
        </w:rPr>
        <w:t>13 and Note 3)</w:t>
      </w:r>
    </w:p>
    <w:p w14:paraId="4972E899" w14:textId="77777777" w:rsidR="0086345A" w:rsidRPr="005D68E7"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5D68E7">
        <w:rPr>
          <w:bCs/>
          <w:sz w:val="18"/>
          <w:szCs w:val="18"/>
        </w:rPr>
        <w:tab/>
        <w:t>13</w:t>
      </w:r>
      <w:r w:rsidRPr="005D68E7">
        <w:rPr>
          <w:bCs/>
          <w:sz w:val="18"/>
          <w:szCs w:val="18"/>
        </w:rPr>
        <w:tab/>
        <w:t xml:space="preserve">Local data sub-category (defined locally by automatic data-processing (ADP) </w:t>
      </w:r>
      <w:proofErr w:type="spellStart"/>
      <w:r w:rsidRPr="005D68E7">
        <w:rPr>
          <w:bCs/>
          <w:sz w:val="18"/>
          <w:szCs w:val="18"/>
        </w:rPr>
        <w:t>centres</w:t>
      </w:r>
      <w:proofErr w:type="spellEnd"/>
      <w:r w:rsidRPr="005D68E7">
        <w:rPr>
          <w:bCs/>
          <w:sz w:val="18"/>
          <w:szCs w:val="18"/>
        </w:rPr>
        <w:t xml:space="preserve"> – see Note 3)</w:t>
      </w:r>
    </w:p>
    <w:p w14:paraId="585204EE" w14:textId="215BEE14" w:rsidR="0086345A" w:rsidRPr="00896AB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5D68E7">
        <w:rPr>
          <w:bCs/>
          <w:sz w:val="18"/>
          <w:szCs w:val="18"/>
        </w:rPr>
        <w:tab/>
        <w:t>14</w:t>
      </w:r>
      <w:r w:rsidRPr="005D68E7">
        <w:rPr>
          <w:bCs/>
          <w:sz w:val="18"/>
          <w:szCs w:val="18"/>
        </w:rPr>
        <w:tab/>
      </w:r>
      <w:proofErr w:type="spellStart"/>
      <w:r w:rsidR="00CF44EA" w:rsidRPr="005D68E7">
        <w:rPr>
          <w:bCs/>
          <w:sz w:val="18"/>
          <w:szCs w:val="18"/>
        </w:rPr>
        <w:t>BUFR</w:t>
      </w:r>
      <w:proofErr w:type="spellEnd"/>
      <w:r w:rsidR="00CF44EA" w:rsidRPr="005D68E7">
        <w:rPr>
          <w:bCs/>
          <w:sz w:val="18"/>
          <w:szCs w:val="18"/>
        </w:rPr>
        <w:t xml:space="preserve"> master table version </w:t>
      </w:r>
      <w:r w:rsidRPr="005D68E7">
        <w:rPr>
          <w:bCs/>
          <w:sz w:val="18"/>
          <w:szCs w:val="18"/>
        </w:rPr>
        <w:t xml:space="preserve">number  </w:t>
      </w:r>
      <w:r w:rsidR="00CF44EA" w:rsidRPr="005D68E7">
        <w:rPr>
          <w:bCs/>
          <w:sz w:val="18"/>
          <w:szCs w:val="18"/>
        </w:rPr>
        <w:t>(</w:t>
      </w:r>
      <w:r w:rsidRPr="005D68E7">
        <w:rPr>
          <w:bCs/>
          <w:sz w:val="18"/>
          <w:szCs w:val="18"/>
        </w:rPr>
        <w:t xml:space="preserve">see </w:t>
      </w:r>
      <w:r w:rsidR="00CF44EA" w:rsidRPr="005D68E7">
        <w:rPr>
          <w:bCs/>
          <w:sz w:val="18"/>
          <w:szCs w:val="18"/>
        </w:rPr>
        <w:t xml:space="preserve">Common Code table C–0 and </w:t>
      </w:r>
      <w:r w:rsidRPr="005D68E7">
        <w:rPr>
          <w:bCs/>
          <w:sz w:val="18"/>
          <w:szCs w:val="18"/>
        </w:rPr>
        <w:t>Note 2</w:t>
      </w:r>
      <w:r w:rsidR="00CF44EA" w:rsidRPr="005D68E7">
        <w:rPr>
          <w:bCs/>
          <w:sz w:val="18"/>
          <w:szCs w:val="18"/>
        </w:rPr>
        <w:t>)</w:t>
      </w:r>
    </w:p>
    <w:p w14:paraId="5D940603" w14:textId="77777777" w:rsidR="0086345A" w:rsidRPr="00896AB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896AB4">
        <w:rPr>
          <w:bCs/>
          <w:sz w:val="18"/>
          <w:szCs w:val="18"/>
        </w:rPr>
        <w:tab/>
        <w:t>15</w:t>
      </w:r>
      <w:r w:rsidRPr="00896AB4">
        <w:rPr>
          <w:bCs/>
          <w:sz w:val="18"/>
          <w:szCs w:val="18"/>
        </w:rPr>
        <w:tab/>
        <w:t>Version number of local tables used to augment master table in use – see Note 2</w:t>
      </w:r>
    </w:p>
    <w:p w14:paraId="12B77BFB" w14:textId="77777777" w:rsidR="0086345A" w:rsidRPr="00896AB4" w:rsidRDefault="0086345A" w:rsidP="0086345A">
      <w:pPr>
        <w:shd w:val="clear" w:color="auto" w:fill="FFFFFF"/>
        <w:tabs>
          <w:tab w:val="center" w:pos="330"/>
          <w:tab w:val="left" w:pos="1402"/>
          <w:tab w:val="left" w:pos="2640"/>
        </w:tabs>
        <w:spacing w:before="120"/>
        <w:ind w:left="1412" w:hanging="1412"/>
        <w:jc w:val="both"/>
        <w:rPr>
          <w:sz w:val="18"/>
          <w:szCs w:val="18"/>
        </w:rPr>
      </w:pPr>
      <w:r w:rsidRPr="00F12A9B">
        <w:rPr>
          <w:bCs/>
          <w:noProof/>
          <w:sz w:val="18"/>
          <w:szCs w:val="18"/>
          <w:lang w:eastAsia="zh-CN"/>
        </w:rPr>
        <mc:AlternateContent>
          <mc:Choice Requires="wps">
            <w:drawing>
              <wp:anchor distT="0" distB="0" distL="114300" distR="114300" simplePos="0" relativeHeight="251707392" behindDoc="0" locked="0" layoutInCell="1" allowOverlap="1" wp14:anchorId="5AF997DF" wp14:editId="34442E50">
                <wp:simplePos x="0" y="0"/>
                <wp:positionH relativeFrom="column">
                  <wp:posOffset>1676400</wp:posOffset>
                </wp:positionH>
                <wp:positionV relativeFrom="paragraph">
                  <wp:posOffset>64135</wp:posOffset>
                </wp:positionV>
                <wp:extent cx="69850" cy="1143000"/>
                <wp:effectExtent l="9525" t="6985" r="6350" b="12065"/>
                <wp:wrapNone/>
                <wp:docPr id="22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50" cy="1143000"/>
                        </a:xfrm>
                        <a:prstGeom prst="rightBrace">
                          <a:avLst>
                            <a:gd name="adj1" fmla="val 13636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7" o:spid="_x0000_s1026" type="#_x0000_t88" style="position:absolute;margin-left:132pt;margin-top:5.05pt;width:5.5pt;height:9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hHhQIAADA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"/>
            </w:pict>
          </mc:Fallback>
        </mc:AlternateContent>
      </w:r>
      <w:r w:rsidRPr="00896AB4">
        <w:rPr>
          <w:bCs/>
          <w:sz w:val="18"/>
          <w:szCs w:val="18"/>
        </w:rPr>
        <w:tab/>
        <w:t>16–17</w:t>
      </w:r>
      <w:r w:rsidRPr="00896AB4">
        <w:rPr>
          <w:bCs/>
          <w:sz w:val="18"/>
          <w:szCs w:val="18"/>
        </w:rPr>
        <w:tab/>
        <w:t>Year (4 digits)</w:t>
      </w:r>
    </w:p>
    <w:p w14:paraId="241C0C53" w14:textId="77777777" w:rsidR="0086345A" w:rsidRPr="00896AB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896AB4">
        <w:rPr>
          <w:bCs/>
          <w:sz w:val="18"/>
          <w:szCs w:val="18"/>
        </w:rPr>
        <w:tab/>
        <w:t>18</w:t>
      </w:r>
      <w:r w:rsidRPr="00896AB4">
        <w:rPr>
          <w:bCs/>
          <w:sz w:val="18"/>
          <w:szCs w:val="18"/>
        </w:rPr>
        <w:tab/>
        <w:t>Month</w:t>
      </w:r>
    </w:p>
    <w:p w14:paraId="63119235" w14:textId="77777777" w:rsidR="0086345A" w:rsidRPr="00896AB4" w:rsidRDefault="0086345A" w:rsidP="0086345A">
      <w:pPr>
        <w:framePr w:h="211" w:hRule="exact" w:hSpace="38" w:wrap="auto" w:vAnchor="text" w:hAnchor="page" w:x="4633" w:y="285"/>
        <w:shd w:val="clear" w:color="auto" w:fill="FFFFFF"/>
        <w:rPr>
          <w:sz w:val="18"/>
          <w:szCs w:val="18"/>
        </w:rPr>
      </w:pPr>
      <w:r w:rsidRPr="00896AB4">
        <w:rPr>
          <w:bCs/>
          <w:sz w:val="18"/>
          <w:szCs w:val="18"/>
        </w:rPr>
        <w:t xml:space="preserve">Most typical time for the </w:t>
      </w:r>
      <w:proofErr w:type="spellStart"/>
      <w:r w:rsidRPr="00896AB4">
        <w:rPr>
          <w:bCs/>
          <w:sz w:val="18"/>
          <w:szCs w:val="18"/>
        </w:rPr>
        <w:t>BUFR</w:t>
      </w:r>
      <w:proofErr w:type="spellEnd"/>
      <w:r w:rsidRPr="00896AB4">
        <w:rPr>
          <w:bCs/>
          <w:sz w:val="18"/>
          <w:szCs w:val="18"/>
        </w:rPr>
        <w:t xml:space="preserve"> message contents – see Note 4</w:t>
      </w:r>
    </w:p>
    <w:p w14:paraId="3422F517" w14:textId="77777777" w:rsidR="0086345A" w:rsidRPr="00896AB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896AB4">
        <w:rPr>
          <w:bCs/>
          <w:sz w:val="18"/>
          <w:szCs w:val="18"/>
        </w:rPr>
        <w:tab/>
        <w:t>19</w:t>
      </w:r>
      <w:r w:rsidRPr="00896AB4">
        <w:rPr>
          <w:bCs/>
          <w:sz w:val="18"/>
          <w:szCs w:val="18"/>
        </w:rPr>
        <w:tab/>
        <w:t>Day</w:t>
      </w:r>
    </w:p>
    <w:p w14:paraId="3C21342B" w14:textId="77777777" w:rsidR="0086345A" w:rsidRPr="00896AB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896AB4">
        <w:rPr>
          <w:bCs/>
          <w:sz w:val="18"/>
          <w:szCs w:val="18"/>
        </w:rPr>
        <w:tab/>
        <w:t>20</w:t>
      </w:r>
      <w:r w:rsidRPr="00896AB4">
        <w:rPr>
          <w:bCs/>
          <w:sz w:val="18"/>
          <w:szCs w:val="18"/>
        </w:rPr>
        <w:tab/>
        <w:t>Hour</w:t>
      </w:r>
    </w:p>
    <w:p w14:paraId="60DB3407" w14:textId="77777777" w:rsidR="0086345A" w:rsidRPr="00896AB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896AB4">
        <w:rPr>
          <w:bCs/>
          <w:sz w:val="18"/>
          <w:szCs w:val="18"/>
        </w:rPr>
        <w:tab/>
        <w:t>21</w:t>
      </w:r>
      <w:r w:rsidRPr="00896AB4">
        <w:rPr>
          <w:bCs/>
          <w:sz w:val="18"/>
          <w:szCs w:val="18"/>
        </w:rPr>
        <w:tab/>
        <w:t>Minute</w:t>
      </w:r>
    </w:p>
    <w:p w14:paraId="5467EBA6" w14:textId="77777777" w:rsidR="0086345A" w:rsidRPr="00896AB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896AB4">
        <w:rPr>
          <w:bCs/>
          <w:sz w:val="18"/>
          <w:szCs w:val="18"/>
        </w:rPr>
        <w:tab/>
        <w:t>22</w:t>
      </w:r>
      <w:r w:rsidRPr="00896AB4">
        <w:rPr>
          <w:bCs/>
          <w:sz w:val="18"/>
          <w:szCs w:val="18"/>
        </w:rPr>
        <w:tab/>
        <w:t>Second</w:t>
      </w:r>
    </w:p>
    <w:p w14:paraId="31C829DB" w14:textId="77777777" w:rsidR="0086345A" w:rsidRPr="00896AB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896AB4">
        <w:rPr>
          <w:bCs/>
          <w:sz w:val="18"/>
          <w:szCs w:val="18"/>
        </w:rPr>
        <w:tab/>
        <w:t>23–</w:t>
      </w:r>
      <w:r w:rsidRPr="00896AB4">
        <w:rPr>
          <w:bCs/>
          <w:sz w:val="18"/>
          <w:szCs w:val="18"/>
        </w:rPr>
        <w:tab/>
        <w:t xml:space="preserve">Optional – for local use by ADP </w:t>
      </w:r>
      <w:proofErr w:type="spellStart"/>
      <w:r w:rsidRPr="00896AB4">
        <w:rPr>
          <w:bCs/>
          <w:sz w:val="18"/>
          <w:szCs w:val="18"/>
        </w:rPr>
        <w:t>centres</w:t>
      </w:r>
      <w:proofErr w:type="spellEnd"/>
    </w:p>
    <w:p w14:paraId="66FA7546" w14:textId="77777777" w:rsidR="0086345A" w:rsidRPr="00896AB4" w:rsidRDefault="0086345A" w:rsidP="0086345A">
      <w:pPr>
        <w:shd w:val="clear" w:color="auto" w:fill="FFFFFF"/>
        <w:rPr>
          <w:sz w:val="16"/>
          <w:szCs w:val="16"/>
        </w:rPr>
      </w:pPr>
    </w:p>
    <w:p w14:paraId="3171D98B" w14:textId="77777777" w:rsidR="0086345A" w:rsidRPr="00896AB4" w:rsidRDefault="0086345A" w:rsidP="0086345A">
      <w:pPr>
        <w:shd w:val="clear" w:color="auto" w:fill="FFFFFF"/>
        <w:rPr>
          <w:sz w:val="16"/>
          <w:szCs w:val="16"/>
        </w:rPr>
      </w:pPr>
      <w:r w:rsidRPr="00896AB4">
        <w:rPr>
          <w:sz w:val="16"/>
          <w:szCs w:val="16"/>
        </w:rPr>
        <w:t>Notes:</w:t>
      </w:r>
    </w:p>
    <w:p w14:paraId="77B37E89" w14:textId="77777777" w:rsidR="0086345A" w:rsidRPr="00896AB4" w:rsidRDefault="0086345A" w:rsidP="0086345A">
      <w:pPr>
        <w:spacing w:before="60"/>
        <w:ind w:left="442" w:hanging="442"/>
        <w:jc w:val="both"/>
        <w:rPr>
          <w:sz w:val="16"/>
          <w:szCs w:val="16"/>
        </w:rPr>
      </w:pPr>
      <w:r w:rsidRPr="00896AB4">
        <w:rPr>
          <w:bCs/>
          <w:sz w:val="16"/>
          <w:szCs w:val="16"/>
        </w:rPr>
        <w:t>(1)</w:t>
      </w:r>
      <w:r w:rsidRPr="00896AB4">
        <w:rPr>
          <w:bCs/>
          <w:sz w:val="16"/>
          <w:szCs w:val="16"/>
        </w:rPr>
        <w:tab/>
        <w:t xml:space="preserve">If a </w:t>
      </w:r>
      <w:proofErr w:type="spellStart"/>
      <w:r w:rsidRPr="00896AB4">
        <w:rPr>
          <w:bCs/>
          <w:sz w:val="16"/>
          <w:szCs w:val="16"/>
        </w:rPr>
        <w:t>BUFR</w:t>
      </w:r>
      <w:proofErr w:type="spellEnd"/>
      <w:r w:rsidRPr="00896AB4">
        <w:rPr>
          <w:bCs/>
          <w:sz w:val="16"/>
          <w:szCs w:val="16"/>
        </w:rPr>
        <w:t xml:space="preserve"> message is corrected, the corrected message shall be produced at least as a complete subset, containing all data items. </w:t>
      </w:r>
      <w:r w:rsidRPr="00896AB4">
        <w:rPr>
          <w:sz w:val="16"/>
          <w:szCs w:val="16"/>
        </w:rPr>
        <w:t xml:space="preserve">Operator 2 04 </w:t>
      </w:r>
      <w:proofErr w:type="spellStart"/>
      <w:r w:rsidRPr="00896AB4">
        <w:rPr>
          <w:sz w:val="16"/>
          <w:szCs w:val="16"/>
        </w:rPr>
        <w:t>YYY</w:t>
      </w:r>
      <w:proofErr w:type="spellEnd"/>
      <w:r w:rsidRPr="00896AB4">
        <w:rPr>
          <w:sz w:val="16"/>
          <w:szCs w:val="16"/>
        </w:rPr>
        <w:t xml:space="preserve"> qualified by descriptor 0 31 021 may be used to indicate which data item or items were corrected.</w:t>
      </w:r>
    </w:p>
    <w:p w14:paraId="3C0A5431" w14:textId="77777777" w:rsidR="0086345A" w:rsidRPr="00D62540" w:rsidRDefault="0086345A" w:rsidP="0086345A">
      <w:pPr>
        <w:spacing w:before="60"/>
        <w:ind w:left="442" w:hanging="442"/>
        <w:jc w:val="both"/>
        <w:rPr>
          <w:sz w:val="16"/>
          <w:szCs w:val="16"/>
        </w:rPr>
      </w:pPr>
      <w:r w:rsidRPr="00896AB4">
        <w:rPr>
          <w:sz w:val="16"/>
          <w:szCs w:val="16"/>
        </w:rPr>
        <w:t>(2)</w:t>
      </w:r>
      <w:r w:rsidRPr="00896AB4">
        <w:rPr>
          <w:sz w:val="16"/>
          <w:szCs w:val="16"/>
        </w:rPr>
        <w:tab/>
        <w:t xml:space="preserve">A </w:t>
      </w:r>
      <w:proofErr w:type="spellStart"/>
      <w:r w:rsidRPr="00896AB4">
        <w:rPr>
          <w:sz w:val="16"/>
          <w:szCs w:val="16"/>
        </w:rPr>
        <w:t>BUFR</w:t>
      </w:r>
      <w:proofErr w:type="spellEnd"/>
      <w:r w:rsidRPr="00896AB4">
        <w:rPr>
          <w:sz w:val="16"/>
          <w:szCs w:val="16"/>
        </w:rPr>
        <w:t xml:space="preserve"> master table may be defined for a scientific discipline other than meteorology. </w:t>
      </w:r>
      <w:r w:rsidRPr="00896AB4">
        <w:rPr>
          <w:bCs/>
          <w:sz w:val="16"/>
          <w:szCs w:val="16"/>
        </w:rPr>
        <w:t>This shall be</w:t>
      </w:r>
      <w:r w:rsidRPr="00D62540">
        <w:rPr>
          <w:bCs/>
          <w:sz w:val="16"/>
          <w:szCs w:val="16"/>
        </w:rPr>
        <w:t xml:space="preserve"> indicated by</w:t>
      </w:r>
      <w:r>
        <w:rPr>
          <w:bCs/>
          <w:sz w:val="16"/>
          <w:szCs w:val="16"/>
        </w:rPr>
        <w:t xml:space="preserve"> </w:t>
      </w:r>
      <w:r w:rsidRPr="00D62540">
        <w:rPr>
          <w:bCs/>
          <w:sz w:val="16"/>
          <w:szCs w:val="16"/>
        </w:rPr>
        <w:t>non</w:t>
      </w:r>
      <w:r>
        <w:rPr>
          <w:bCs/>
          <w:sz w:val="16"/>
          <w:szCs w:val="16"/>
        </w:rPr>
        <w:t>-</w:t>
      </w:r>
      <w:r w:rsidRPr="00D62540">
        <w:rPr>
          <w:bCs/>
          <w:sz w:val="16"/>
          <w:szCs w:val="16"/>
        </w:rPr>
        <w:t xml:space="preserve">zero numeric values in octet 4. </w:t>
      </w:r>
      <w:r w:rsidRPr="00D62540">
        <w:rPr>
          <w:sz w:val="16"/>
          <w:szCs w:val="16"/>
        </w:rPr>
        <w:t>Such a table will be developed when a recognized organization exists with the necessar</w:t>
      </w:r>
      <w:r>
        <w:rPr>
          <w:sz w:val="16"/>
          <w:szCs w:val="16"/>
        </w:rPr>
        <w:t>y expertise to maintain such a m</w:t>
      </w:r>
      <w:r w:rsidRPr="00D62540">
        <w:rPr>
          <w:sz w:val="16"/>
          <w:szCs w:val="16"/>
        </w:rPr>
        <w:t xml:space="preserve">aster </w:t>
      </w:r>
      <w:r>
        <w:rPr>
          <w:sz w:val="16"/>
          <w:szCs w:val="16"/>
        </w:rPr>
        <w:t>t</w:t>
      </w:r>
      <w:r w:rsidRPr="00D62540">
        <w:rPr>
          <w:sz w:val="16"/>
          <w:szCs w:val="16"/>
        </w:rPr>
        <w:t>able, and when at least one of the following situations also exists:</w:t>
      </w:r>
    </w:p>
    <w:p w14:paraId="734CB064" w14:textId="77777777" w:rsidR="0086345A" w:rsidRPr="00D40F1A" w:rsidRDefault="0086345A" w:rsidP="0086345A">
      <w:pPr>
        <w:shd w:val="clear" w:color="auto" w:fill="FFFFFF"/>
        <w:tabs>
          <w:tab w:val="left" w:pos="851"/>
        </w:tabs>
        <w:spacing w:before="60"/>
        <w:ind w:left="442"/>
        <w:rPr>
          <w:sz w:val="16"/>
          <w:szCs w:val="16"/>
        </w:rPr>
      </w:pPr>
      <w:r w:rsidRPr="00D40F1A">
        <w:rPr>
          <w:sz w:val="16"/>
          <w:szCs w:val="16"/>
        </w:rPr>
        <w:lastRenderedPageBreak/>
        <w:t>–</w:t>
      </w:r>
      <w:r>
        <w:rPr>
          <w:sz w:val="16"/>
          <w:szCs w:val="16"/>
        </w:rPr>
        <w:tab/>
      </w:r>
      <w:r w:rsidRPr="00D40F1A">
        <w:rPr>
          <w:sz w:val="16"/>
          <w:szCs w:val="16"/>
        </w:rPr>
        <w:t>Requirements cannot be met using Master Table 0.</w:t>
      </w:r>
    </w:p>
    <w:p w14:paraId="6017EF4D" w14:textId="77777777" w:rsidR="0086345A" w:rsidRPr="00D40F1A" w:rsidRDefault="0086345A" w:rsidP="0086345A">
      <w:pPr>
        <w:shd w:val="clear" w:color="auto" w:fill="FFFFFF"/>
        <w:tabs>
          <w:tab w:val="left" w:pos="851"/>
        </w:tabs>
        <w:spacing w:before="60"/>
        <w:ind w:left="442"/>
        <w:rPr>
          <w:sz w:val="16"/>
          <w:szCs w:val="16"/>
        </w:rPr>
      </w:pPr>
      <w:r w:rsidRPr="00D40F1A">
        <w:rPr>
          <w:sz w:val="16"/>
          <w:szCs w:val="16"/>
        </w:rPr>
        <w:t>–</w:t>
      </w:r>
      <w:r>
        <w:rPr>
          <w:sz w:val="16"/>
          <w:szCs w:val="16"/>
        </w:rPr>
        <w:tab/>
      </w:r>
      <w:r w:rsidRPr="00D40F1A">
        <w:rPr>
          <w:sz w:val="16"/>
          <w:szCs w:val="16"/>
        </w:rPr>
        <w:t>There is expected to be a minimal amount of overlap with respect to the entries in Master Table 0.</w:t>
      </w:r>
    </w:p>
    <w:p w14:paraId="11444A4C" w14:textId="77777777" w:rsidR="0086345A" w:rsidRPr="00D62540" w:rsidRDefault="0086345A" w:rsidP="0086345A">
      <w:pPr>
        <w:shd w:val="clear" w:color="auto" w:fill="FFFFFF"/>
        <w:spacing w:before="60"/>
        <w:ind w:left="442"/>
        <w:rPr>
          <w:sz w:val="16"/>
          <w:szCs w:val="16"/>
        </w:rPr>
      </w:pPr>
      <w:r w:rsidRPr="00D62540">
        <w:rPr>
          <w:sz w:val="16"/>
          <w:szCs w:val="16"/>
        </w:rPr>
        <w:t>The current list of master tables, along with their associated values in octet 4, is as follows:</w:t>
      </w:r>
    </w:p>
    <w:p w14:paraId="03E2F99D" w14:textId="77777777" w:rsidR="0086345A" w:rsidRPr="00D40F1A" w:rsidRDefault="0086345A" w:rsidP="0086345A">
      <w:pPr>
        <w:shd w:val="clear" w:color="auto" w:fill="FFFFFF"/>
        <w:tabs>
          <w:tab w:val="left" w:pos="938"/>
          <w:tab w:val="left" w:pos="1418"/>
        </w:tabs>
        <w:spacing w:before="60"/>
        <w:ind w:left="851"/>
        <w:rPr>
          <w:sz w:val="16"/>
          <w:szCs w:val="16"/>
        </w:rPr>
      </w:pPr>
      <w:r>
        <w:rPr>
          <w:sz w:val="16"/>
          <w:szCs w:val="16"/>
        </w:rPr>
        <w:tab/>
      </w:r>
      <w:r w:rsidRPr="00D40F1A">
        <w:rPr>
          <w:sz w:val="16"/>
          <w:szCs w:val="16"/>
        </w:rPr>
        <w:t>0</w:t>
      </w:r>
      <w:r w:rsidRPr="00D40F1A">
        <w:rPr>
          <w:sz w:val="16"/>
          <w:szCs w:val="16"/>
        </w:rPr>
        <w:tab/>
        <w:t xml:space="preserve">Meteorology maintained by </w:t>
      </w:r>
      <w:r>
        <w:rPr>
          <w:sz w:val="16"/>
          <w:szCs w:val="16"/>
        </w:rPr>
        <w:t xml:space="preserve">the </w:t>
      </w:r>
      <w:r w:rsidRPr="00D40F1A">
        <w:rPr>
          <w:sz w:val="16"/>
          <w:szCs w:val="16"/>
        </w:rPr>
        <w:t>World Meteorological Organization (</w:t>
      </w:r>
      <w:proofErr w:type="spellStart"/>
      <w:r w:rsidRPr="00D40F1A">
        <w:rPr>
          <w:sz w:val="16"/>
          <w:szCs w:val="16"/>
        </w:rPr>
        <w:t>WMO</w:t>
      </w:r>
      <w:proofErr w:type="spellEnd"/>
      <w:r w:rsidRPr="00D40F1A">
        <w:rPr>
          <w:sz w:val="16"/>
          <w:szCs w:val="16"/>
        </w:rPr>
        <w:t>)</w:t>
      </w:r>
    </w:p>
    <w:p w14:paraId="358EB1C2" w14:textId="77777777" w:rsidR="0086345A" w:rsidRPr="006467AD" w:rsidRDefault="0086345A" w:rsidP="0086345A">
      <w:pPr>
        <w:shd w:val="clear" w:color="auto" w:fill="FFFFFF"/>
        <w:tabs>
          <w:tab w:val="left" w:pos="1418"/>
        </w:tabs>
        <w:spacing w:before="60"/>
        <w:ind w:left="851"/>
        <w:rPr>
          <w:sz w:val="16"/>
          <w:szCs w:val="16"/>
        </w:rPr>
      </w:pPr>
      <w:r w:rsidRPr="006467AD">
        <w:rPr>
          <w:sz w:val="16"/>
          <w:szCs w:val="16"/>
        </w:rPr>
        <w:t>10</w:t>
      </w:r>
      <w:r w:rsidRPr="006467AD">
        <w:rPr>
          <w:sz w:val="16"/>
          <w:szCs w:val="16"/>
        </w:rPr>
        <w:tab/>
        <w:t xml:space="preserve">Oceanography maintained by </w:t>
      </w:r>
      <w:r>
        <w:rPr>
          <w:sz w:val="16"/>
          <w:szCs w:val="16"/>
        </w:rPr>
        <w:t xml:space="preserve">the </w:t>
      </w:r>
      <w:r w:rsidRPr="006467AD">
        <w:rPr>
          <w:sz w:val="16"/>
          <w:szCs w:val="16"/>
        </w:rPr>
        <w:t>Intergovernmental Oceanographic Commission (IOC) of UNESCO</w:t>
      </w:r>
    </w:p>
    <w:p w14:paraId="3E464262" w14:textId="77777777" w:rsidR="0086345A" w:rsidRPr="00D62540" w:rsidRDefault="0086345A" w:rsidP="0086345A">
      <w:pPr>
        <w:shd w:val="clear" w:color="auto" w:fill="FFFFFF"/>
        <w:spacing w:before="60"/>
        <w:ind w:left="442"/>
        <w:rPr>
          <w:sz w:val="16"/>
          <w:szCs w:val="16"/>
        </w:rPr>
      </w:pPr>
      <w:r w:rsidRPr="00D62540">
        <w:rPr>
          <w:bCs/>
          <w:sz w:val="16"/>
          <w:szCs w:val="16"/>
        </w:rPr>
        <w:t xml:space="preserve">Whenever a new </w:t>
      </w:r>
      <w:r>
        <w:rPr>
          <w:bCs/>
          <w:sz w:val="16"/>
          <w:szCs w:val="16"/>
        </w:rPr>
        <w:t>m</w:t>
      </w:r>
      <w:r w:rsidRPr="00D62540">
        <w:rPr>
          <w:bCs/>
          <w:sz w:val="16"/>
          <w:szCs w:val="16"/>
        </w:rPr>
        <w:t xml:space="preserve">aster </w:t>
      </w:r>
      <w:r>
        <w:rPr>
          <w:bCs/>
          <w:sz w:val="16"/>
          <w:szCs w:val="16"/>
        </w:rPr>
        <w:t>t</w:t>
      </w:r>
      <w:r w:rsidRPr="00D62540">
        <w:rPr>
          <w:bCs/>
          <w:sz w:val="16"/>
          <w:szCs w:val="16"/>
        </w:rPr>
        <w:t>able is developed, the following criteria shall apply:</w:t>
      </w:r>
    </w:p>
    <w:p w14:paraId="286D7A73" w14:textId="77777777" w:rsidR="0086345A" w:rsidRPr="00D40F1A" w:rsidRDefault="0086345A" w:rsidP="0086345A">
      <w:pPr>
        <w:shd w:val="clear" w:color="auto" w:fill="FFFFFF"/>
        <w:tabs>
          <w:tab w:val="left" w:pos="851"/>
        </w:tabs>
        <w:spacing w:before="60"/>
        <w:ind w:left="442"/>
        <w:jc w:val="both"/>
        <w:rPr>
          <w:sz w:val="16"/>
          <w:szCs w:val="16"/>
        </w:rPr>
      </w:pPr>
      <w:r w:rsidRPr="00D40F1A">
        <w:rPr>
          <w:sz w:val="16"/>
          <w:szCs w:val="16"/>
        </w:rPr>
        <w:t>–</w:t>
      </w:r>
      <w:r>
        <w:rPr>
          <w:sz w:val="16"/>
          <w:szCs w:val="16"/>
        </w:rPr>
        <w:tab/>
      </w:r>
      <w:r w:rsidRPr="00D62540">
        <w:rPr>
          <w:spacing w:val="-2"/>
          <w:sz w:val="16"/>
          <w:szCs w:val="16"/>
        </w:rPr>
        <w:t>Table C may not be changed, nor may Classes 00 and 31 of Table B. These would remain identical for any</w:t>
      </w:r>
      <w:r>
        <w:rPr>
          <w:spacing w:val="-2"/>
          <w:sz w:val="16"/>
          <w:szCs w:val="16"/>
        </w:rPr>
        <w:t xml:space="preserve"> </w:t>
      </w:r>
      <w:r w:rsidRPr="00D62540">
        <w:rPr>
          <w:spacing w:val="-2"/>
          <w:sz w:val="16"/>
          <w:szCs w:val="16"/>
        </w:rPr>
        <w:t>of</w:t>
      </w:r>
      <w:r>
        <w:rPr>
          <w:spacing w:val="-2"/>
          <w:sz w:val="16"/>
          <w:szCs w:val="16"/>
        </w:rPr>
        <w:t xml:space="preserve"> </w:t>
      </w:r>
      <w:r w:rsidRPr="00D40F1A">
        <w:rPr>
          <w:sz w:val="16"/>
          <w:szCs w:val="16"/>
        </w:rPr>
        <w:t xml:space="preserve">the </w:t>
      </w:r>
      <w:r>
        <w:rPr>
          <w:sz w:val="16"/>
          <w:szCs w:val="16"/>
        </w:rPr>
        <w:tab/>
      </w:r>
      <w:r w:rsidRPr="00D40F1A">
        <w:rPr>
          <w:sz w:val="16"/>
          <w:szCs w:val="16"/>
        </w:rPr>
        <w:t>master tables.</w:t>
      </w:r>
    </w:p>
    <w:p w14:paraId="0AFF673F" w14:textId="77777777" w:rsidR="0086345A" w:rsidRPr="00D40F1A" w:rsidRDefault="0086345A" w:rsidP="0086345A">
      <w:pPr>
        <w:shd w:val="clear" w:color="auto" w:fill="FFFFFF"/>
        <w:tabs>
          <w:tab w:val="left" w:pos="851"/>
        </w:tabs>
        <w:spacing w:before="60"/>
        <w:ind w:left="442"/>
        <w:jc w:val="both"/>
        <w:rPr>
          <w:sz w:val="16"/>
          <w:szCs w:val="16"/>
        </w:rPr>
      </w:pPr>
      <w:r w:rsidRPr="00D40F1A">
        <w:rPr>
          <w:bCs/>
          <w:sz w:val="16"/>
          <w:szCs w:val="16"/>
        </w:rPr>
        <w:t>–</w:t>
      </w:r>
      <w:r>
        <w:rPr>
          <w:bCs/>
          <w:sz w:val="16"/>
          <w:szCs w:val="16"/>
        </w:rPr>
        <w:tab/>
      </w:r>
      <w:r w:rsidRPr="00D40F1A">
        <w:rPr>
          <w:bCs/>
          <w:sz w:val="16"/>
          <w:szCs w:val="16"/>
        </w:rPr>
        <w:t>For Classes 01 through 09 (coordinate classes) and Class 33 of Table B, and for Categories 00 and 01 of</w:t>
      </w:r>
      <w:r>
        <w:rPr>
          <w:bCs/>
          <w:sz w:val="16"/>
          <w:szCs w:val="16"/>
        </w:rPr>
        <w:t xml:space="preserve"> </w:t>
      </w:r>
      <w:r>
        <w:rPr>
          <w:bCs/>
          <w:sz w:val="16"/>
          <w:szCs w:val="16"/>
        </w:rPr>
        <w:tab/>
      </w:r>
      <w:r w:rsidRPr="00D40F1A">
        <w:rPr>
          <w:bCs/>
          <w:sz w:val="16"/>
          <w:szCs w:val="16"/>
        </w:rPr>
        <w:t>Table</w:t>
      </w:r>
      <w:r>
        <w:rPr>
          <w:bCs/>
          <w:sz w:val="16"/>
          <w:szCs w:val="16"/>
        </w:rPr>
        <w:t> </w:t>
      </w:r>
      <w:r w:rsidRPr="00D40F1A">
        <w:rPr>
          <w:bCs/>
          <w:sz w:val="16"/>
          <w:szCs w:val="16"/>
        </w:rPr>
        <w:t xml:space="preserve">D, these </w:t>
      </w:r>
      <w:r>
        <w:rPr>
          <w:bCs/>
          <w:sz w:val="16"/>
          <w:szCs w:val="16"/>
        </w:rPr>
        <w:t>c</w:t>
      </w:r>
      <w:r w:rsidRPr="00D40F1A">
        <w:rPr>
          <w:bCs/>
          <w:sz w:val="16"/>
          <w:szCs w:val="16"/>
        </w:rPr>
        <w:t xml:space="preserve">lasses and </w:t>
      </w:r>
      <w:r>
        <w:rPr>
          <w:bCs/>
          <w:sz w:val="16"/>
          <w:szCs w:val="16"/>
        </w:rPr>
        <w:t>c</w:t>
      </w:r>
      <w:r w:rsidRPr="00D40F1A">
        <w:rPr>
          <w:bCs/>
          <w:sz w:val="16"/>
          <w:szCs w:val="16"/>
        </w:rPr>
        <w:t>ategories must have the same name and be used for the same types of</w:t>
      </w:r>
      <w:r>
        <w:rPr>
          <w:bCs/>
          <w:sz w:val="16"/>
          <w:szCs w:val="16"/>
        </w:rPr>
        <w:t xml:space="preserve"> </w:t>
      </w:r>
      <w:r w:rsidRPr="00D62540">
        <w:rPr>
          <w:bCs/>
          <w:sz w:val="16"/>
          <w:szCs w:val="16"/>
        </w:rPr>
        <w:t xml:space="preserve">descriptors </w:t>
      </w:r>
      <w:r>
        <w:rPr>
          <w:bCs/>
          <w:sz w:val="16"/>
          <w:szCs w:val="16"/>
        </w:rPr>
        <w:tab/>
      </w:r>
      <w:r w:rsidRPr="00D62540">
        <w:rPr>
          <w:bCs/>
          <w:sz w:val="16"/>
          <w:szCs w:val="16"/>
        </w:rPr>
        <w:t>as in Master Table 0; however, individual descriptors within these classes and categories would</w:t>
      </w:r>
      <w:r>
        <w:rPr>
          <w:bCs/>
          <w:sz w:val="16"/>
          <w:szCs w:val="16"/>
        </w:rPr>
        <w:t xml:space="preserve"> </w:t>
      </w:r>
      <w:r w:rsidRPr="00D40F1A">
        <w:rPr>
          <w:bCs/>
          <w:sz w:val="16"/>
          <w:szCs w:val="16"/>
        </w:rPr>
        <w:t xml:space="preserve">be left to the </w:t>
      </w:r>
      <w:r>
        <w:rPr>
          <w:bCs/>
          <w:sz w:val="16"/>
          <w:szCs w:val="16"/>
        </w:rPr>
        <w:tab/>
      </w:r>
      <w:r w:rsidRPr="00D40F1A">
        <w:rPr>
          <w:bCs/>
          <w:sz w:val="16"/>
          <w:szCs w:val="16"/>
        </w:rPr>
        <w:t xml:space="preserve">discretion of the Organization defining the particular </w:t>
      </w:r>
      <w:r>
        <w:rPr>
          <w:bCs/>
          <w:sz w:val="16"/>
          <w:szCs w:val="16"/>
        </w:rPr>
        <w:t>m</w:t>
      </w:r>
      <w:r w:rsidRPr="00D40F1A">
        <w:rPr>
          <w:bCs/>
          <w:sz w:val="16"/>
          <w:szCs w:val="16"/>
        </w:rPr>
        <w:t xml:space="preserve">aster </w:t>
      </w:r>
      <w:r>
        <w:rPr>
          <w:bCs/>
          <w:sz w:val="16"/>
          <w:szCs w:val="16"/>
        </w:rPr>
        <w:t>t</w:t>
      </w:r>
      <w:r w:rsidRPr="00D40F1A">
        <w:rPr>
          <w:bCs/>
          <w:sz w:val="16"/>
          <w:szCs w:val="16"/>
        </w:rPr>
        <w:t>able in question.</w:t>
      </w:r>
    </w:p>
    <w:p w14:paraId="03288AB9" w14:textId="77777777" w:rsidR="0086345A" w:rsidRPr="00D40F1A" w:rsidRDefault="0086345A" w:rsidP="0086345A">
      <w:pPr>
        <w:shd w:val="clear" w:color="auto" w:fill="FFFFFF"/>
        <w:tabs>
          <w:tab w:val="left" w:pos="851"/>
        </w:tabs>
        <w:spacing w:before="60"/>
        <w:ind w:left="442"/>
        <w:jc w:val="both"/>
        <w:rPr>
          <w:sz w:val="16"/>
          <w:szCs w:val="16"/>
        </w:rPr>
      </w:pPr>
      <w:r w:rsidRPr="00D40F1A">
        <w:rPr>
          <w:sz w:val="16"/>
          <w:szCs w:val="16"/>
        </w:rPr>
        <w:t>–</w:t>
      </w:r>
      <w:r w:rsidRPr="00D40F1A">
        <w:rPr>
          <w:sz w:val="16"/>
          <w:szCs w:val="16"/>
        </w:rPr>
        <w:tab/>
      </w:r>
      <w:r w:rsidRPr="00D40F1A">
        <w:rPr>
          <w:bCs/>
          <w:sz w:val="16"/>
          <w:szCs w:val="16"/>
        </w:rPr>
        <w:t xml:space="preserve">For Table A and all remaining </w:t>
      </w:r>
      <w:r>
        <w:rPr>
          <w:bCs/>
          <w:sz w:val="16"/>
          <w:szCs w:val="16"/>
        </w:rPr>
        <w:t>c</w:t>
      </w:r>
      <w:r w:rsidRPr="00D40F1A">
        <w:rPr>
          <w:bCs/>
          <w:sz w:val="16"/>
          <w:szCs w:val="16"/>
        </w:rPr>
        <w:t xml:space="preserve">lasses of Table B and </w:t>
      </w:r>
      <w:r>
        <w:rPr>
          <w:bCs/>
          <w:sz w:val="16"/>
          <w:szCs w:val="16"/>
        </w:rPr>
        <w:t>c</w:t>
      </w:r>
      <w:r w:rsidRPr="00D40F1A">
        <w:rPr>
          <w:bCs/>
          <w:sz w:val="16"/>
          <w:szCs w:val="16"/>
        </w:rPr>
        <w:t>ategories of Table D, these would be left to the</w:t>
      </w:r>
      <w:r>
        <w:rPr>
          <w:bCs/>
          <w:sz w:val="16"/>
          <w:szCs w:val="16"/>
        </w:rPr>
        <w:t xml:space="preserve"> </w:t>
      </w:r>
      <w:r w:rsidRPr="00D40F1A">
        <w:rPr>
          <w:bCs/>
          <w:sz w:val="16"/>
          <w:szCs w:val="16"/>
        </w:rPr>
        <w:t xml:space="preserve">discretion </w:t>
      </w:r>
      <w:r>
        <w:rPr>
          <w:bCs/>
          <w:sz w:val="16"/>
          <w:szCs w:val="16"/>
        </w:rPr>
        <w:tab/>
      </w:r>
      <w:r w:rsidRPr="00D40F1A">
        <w:rPr>
          <w:bCs/>
          <w:sz w:val="16"/>
          <w:szCs w:val="16"/>
        </w:rPr>
        <w:t>of the Organization defining the particular master table in question.</w:t>
      </w:r>
    </w:p>
    <w:p w14:paraId="455E7C7A" w14:textId="77777777" w:rsidR="0086345A" w:rsidRPr="00D40F1A" w:rsidRDefault="0086345A" w:rsidP="0086345A">
      <w:pPr>
        <w:shd w:val="clear" w:color="auto" w:fill="FFFFFF"/>
        <w:spacing w:before="60"/>
        <w:ind w:left="427"/>
        <w:rPr>
          <w:sz w:val="16"/>
          <w:szCs w:val="16"/>
        </w:rPr>
      </w:pPr>
      <w:r w:rsidRPr="00D40F1A">
        <w:rPr>
          <w:bCs/>
          <w:sz w:val="16"/>
          <w:szCs w:val="16"/>
        </w:rPr>
        <w:t xml:space="preserve">For all </w:t>
      </w:r>
      <w:r>
        <w:rPr>
          <w:bCs/>
          <w:sz w:val="16"/>
          <w:szCs w:val="16"/>
        </w:rPr>
        <w:t>m</w:t>
      </w:r>
      <w:r w:rsidRPr="00D40F1A">
        <w:rPr>
          <w:bCs/>
          <w:sz w:val="16"/>
          <w:szCs w:val="16"/>
        </w:rPr>
        <w:t xml:space="preserve">aster </w:t>
      </w:r>
      <w:r>
        <w:rPr>
          <w:bCs/>
          <w:sz w:val="16"/>
          <w:szCs w:val="16"/>
        </w:rPr>
        <w:t>t</w:t>
      </w:r>
      <w:r w:rsidRPr="00D40F1A">
        <w:rPr>
          <w:bCs/>
          <w:sz w:val="16"/>
          <w:szCs w:val="16"/>
        </w:rPr>
        <w:t>ables (including Master Table 0):</w:t>
      </w:r>
    </w:p>
    <w:p w14:paraId="54DA20AC" w14:textId="77777777" w:rsidR="0086345A" w:rsidRPr="00D40F1A" w:rsidRDefault="0086345A" w:rsidP="0086345A">
      <w:pPr>
        <w:shd w:val="clear" w:color="auto" w:fill="FFFFFF"/>
        <w:tabs>
          <w:tab w:val="left" w:pos="851"/>
        </w:tabs>
        <w:spacing w:before="60"/>
        <w:ind w:left="442"/>
        <w:jc w:val="both"/>
        <w:rPr>
          <w:sz w:val="16"/>
          <w:szCs w:val="16"/>
        </w:rPr>
      </w:pPr>
      <w:r w:rsidRPr="00D40F1A">
        <w:rPr>
          <w:sz w:val="16"/>
          <w:szCs w:val="16"/>
        </w:rPr>
        <w:t>–</w:t>
      </w:r>
      <w:r w:rsidRPr="00D40F1A">
        <w:rPr>
          <w:sz w:val="16"/>
          <w:szCs w:val="16"/>
        </w:rPr>
        <w:tab/>
      </w:r>
      <w:r w:rsidRPr="00D40F1A">
        <w:rPr>
          <w:bCs/>
          <w:sz w:val="16"/>
          <w:szCs w:val="16"/>
        </w:rPr>
        <w:t>Each revision of the master tables shall be given a new version number.</w:t>
      </w:r>
    </w:p>
    <w:p w14:paraId="4F245AD9" w14:textId="77777777" w:rsidR="0086345A" w:rsidRPr="00D40F1A" w:rsidRDefault="0086345A" w:rsidP="0086345A">
      <w:pPr>
        <w:shd w:val="clear" w:color="auto" w:fill="FFFFFF"/>
        <w:tabs>
          <w:tab w:val="left" w:pos="851"/>
        </w:tabs>
        <w:spacing w:before="60"/>
        <w:ind w:left="442"/>
        <w:jc w:val="both"/>
        <w:rPr>
          <w:sz w:val="16"/>
          <w:szCs w:val="16"/>
        </w:rPr>
      </w:pPr>
      <w:r w:rsidRPr="00D40F1A">
        <w:rPr>
          <w:sz w:val="16"/>
          <w:szCs w:val="16"/>
        </w:rPr>
        <w:t>–</w:t>
      </w:r>
      <w:r w:rsidRPr="00D40F1A">
        <w:rPr>
          <w:sz w:val="16"/>
          <w:szCs w:val="16"/>
        </w:rPr>
        <w:tab/>
      </w:r>
      <w:r w:rsidRPr="00A71FC7">
        <w:rPr>
          <w:sz w:val="16"/>
          <w:szCs w:val="16"/>
        </w:rPr>
        <w:t>Local tables shall define those parts of the master table which are reserved for local use, thus version</w:t>
      </w:r>
      <w:r>
        <w:rPr>
          <w:sz w:val="16"/>
          <w:szCs w:val="16"/>
        </w:rPr>
        <w:t xml:space="preserve"> </w:t>
      </w:r>
      <w:r w:rsidRPr="00A71FC7">
        <w:rPr>
          <w:sz w:val="16"/>
          <w:szCs w:val="16"/>
        </w:rPr>
        <w:t xml:space="preserve">numbers </w:t>
      </w:r>
      <w:r>
        <w:rPr>
          <w:sz w:val="16"/>
          <w:szCs w:val="16"/>
        </w:rPr>
        <w:tab/>
      </w:r>
      <w:r w:rsidRPr="00A71FC7">
        <w:rPr>
          <w:sz w:val="16"/>
          <w:szCs w:val="16"/>
        </w:rPr>
        <w:t xml:space="preserve">of local tables may be changed at will by the originating </w:t>
      </w:r>
      <w:proofErr w:type="spellStart"/>
      <w:r w:rsidRPr="00A71FC7">
        <w:rPr>
          <w:sz w:val="16"/>
          <w:szCs w:val="16"/>
        </w:rPr>
        <w:t>centre</w:t>
      </w:r>
      <w:proofErr w:type="spellEnd"/>
      <w:r w:rsidRPr="00A71FC7">
        <w:rPr>
          <w:sz w:val="16"/>
          <w:szCs w:val="16"/>
        </w:rPr>
        <w:t>. If no local table is used, the</w:t>
      </w:r>
      <w:r>
        <w:rPr>
          <w:sz w:val="16"/>
          <w:szCs w:val="16"/>
        </w:rPr>
        <w:t xml:space="preserve"> </w:t>
      </w:r>
      <w:r w:rsidRPr="00A71FC7">
        <w:rPr>
          <w:sz w:val="16"/>
          <w:szCs w:val="16"/>
        </w:rPr>
        <w:t xml:space="preserve">version number of </w:t>
      </w:r>
      <w:r>
        <w:rPr>
          <w:sz w:val="16"/>
          <w:szCs w:val="16"/>
        </w:rPr>
        <w:tab/>
      </w:r>
      <w:r w:rsidRPr="00A71FC7">
        <w:rPr>
          <w:sz w:val="16"/>
          <w:szCs w:val="16"/>
        </w:rPr>
        <w:t>the local table shall be encoded as 0.</w:t>
      </w:r>
    </w:p>
    <w:p w14:paraId="40BE140B" w14:textId="77777777" w:rsidR="0086345A" w:rsidRPr="00D62540" w:rsidRDefault="0086345A" w:rsidP="0086345A">
      <w:pPr>
        <w:spacing w:before="60"/>
        <w:ind w:left="442" w:hanging="442"/>
        <w:jc w:val="both"/>
        <w:rPr>
          <w:sz w:val="16"/>
          <w:szCs w:val="16"/>
        </w:rPr>
      </w:pPr>
      <w:r>
        <w:rPr>
          <w:sz w:val="16"/>
          <w:szCs w:val="16"/>
        </w:rPr>
        <w:t>(3)</w:t>
      </w:r>
      <w:r>
        <w:rPr>
          <w:sz w:val="16"/>
          <w:szCs w:val="16"/>
        </w:rPr>
        <w:tab/>
      </w:r>
      <w:r w:rsidRPr="00D62540">
        <w:rPr>
          <w:spacing w:val="-2"/>
          <w:sz w:val="16"/>
          <w:szCs w:val="16"/>
        </w:rPr>
        <w:t xml:space="preserve">The local data sub-category is maintained for backwards-compatibility with </w:t>
      </w:r>
      <w:proofErr w:type="spellStart"/>
      <w:r w:rsidRPr="00D62540">
        <w:rPr>
          <w:spacing w:val="-2"/>
          <w:sz w:val="16"/>
          <w:szCs w:val="16"/>
        </w:rPr>
        <w:t>BUFR</w:t>
      </w:r>
      <w:proofErr w:type="spellEnd"/>
      <w:r w:rsidRPr="00D62540">
        <w:rPr>
          <w:spacing w:val="-2"/>
          <w:sz w:val="16"/>
          <w:szCs w:val="16"/>
        </w:rPr>
        <w:t xml:space="preserve"> editions 0-3, since many ADP </w:t>
      </w:r>
      <w:proofErr w:type="spellStart"/>
      <w:r w:rsidRPr="00D62540">
        <w:rPr>
          <w:spacing w:val="-2"/>
          <w:sz w:val="16"/>
          <w:szCs w:val="16"/>
        </w:rPr>
        <w:t>centres</w:t>
      </w:r>
      <w:proofErr w:type="spellEnd"/>
      <w:r>
        <w:rPr>
          <w:spacing w:val="-2"/>
          <w:sz w:val="16"/>
          <w:szCs w:val="16"/>
        </w:rPr>
        <w:t xml:space="preserve"> </w:t>
      </w:r>
      <w:r w:rsidRPr="00D62540">
        <w:rPr>
          <w:sz w:val="16"/>
          <w:szCs w:val="16"/>
        </w:rPr>
        <w:t xml:space="preserve">have made extensive use of such values in the past. The international data sub-category introduced with </w:t>
      </w:r>
      <w:proofErr w:type="spellStart"/>
      <w:r w:rsidRPr="00D62540">
        <w:rPr>
          <w:sz w:val="16"/>
          <w:szCs w:val="16"/>
        </w:rPr>
        <w:t>BUFR</w:t>
      </w:r>
      <w:proofErr w:type="spellEnd"/>
      <w:r w:rsidRPr="00D62540">
        <w:rPr>
          <w:sz w:val="16"/>
          <w:szCs w:val="16"/>
        </w:rPr>
        <w:t xml:space="preserve"> edition 4 is intended to provide a mechanism for better understanding of the overall nature and intent of messages </w:t>
      </w:r>
      <w:r w:rsidRPr="00D62540">
        <w:rPr>
          <w:spacing w:val="-2"/>
          <w:sz w:val="16"/>
          <w:szCs w:val="16"/>
        </w:rPr>
        <w:t xml:space="preserve">exchanged between ADP </w:t>
      </w:r>
      <w:proofErr w:type="spellStart"/>
      <w:r w:rsidRPr="00D62540">
        <w:rPr>
          <w:spacing w:val="-2"/>
          <w:sz w:val="16"/>
          <w:szCs w:val="16"/>
        </w:rPr>
        <w:t>centres</w:t>
      </w:r>
      <w:proofErr w:type="spellEnd"/>
      <w:r w:rsidRPr="00D62540">
        <w:rPr>
          <w:spacing w:val="-2"/>
          <w:sz w:val="16"/>
          <w:szCs w:val="16"/>
        </w:rPr>
        <w:t>. These two values (i.e. local sub-category and international sub-category) are intended</w:t>
      </w:r>
      <w:r>
        <w:rPr>
          <w:spacing w:val="-2"/>
          <w:sz w:val="16"/>
          <w:szCs w:val="16"/>
        </w:rPr>
        <w:t xml:space="preserve"> </w:t>
      </w:r>
      <w:r w:rsidRPr="00D62540">
        <w:rPr>
          <w:sz w:val="16"/>
          <w:szCs w:val="16"/>
        </w:rPr>
        <w:t xml:space="preserve">to be supplementary to one another, so both may be used within a particular </w:t>
      </w:r>
      <w:proofErr w:type="spellStart"/>
      <w:r w:rsidRPr="00D62540">
        <w:rPr>
          <w:sz w:val="16"/>
          <w:szCs w:val="16"/>
        </w:rPr>
        <w:t>BUFR</w:t>
      </w:r>
      <w:proofErr w:type="spellEnd"/>
      <w:r w:rsidRPr="00D62540">
        <w:rPr>
          <w:sz w:val="16"/>
          <w:szCs w:val="16"/>
        </w:rPr>
        <w:t xml:space="preserve"> message.</w:t>
      </w:r>
    </w:p>
    <w:p w14:paraId="5713C256" w14:textId="77777777" w:rsidR="0086345A" w:rsidRPr="005D68E7" w:rsidRDefault="0086345A" w:rsidP="0086345A">
      <w:pPr>
        <w:spacing w:before="60"/>
        <w:ind w:left="442" w:hanging="442"/>
        <w:jc w:val="both"/>
        <w:rPr>
          <w:bCs/>
          <w:sz w:val="16"/>
          <w:szCs w:val="16"/>
        </w:rPr>
      </w:pPr>
      <w:r w:rsidRPr="005D68E7">
        <w:rPr>
          <w:bCs/>
          <w:sz w:val="16"/>
          <w:szCs w:val="16"/>
        </w:rPr>
        <w:t>(4)</w:t>
      </w:r>
      <w:r w:rsidRPr="005D68E7">
        <w:rPr>
          <w:bCs/>
          <w:sz w:val="16"/>
          <w:szCs w:val="16"/>
        </w:rPr>
        <w:tab/>
        <w:t xml:space="preserve">When accuracy of the time does not define a time unit, then the value for this unit shall be set to zero (e.g. for a </w:t>
      </w:r>
      <w:proofErr w:type="spellStart"/>
      <w:r w:rsidRPr="005D68E7">
        <w:rPr>
          <w:bCs/>
          <w:sz w:val="16"/>
          <w:szCs w:val="16"/>
        </w:rPr>
        <w:t>SYNOP</w:t>
      </w:r>
      <w:proofErr w:type="spellEnd"/>
      <w:r w:rsidRPr="005D68E7">
        <w:rPr>
          <w:bCs/>
          <w:sz w:val="16"/>
          <w:szCs w:val="16"/>
        </w:rPr>
        <w:t xml:space="preserve"> observation at 09 UTC, minute = 0, second = 0.</w:t>
      </w:r>
    </w:p>
    <w:p w14:paraId="45A9FF40" w14:textId="77777777" w:rsidR="00AF3F87" w:rsidRPr="005D68E7" w:rsidRDefault="00AF3F87" w:rsidP="00AF3F87">
      <w:pPr>
        <w:shd w:val="clear" w:color="auto" w:fill="FFFFFF"/>
        <w:rPr>
          <w:b/>
          <w:bCs/>
          <w:sz w:val="18"/>
          <w:szCs w:val="18"/>
        </w:rPr>
      </w:pPr>
    </w:p>
    <w:p w14:paraId="25B20B40" w14:textId="77777777" w:rsidR="00AF3F87" w:rsidRPr="005D68E7" w:rsidRDefault="00AF3F87" w:rsidP="00AF3F87">
      <w:pPr>
        <w:shd w:val="clear" w:color="auto" w:fill="FFFFFF"/>
        <w:rPr>
          <w:b/>
          <w:bCs/>
          <w:sz w:val="18"/>
          <w:szCs w:val="18"/>
        </w:rPr>
      </w:pPr>
    </w:p>
    <w:p w14:paraId="508E07B7" w14:textId="77777777" w:rsidR="0086345A" w:rsidRPr="00002E0D" w:rsidRDefault="0086345A" w:rsidP="0086345A">
      <w:r w:rsidRPr="005D68E7">
        <w:rPr>
          <w:b/>
          <w:bCs/>
        </w:rPr>
        <w:t>Section 2 – Optional section</w:t>
      </w:r>
    </w:p>
    <w:p w14:paraId="73CAD86F" w14:textId="77777777" w:rsidR="0086345A" w:rsidRPr="005D26AB" w:rsidRDefault="0086345A" w:rsidP="0086345A">
      <w:pPr>
        <w:shd w:val="clear" w:color="auto" w:fill="FFFFFF"/>
        <w:tabs>
          <w:tab w:val="center" w:pos="440"/>
          <w:tab w:val="center" w:pos="2640"/>
        </w:tabs>
        <w:spacing w:before="120"/>
        <w:rPr>
          <w:sz w:val="16"/>
          <w:szCs w:val="16"/>
        </w:rPr>
      </w:pPr>
      <w:r>
        <w:rPr>
          <w:bCs/>
          <w:sz w:val="16"/>
          <w:szCs w:val="16"/>
        </w:rPr>
        <w:tab/>
      </w:r>
      <w:r w:rsidRPr="005D26AB">
        <w:rPr>
          <w:bCs/>
          <w:sz w:val="16"/>
          <w:szCs w:val="16"/>
        </w:rPr>
        <w:t>Octet No.</w:t>
      </w:r>
      <w:r w:rsidRPr="005D26AB">
        <w:rPr>
          <w:bCs/>
          <w:sz w:val="16"/>
          <w:szCs w:val="16"/>
        </w:rPr>
        <w:tab/>
        <w:t>Contents</w:t>
      </w:r>
    </w:p>
    <w:p w14:paraId="47DE1C2D"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bCs/>
          <w:sz w:val="18"/>
          <w:szCs w:val="18"/>
        </w:rPr>
      </w:pPr>
      <w:r>
        <w:rPr>
          <w:bCs/>
          <w:sz w:val="18"/>
          <w:szCs w:val="18"/>
        </w:rPr>
        <w:tab/>
      </w:r>
      <w:r w:rsidRPr="00366254">
        <w:rPr>
          <w:bCs/>
          <w:sz w:val="18"/>
          <w:szCs w:val="18"/>
        </w:rPr>
        <w:t>1–3</w:t>
      </w:r>
      <w:r w:rsidRPr="00366254">
        <w:rPr>
          <w:bCs/>
          <w:sz w:val="18"/>
          <w:szCs w:val="18"/>
        </w:rPr>
        <w:tab/>
        <w:t>Length of section</w:t>
      </w:r>
    </w:p>
    <w:p w14:paraId="2EEBBBF2"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bCs/>
          <w:sz w:val="18"/>
          <w:szCs w:val="18"/>
        </w:rPr>
      </w:pPr>
      <w:r>
        <w:rPr>
          <w:bCs/>
          <w:sz w:val="18"/>
          <w:szCs w:val="18"/>
        </w:rPr>
        <w:tab/>
      </w:r>
      <w:r w:rsidRPr="00366254">
        <w:rPr>
          <w:bCs/>
          <w:sz w:val="18"/>
          <w:szCs w:val="18"/>
        </w:rPr>
        <w:t>4</w:t>
      </w:r>
      <w:r w:rsidRPr="00366254">
        <w:rPr>
          <w:bCs/>
          <w:sz w:val="18"/>
          <w:szCs w:val="18"/>
        </w:rPr>
        <w:tab/>
        <w:t>Set to zero (reserved)</w:t>
      </w:r>
    </w:p>
    <w:p w14:paraId="24960556"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bCs/>
          <w:sz w:val="18"/>
          <w:szCs w:val="18"/>
        </w:rPr>
      </w:pPr>
      <w:r>
        <w:rPr>
          <w:bCs/>
          <w:sz w:val="18"/>
          <w:szCs w:val="18"/>
        </w:rPr>
        <w:tab/>
      </w:r>
      <w:r w:rsidRPr="00366254">
        <w:rPr>
          <w:bCs/>
          <w:sz w:val="18"/>
          <w:szCs w:val="18"/>
        </w:rPr>
        <w:t>5–</w:t>
      </w:r>
      <w:r w:rsidRPr="00366254">
        <w:rPr>
          <w:bCs/>
          <w:sz w:val="18"/>
          <w:szCs w:val="18"/>
        </w:rPr>
        <w:tab/>
        <w:t xml:space="preserve">Reserved for local use by ADP </w:t>
      </w:r>
      <w:proofErr w:type="spellStart"/>
      <w:r w:rsidRPr="00366254">
        <w:rPr>
          <w:bCs/>
          <w:sz w:val="18"/>
          <w:szCs w:val="18"/>
        </w:rPr>
        <w:t>centres</w:t>
      </w:r>
      <w:proofErr w:type="spellEnd"/>
    </w:p>
    <w:p w14:paraId="2A578697" w14:textId="77777777" w:rsidR="0086345A" w:rsidRPr="000A24ED" w:rsidRDefault="0086345A" w:rsidP="0086345A">
      <w:pPr>
        <w:shd w:val="clear" w:color="auto" w:fill="FFFFFF"/>
        <w:rPr>
          <w:b/>
          <w:bCs/>
          <w:sz w:val="18"/>
          <w:szCs w:val="18"/>
        </w:rPr>
      </w:pPr>
    </w:p>
    <w:p w14:paraId="7AD31A3B" w14:textId="77777777" w:rsidR="0086345A" w:rsidRPr="000A24ED" w:rsidRDefault="0086345A" w:rsidP="0086345A">
      <w:pPr>
        <w:shd w:val="clear" w:color="auto" w:fill="FFFFFF"/>
        <w:rPr>
          <w:b/>
          <w:bCs/>
          <w:sz w:val="18"/>
          <w:szCs w:val="18"/>
        </w:rPr>
      </w:pPr>
    </w:p>
    <w:p w14:paraId="0FA23F4D" w14:textId="77777777" w:rsidR="0086345A" w:rsidRPr="00002E0D" w:rsidRDefault="0086345A" w:rsidP="0086345A">
      <w:pPr>
        <w:shd w:val="clear" w:color="auto" w:fill="FFFFFF"/>
      </w:pPr>
      <w:r w:rsidRPr="00002E0D">
        <w:rPr>
          <w:b/>
          <w:bCs/>
        </w:rPr>
        <w:t>Section 3 – Data description section</w:t>
      </w:r>
    </w:p>
    <w:p w14:paraId="5E6315CF" w14:textId="77777777" w:rsidR="0086345A" w:rsidRPr="005D26AB" w:rsidRDefault="0086345A" w:rsidP="0086345A">
      <w:pPr>
        <w:shd w:val="clear" w:color="auto" w:fill="FFFFFF"/>
        <w:tabs>
          <w:tab w:val="center" w:pos="440"/>
          <w:tab w:val="center" w:pos="2640"/>
        </w:tabs>
        <w:spacing w:before="120"/>
        <w:rPr>
          <w:sz w:val="16"/>
          <w:szCs w:val="16"/>
        </w:rPr>
      </w:pPr>
      <w:r>
        <w:rPr>
          <w:bCs/>
          <w:sz w:val="16"/>
          <w:szCs w:val="16"/>
        </w:rPr>
        <w:tab/>
      </w:r>
      <w:r w:rsidRPr="005D26AB">
        <w:rPr>
          <w:bCs/>
          <w:sz w:val="16"/>
          <w:szCs w:val="16"/>
        </w:rPr>
        <w:t>Octet No.</w:t>
      </w:r>
      <w:r w:rsidRPr="005D26AB">
        <w:rPr>
          <w:bCs/>
          <w:sz w:val="16"/>
          <w:szCs w:val="16"/>
        </w:rPr>
        <w:tab/>
        <w:t>Contents</w:t>
      </w:r>
    </w:p>
    <w:p w14:paraId="1A487FD1"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366254">
        <w:rPr>
          <w:bCs/>
          <w:sz w:val="18"/>
          <w:szCs w:val="18"/>
        </w:rPr>
        <w:tab/>
        <w:t>1–3</w:t>
      </w:r>
      <w:r w:rsidRPr="00366254">
        <w:rPr>
          <w:bCs/>
          <w:sz w:val="18"/>
          <w:szCs w:val="18"/>
        </w:rPr>
        <w:tab/>
        <w:t>Length of section</w:t>
      </w:r>
    </w:p>
    <w:p w14:paraId="6A5C31B1"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366254">
        <w:rPr>
          <w:bCs/>
          <w:sz w:val="18"/>
          <w:szCs w:val="18"/>
        </w:rPr>
        <w:tab/>
        <w:t>4</w:t>
      </w:r>
      <w:r w:rsidRPr="00366254">
        <w:rPr>
          <w:bCs/>
          <w:sz w:val="18"/>
          <w:szCs w:val="18"/>
        </w:rPr>
        <w:tab/>
        <w:t>Set to zero (reserved)</w:t>
      </w:r>
    </w:p>
    <w:p w14:paraId="6DEB390D"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bCs/>
          <w:sz w:val="18"/>
          <w:szCs w:val="18"/>
        </w:rPr>
      </w:pPr>
      <w:r w:rsidRPr="00366254">
        <w:rPr>
          <w:bCs/>
          <w:sz w:val="18"/>
          <w:szCs w:val="18"/>
        </w:rPr>
        <w:tab/>
        <w:t>5–6</w:t>
      </w:r>
      <w:r w:rsidRPr="00366254">
        <w:rPr>
          <w:bCs/>
          <w:sz w:val="18"/>
          <w:szCs w:val="18"/>
        </w:rPr>
        <w:tab/>
        <w:t>Number of data subsets</w:t>
      </w:r>
    </w:p>
    <w:p w14:paraId="73F89B2F" w14:textId="77777777" w:rsidR="0086345A" w:rsidRPr="00366254" w:rsidRDefault="0086345A" w:rsidP="0086345A">
      <w:pPr>
        <w:shd w:val="clear" w:color="auto" w:fill="FFFFFF"/>
        <w:tabs>
          <w:tab w:val="center" w:pos="330"/>
          <w:tab w:val="left" w:pos="1402"/>
          <w:tab w:val="left" w:pos="1870"/>
          <w:tab w:val="left" w:pos="2640"/>
        </w:tabs>
        <w:spacing w:before="120"/>
        <w:ind w:left="1412" w:hanging="1412"/>
        <w:jc w:val="both"/>
        <w:rPr>
          <w:bCs/>
          <w:sz w:val="18"/>
          <w:szCs w:val="18"/>
        </w:rPr>
      </w:pPr>
      <w:r w:rsidRPr="00366254">
        <w:rPr>
          <w:bCs/>
          <w:sz w:val="18"/>
          <w:szCs w:val="18"/>
        </w:rPr>
        <w:tab/>
      </w:r>
      <w:r>
        <w:rPr>
          <w:bCs/>
          <w:sz w:val="18"/>
          <w:szCs w:val="18"/>
        </w:rPr>
        <w:t>7</w:t>
      </w:r>
      <w:r w:rsidRPr="00366254">
        <w:rPr>
          <w:bCs/>
          <w:sz w:val="18"/>
          <w:szCs w:val="18"/>
        </w:rPr>
        <w:tab/>
        <w:t>Bit 1</w:t>
      </w:r>
      <w:r>
        <w:rPr>
          <w:bCs/>
          <w:sz w:val="18"/>
          <w:szCs w:val="18"/>
        </w:rPr>
        <w:tab/>
      </w:r>
      <w:r w:rsidRPr="00366254">
        <w:rPr>
          <w:bCs/>
          <w:sz w:val="18"/>
          <w:szCs w:val="18"/>
        </w:rPr>
        <w:t>=</w:t>
      </w:r>
      <w:r>
        <w:rPr>
          <w:bCs/>
          <w:sz w:val="18"/>
          <w:szCs w:val="18"/>
        </w:rPr>
        <w:t xml:space="preserve"> </w:t>
      </w:r>
      <w:r w:rsidRPr="00366254">
        <w:rPr>
          <w:bCs/>
          <w:sz w:val="18"/>
          <w:szCs w:val="18"/>
        </w:rPr>
        <w:t>1</w:t>
      </w:r>
      <w:r w:rsidRPr="00366254">
        <w:rPr>
          <w:bCs/>
          <w:sz w:val="18"/>
          <w:szCs w:val="18"/>
        </w:rPr>
        <w:tab/>
        <w:t>Observed data</w:t>
      </w:r>
    </w:p>
    <w:p w14:paraId="236656D5" w14:textId="77777777" w:rsidR="0086345A" w:rsidRPr="00366254" w:rsidRDefault="0086345A" w:rsidP="0086345A">
      <w:pPr>
        <w:shd w:val="clear" w:color="auto" w:fill="FFFFFF"/>
        <w:tabs>
          <w:tab w:val="center" w:pos="330"/>
          <w:tab w:val="left" w:pos="1402"/>
          <w:tab w:val="left" w:pos="1870"/>
          <w:tab w:val="left" w:pos="2640"/>
        </w:tabs>
        <w:spacing w:before="120"/>
        <w:ind w:left="1412" w:hanging="1412"/>
        <w:jc w:val="both"/>
        <w:rPr>
          <w:bCs/>
          <w:sz w:val="18"/>
          <w:szCs w:val="18"/>
        </w:rPr>
      </w:pPr>
      <w:r w:rsidRPr="00366254">
        <w:rPr>
          <w:bCs/>
          <w:sz w:val="18"/>
          <w:szCs w:val="18"/>
        </w:rPr>
        <w:tab/>
      </w:r>
      <w:r w:rsidRPr="00366254">
        <w:rPr>
          <w:bCs/>
          <w:sz w:val="18"/>
          <w:szCs w:val="18"/>
        </w:rPr>
        <w:tab/>
        <w:t xml:space="preserve">        </w:t>
      </w:r>
      <w:r>
        <w:rPr>
          <w:bCs/>
          <w:sz w:val="18"/>
          <w:szCs w:val="18"/>
        </w:rPr>
        <w:tab/>
      </w:r>
      <w:r w:rsidRPr="00366254">
        <w:rPr>
          <w:bCs/>
          <w:sz w:val="18"/>
          <w:szCs w:val="18"/>
        </w:rPr>
        <w:t>=</w:t>
      </w:r>
      <w:r>
        <w:rPr>
          <w:bCs/>
          <w:sz w:val="18"/>
          <w:szCs w:val="18"/>
        </w:rPr>
        <w:t xml:space="preserve"> </w:t>
      </w:r>
      <w:r w:rsidRPr="00366254">
        <w:rPr>
          <w:bCs/>
          <w:sz w:val="18"/>
          <w:szCs w:val="18"/>
        </w:rPr>
        <w:t>0</w:t>
      </w:r>
      <w:r w:rsidRPr="00366254">
        <w:rPr>
          <w:bCs/>
          <w:sz w:val="18"/>
          <w:szCs w:val="18"/>
        </w:rPr>
        <w:tab/>
        <w:t>Other data</w:t>
      </w:r>
    </w:p>
    <w:p w14:paraId="281DED7E" w14:textId="77777777" w:rsidR="0086345A" w:rsidRPr="00366254" w:rsidRDefault="0086345A" w:rsidP="0086345A">
      <w:pPr>
        <w:shd w:val="clear" w:color="auto" w:fill="FFFFFF"/>
        <w:tabs>
          <w:tab w:val="center" w:pos="330"/>
          <w:tab w:val="left" w:pos="1402"/>
          <w:tab w:val="left" w:pos="1870"/>
          <w:tab w:val="left" w:pos="2640"/>
        </w:tabs>
        <w:spacing w:before="120"/>
        <w:ind w:left="1412" w:hanging="1412"/>
        <w:jc w:val="both"/>
        <w:rPr>
          <w:bCs/>
          <w:sz w:val="18"/>
          <w:szCs w:val="18"/>
        </w:rPr>
      </w:pPr>
      <w:r w:rsidRPr="00366254">
        <w:rPr>
          <w:bCs/>
          <w:sz w:val="18"/>
          <w:szCs w:val="18"/>
        </w:rPr>
        <w:tab/>
      </w:r>
      <w:r w:rsidRPr="00366254">
        <w:rPr>
          <w:bCs/>
          <w:sz w:val="18"/>
          <w:szCs w:val="18"/>
        </w:rPr>
        <w:tab/>
        <w:t>Bit 2</w:t>
      </w:r>
      <w:r>
        <w:rPr>
          <w:bCs/>
          <w:sz w:val="18"/>
          <w:szCs w:val="18"/>
        </w:rPr>
        <w:tab/>
      </w:r>
      <w:r w:rsidRPr="00366254">
        <w:rPr>
          <w:bCs/>
          <w:sz w:val="18"/>
          <w:szCs w:val="18"/>
        </w:rPr>
        <w:t>= 1</w:t>
      </w:r>
      <w:r w:rsidRPr="00366254">
        <w:rPr>
          <w:bCs/>
          <w:sz w:val="18"/>
          <w:szCs w:val="18"/>
        </w:rPr>
        <w:tab/>
        <w:t>Compressed data</w:t>
      </w:r>
    </w:p>
    <w:p w14:paraId="1F2CB286" w14:textId="77777777" w:rsidR="0086345A" w:rsidRPr="00366254" w:rsidRDefault="0086345A" w:rsidP="0086345A">
      <w:pPr>
        <w:shd w:val="clear" w:color="auto" w:fill="FFFFFF"/>
        <w:tabs>
          <w:tab w:val="center" w:pos="330"/>
          <w:tab w:val="left" w:pos="1402"/>
          <w:tab w:val="left" w:pos="1870"/>
          <w:tab w:val="left" w:pos="2640"/>
        </w:tabs>
        <w:spacing w:before="120"/>
        <w:ind w:left="1412" w:hanging="1412"/>
        <w:jc w:val="both"/>
        <w:rPr>
          <w:bCs/>
          <w:sz w:val="18"/>
          <w:szCs w:val="18"/>
        </w:rPr>
      </w:pPr>
      <w:r w:rsidRPr="00366254">
        <w:rPr>
          <w:bCs/>
          <w:sz w:val="18"/>
          <w:szCs w:val="18"/>
        </w:rPr>
        <w:tab/>
      </w:r>
      <w:r w:rsidRPr="00366254">
        <w:rPr>
          <w:bCs/>
          <w:sz w:val="18"/>
          <w:szCs w:val="18"/>
        </w:rPr>
        <w:tab/>
      </w:r>
      <w:r>
        <w:rPr>
          <w:bCs/>
          <w:sz w:val="18"/>
          <w:szCs w:val="18"/>
        </w:rPr>
        <w:tab/>
      </w:r>
      <w:r>
        <w:rPr>
          <w:bCs/>
          <w:sz w:val="18"/>
          <w:szCs w:val="18"/>
        </w:rPr>
        <w:tab/>
      </w:r>
      <w:r w:rsidRPr="00366254">
        <w:rPr>
          <w:bCs/>
          <w:sz w:val="18"/>
          <w:szCs w:val="18"/>
        </w:rPr>
        <w:t>= 0</w:t>
      </w:r>
      <w:r w:rsidRPr="00366254">
        <w:rPr>
          <w:bCs/>
          <w:sz w:val="18"/>
          <w:szCs w:val="18"/>
        </w:rPr>
        <w:tab/>
        <w:t>Non-compressed data</w:t>
      </w:r>
    </w:p>
    <w:p w14:paraId="10C9778E" w14:textId="77777777" w:rsidR="0086345A" w:rsidRPr="00366254" w:rsidRDefault="0086345A" w:rsidP="0086345A">
      <w:pPr>
        <w:shd w:val="clear" w:color="auto" w:fill="FFFFFF"/>
        <w:tabs>
          <w:tab w:val="center" w:pos="330"/>
          <w:tab w:val="left" w:pos="1402"/>
          <w:tab w:val="left" w:pos="1870"/>
          <w:tab w:val="left" w:pos="2640"/>
        </w:tabs>
        <w:spacing w:before="120"/>
        <w:ind w:left="1412" w:hanging="1412"/>
        <w:jc w:val="both"/>
        <w:rPr>
          <w:bCs/>
          <w:sz w:val="18"/>
          <w:szCs w:val="18"/>
        </w:rPr>
      </w:pPr>
      <w:r w:rsidRPr="00366254">
        <w:rPr>
          <w:bCs/>
          <w:sz w:val="18"/>
          <w:szCs w:val="18"/>
        </w:rPr>
        <w:tab/>
      </w:r>
      <w:r w:rsidRPr="00366254">
        <w:rPr>
          <w:bCs/>
          <w:sz w:val="18"/>
          <w:szCs w:val="18"/>
        </w:rPr>
        <w:tab/>
        <w:t xml:space="preserve">Bits </w:t>
      </w:r>
      <w:r>
        <w:rPr>
          <w:bCs/>
          <w:sz w:val="18"/>
          <w:szCs w:val="18"/>
        </w:rPr>
        <w:t xml:space="preserve"> </w:t>
      </w:r>
      <w:r w:rsidRPr="00366254">
        <w:rPr>
          <w:bCs/>
          <w:sz w:val="18"/>
          <w:szCs w:val="18"/>
        </w:rPr>
        <w:t>3–8</w:t>
      </w:r>
      <w:r w:rsidRPr="00366254">
        <w:rPr>
          <w:bCs/>
          <w:sz w:val="18"/>
          <w:szCs w:val="18"/>
        </w:rPr>
        <w:tab/>
        <w:t>Set to zero (reserved)</w:t>
      </w:r>
    </w:p>
    <w:p w14:paraId="1BFC30E5"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sz w:val="18"/>
          <w:szCs w:val="18"/>
        </w:rPr>
      </w:pPr>
      <w:r>
        <w:rPr>
          <w:bCs/>
          <w:sz w:val="18"/>
          <w:szCs w:val="18"/>
        </w:rPr>
        <w:tab/>
      </w:r>
      <w:r w:rsidRPr="00366254">
        <w:rPr>
          <w:bCs/>
          <w:sz w:val="18"/>
          <w:szCs w:val="18"/>
        </w:rPr>
        <w:t>8–</w:t>
      </w:r>
      <w:r w:rsidRPr="00366254">
        <w:rPr>
          <w:bCs/>
          <w:sz w:val="18"/>
          <w:szCs w:val="18"/>
        </w:rPr>
        <w:tab/>
        <w:t>A collection of element descriptors, replication descriptors, operator</w:t>
      </w:r>
      <w:r>
        <w:rPr>
          <w:bCs/>
          <w:sz w:val="18"/>
          <w:szCs w:val="18"/>
        </w:rPr>
        <w:t xml:space="preserve"> </w:t>
      </w:r>
      <w:r w:rsidRPr="00366254">
        <w:rPr>
          <w:bCs/>
          <w:sz w:val="18"/>
          <w:szCs w:val="18"/>
        </w:rPr>
        <w:t>descriptors</w:t>
      </w:r>
      <w:r>
        <w:rPr>
          <w:bCs/>
          <w:sz w:val="18"/>
          <w:szCs w:val="18"/>
        </w:rPr>
        <w:t xml:space="preserve"> </w:t>
      </w:r>
      <w:r w:rsidRPr="00366254">
        <w:rPr>
          <w:bCs/>
          <w:sz w:val="18"/>
          <w:szCs w:val="18"/>
        </w:rPr>
        <w:t>and sequence descriptors, which define the form and contents of individual data elements comprising one data subset in the Data section</w:t>
      </w:r>
    </w:p>
    <w:p w14:paraId="34EC7E69" w14:textId="77777777" w:rsidR="0086345A" w:rsidRDefault="0086345A" w:rsidP="0086345A">
      <w:pPr>
        <w:ind w:left="442" w:hanging="442"/>
        <w:jc w:val="both"/>
        <w:rPr>
          <w:bCs/>
          <w:sz w:val="16"/>
          <w:szCs w:val="16"/>
        </w:rPr>
      </w:pPr>
    </w:p>
    <w:p w14:paraId="6FBA44FA" w14:textId="77777777" w:rsidR="0086345A" w:rsidRPr="00366254" w:rsidRDefault="0086345A" w:rsidP="0086345A">
      <w:pPr>
        <w:ind w:left="442" w:hanging="442"/>
        <w:jc w:val="both"/>
        <w:rPr>
          <w:bCs/>
          <w:sz w:val="16"/>
          <w:szCs w:val="16"/>
        </w:rPr>
      </w:pPr>
      <w:r w:rsidRPr="00366254">
        <w:rPr>
          <w:bCs/>
          <w:sz w:val="16"/>
          <w:szCs w:val="16"/>
        </w:rPr>
        <w:t>Notes:</w:t>
      </w:r>
    </w:p>
    <w:p w14:paraId="57F52BEC" w14:textId="77777777" w:rsidR="0086345A" w:rsidRPr="00366254" w:rsidRDefault="0086345A" w:rsidP="0086345A">
      <w:pPr>
        <w:spacing w:before="60"/>
        <w:ind w:left="442" w:hanging="442"/>
        <w:jc w:val="both"/>
        <w:rPr>
          <w:bCs/>
          <w:sz w:val="16"/>
          <w:szCs w:val="16"/>
        </w:rPr>
      </w:pPr>
      <w:r>
        <w:rPr>
          <w:bCs/>
          <w:sz w:val="16"/>
          <w:szCs w:val="16"/>
        </w:rPr>
        <w:t>(1)</w:t>
      </w:r>
      <w:r>
        <w:rPr>
          <w:bCs/>
          <w:sz w:val="16"/>
          <w:szCs w:val="16"/>
        </w:rPr>
        <w:tab/>
      </w:r>
      <w:r w:rsidRPr="00366254">
        <w:rPr>
          <w:bCs/>
          <w:sz w:val="16"/>
          <w:szCs w:val="16"/>
        </w:rPr>
        <w:t>The collection of descriptors, beginning at octet 8, is called the “data description”.</w:t>
      </w:r>
    </w:p>
    <w:p w14:paraId="5021A01F" w14:textId="77777777" w:rsidR="00AF3F87" w:rsidRDefault="00AF3F87">
      <w:pPr>
        <w:widowControl/>
        <w:autoSpaceDE/>
        <w:autoSpaceDN/>
        <w:adjustRightInd/>
        <w:rPr>
          <w:bCs/>
          <w:sz w:val="16"/>
          <w:szCs w:val="16"/>
        </w:rPr>
      </w:pPr>
      <w:r>
        <w:rPr>
          <w:bCs/>
          <w:sz w:val="16"/>
          <w:szCs w:val="16"/>
        </w:rPr>
        <w:br w:type="page"/>
      </w:r>
    </w:p>
    <w:p w14:paraId="73A2D55F" w14:textId="032F7ED7" w:rsidR="0086345A" w:rsidRDefault="0086345A" w:rsidP="0086345A">
      <w:pPr>
        <w:spacing w:before="60"/>
        <w:ind w:left="442" w:hanging="442"/>
        <w:jc w:val="both"/>
        <w:rPr>
          <w:bCs/>
          <w:sz w:val="16"/>
          <w:szCs w:val="16"/>
        </w:rPr>
      </w:pPr>
      <w:r>
        <w:rPr>
          <w:bCs/>
          <w:sz w:val="16"/>
          <w:szCs w:val="16"/>
        </w:rPr>
        <w:lastRenderedPageBreak/>
        <w:t>(2)</w:t>
      </w:r>
      <w:r>
        <w:rPr>
          <w:bCs/>
          <w:sz w:val="16"/>
          <w:szCs w:val="16"/>
        </w:rPr>
        <w:tab/>
      </w:r>
      <w:r w:rsidRPr="00366254">
        <w:rPr>
          <w:bCs/>
          <w:sz w:val="16"/>
          <w:szCs w:val="16"/>
        </w:rPr>
        <w:t>Each descriptor occupies 2 octets and contains 3 parts:</w:t>
      </w:r>
    </w:p>
    <w:p w14:paraId="48E09925" w14:textId="77777777" w:rsidR="0086345A" w:rsidRPr="00366254" w:rsidRDefault="0086345A" w:rsidP="0086345A">
      <w:pPr>
        <w:spacing w:before="60" w:line="120" w:lineRule="exact"/>
        <w:ind w:left="442" w:hanging="442"/>
        <w:jc w:val="both"/>
        <w:rPr>
          <w:bCs/>
          <w:sz w:val="16"/>
          <w:szCs w:val="16"/>
        </w:rPr>
      </w:pPr>
    </w:p>
    <w:tbl>
      <w:tblPr>
        <w:tblW w:w="0" w:type="auto"/>
        <w:tblInd w:w="1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664"/>
        <w:gridCol w:w="1037"/>
        <w:gridCol w:w="425"/>
        <w:gridCol w:w="1701"/>
      </w:tblGrid>
      <w:tr w:rsidR="0086345A" w:rsidRPr="00C55854" w14:paraId="32246A22" w14:textId="77777777" w:rsidTr="0086345A">
        <w:tc>
          <w:tcPr>
            <w:tcW w:w="664" w:type="dxa"/>
            <w:tcBorders>
              <w:bottom w:val="nil"/>
            </w:tcBorders>
          </w:tcPr>
          <w:p w14:paraId="6B5FEF0A" w14:textId="77777777" w:rsidR="0086345A" w:rsidRPr="00C55854" w:rsidRDefault="0086345A" w:rsidP="0086345A">
            <w:pPr>
              <w:spacing w:before="60"/>
              <w:jc w:val="center"/>
              <w:rPr>
                <w:sz w:val="16"/>
                <w:szCs w:val="16"/>
              </w:rPr>
            </w:pPr>
            <w:r w:rsidRPr="00C55854">
              <w:rPr>
                <w:sz w:val="16"/>
                <w:szCs w:val="16"/>
              </w:rPr>
              <w:t>F</w:t>
            </w:r>
          </w:p>
        </w:tc>
        <w:tc>
          <w:tcPr>
            <w:tcW w:w="1037" w:type="dxa"/>
            <w:tcBorders>
              <w:bottom w:val="nil"/>
            </w:tcBorders>
          </w:tcPr>
          <w:p w14:paraId="5A62413A" w14:textId="77777777" w:rsidR="0086345A" w:rsidRPr="00C55854" w:rsidRDefault="0086345A" w:rsidP="0086345A">
            <w:pPr>
              <w:spacing w:before="60"/>
              <w:jc w:val="center"/>
              <w:rPr>
                <w:sz w:val="16"/>
                <w:szCs w:val="16"/>
              </w:rPr>
            </w:pPr>
            <w:r w:rsidRPr="00C55854">
              <w:rPr>
                <w:sz w:val="16"/>
                <w:szCs w:val="16"/>
              </w:rPr>
              <w:t>X</w:t>
            </w:r>
          </w:p>
        </w:tc>
        <w:tc>
          <w:tcPr>
            <w:tcW w:w="425" w:type="dxa"/>
            <w:tcBorders>
              <w:top w:val="nil"/>
              <w:bottom w:val="nil"/>
            </w:tcBorders>
          </w:tcPr>
          <w:p w14:paraId="066D2BCF" w14:textId="77777777" w:rsidR="0086345A" w:rsidRPr="00C55854" w:rsidRDefault="0086345A" w:rsidP="0086345A">
            <w:pPr>
              <w:spacing w:before="60"/>
              <w:jc w:val="center"/>
              <w:rPr>
                <w:sz w:val="16"/>
                <w:szCs w:val="16"/>
              </w:rPr>
            </w:pPr>
          </w:p>
        </w:tc>
        <w:tc>
          <w:tcPr>
            <w:tcW w:w="1701" w:type="dxa"/>
            <w:tcBorders>
              <w:bottom w:val="nil"/>
            </w:tcBorders>
          </w:tcPr>
          <w:p w14:paraId="25366098" w14:textId="77777777" w:rsidR="0086345A" w:rsidRPr="00C55854" w:rsidRDefault="0086345A" w:rsidP="0086345A">
            <w:pPr>
              <w:spacing w:before="60"/>
              <w:jc w:val="center"/>
              <w:rPr>
                <w:sz w:val="16"/>
                <w:szCs w:val="16"/>
              </w:rPr>
            </w:pPr>
            <w:r w:rsidRPr="00C55854">
              <w:rPr>
                <w:sz w:val="16"/>
                <w:szCs w:val="16"/>
              </w:rPr>
              <w:t>Y</w:t>
            </w:r>
          </w:p>
        </w:tc>
      </w:tr>
      <w:tr w:rsidR="0086345A" w:rsidRPr="00C55854" w14:paraId="14E47A99" w14:textId="77777777" w:rsidTr="0086345A">
        <w:tc>
          <w:tcPr>
            <w:tcW w:w="664" w:type="dxa"/>
            <w:tcBorders>
              <w:top w:val="nil"/>
            </w:tcBorders>
          </w:tcPr>
          <w:p w14:paraId="3A0855B2" w14:textId="77777777" w:rsidR="0086345A" w:rsidRPr="00C55854" w:rsidRDefault="0086345A" w:rsidP="0086345A">
            <w:pPr>
              <w:spacing w:before="60"/>
              <w:jc w:val="center"/>
              <w:rPr>
                <w:sz w:val="16"/>
                <w:szCs w:val="16"/>
              </w:rPr>
            </w:pPr>
            <w:r w:rsidRPr="00C55854">
              <w:rPr>
                <w:sz w:val="16"/>
                <w:szCs w:val="16"/>
              </w:rPr>
              <w:t>2 bits</w:t>
            </w:r>
          </w:p>
        </w:tc>
        <w:tc>
          <w:tcPr>
            <w:tcW w:w="1037" w:type="dxa"/>
            <w:tcBorders>
              <w:top w:val="nil"/>
            </w:tcBorders>
          </w:tcPr>
          <w:p w14:paraId="6CCC621B" w14:textId="77777777" w:rsidR="0086345A" w:rsidRPr="00C55854" w:rsidRDefault="0086345A" w:rsidP="0086345A">
            <w:pPr>
              <w:spacing w:before="60"/>
              <w:jc w:val="center"/>
              <w:rPr>
                <w:sz w:val="16"/>
                <w:szCs w:val="16"/>
              </w:rPr>
            </w:pPr>
            <w:r w:rsidRPr="00C55854">
              <w:rPr>
                <w:sz w:val="16"/>
                <w:szCs w:val="16"/>
              </w:rPr>
              <w:t>6 bits</w:t>
            </w:r>
          </w:p>
        </w:tc>
        <w:tc>
          <w:tcPr>
            <w:tcW w:w="425" w:type="dxa"/>
            <w:tcBorders>
              <w:top w:val="nil"/>
              <w:bottom w:val="nil"/>
            </w:tcBorders>
          </w:tcPr>
          <w:p w14:paraId="77DC9AD8" w14:textId="77777777" w:rsidR="0086345A" w:rsidRPr="00C55854" w:rsidRDefault="0086345A" w:rsidP="0086345A">
            <w:pPr>
              <w:spacing w:before="60"/>
              <w:jc w:val="center"/>
              <w:rPr>
                <w:sz w:val="16"/>
                <w:szCs w:val="16"/>
              </w:rPr>
            </w:pPr>
          </w:p>
        </w:tc>
        <w:tc>
          <w:tcPr>
            <w:tcW w:w="1701" w:type="dxa"/>
            <w:tcBorders>
              <w:top w:val="nil"/>
            </w:tcBorders>
          </w:tcPr>
          <w:p w14:paraId="652D4608" w14:textId="77777777" w:rsidR="0086345A" w:rsidRPr="00C55854" w:rsidRDefault="0086345A" w:rsidP="0086345A">
            <w:pPr>
              <w:spacing w:before="60"/>
              <w:jc w:val="center"/>
              <w:rPr>
                <w:sz w:val="16"/>
                <w:szCs w:val="16"/>
              </w:rPr>
            </w:pPr>
            <w:r w:rsidRPr="00C55854">
              <w:rPr>
                <w:sz w:val="16"/>
                <w:szCs w:val="16"/>
              </w:rPr>
              <w:t>8 bits</w:t>
            </w:r>
          </w:p>
        </w:tc>
      </w:tr>
    </w:tbl>
    <w:p w14:paraId="1C400352" w14:textId="77777777" w:rsidR="0086345A" w:rsidRPr="00366254" w:rsidRDefault="0086345A" w:rsidP="0086345A">
      <w:pPr>
        <w:spacing w:before="60"/>
        <w:ind w:left="442" w:hanging="442"/>
        <w:jc w:val="both"/>
        <w:rPr>
          <w:bCs/>
          <w:sz w:val="16"/>
          <w:szCs w:val="16"/>
        </w:rPr>
      </w:pPr>
      <w:r>
        <w:rPr>
          <w:bCs/>
          <w:sz w:val="16"/>
          <w:szCs w:val="16"/>
        </w:rPr>
        <w:t>(3)</w:t>
      </w:r>
      <w:r>
        <w:rPr>
          <w:bCs/>
          <w:sz w:val="16"/>
          <w:szCs w:val="16"/>
        </w:rPr>
        <w:tab/>
      </w:r>
      <w:r w:rsidRPr="00366254">
        <w:rPr>
          <w:bCs/>
          <w:spacing w:val="-2"/>
          <w:sz w:val="16"/>
          <w:szCs w:val="16"/>
        </w:rPr>
        <w:t>If F = 0, the descriptor is an element descriptor. The values of X and Y refer directly to a single entry in Table B, X indi</w:t>
      </w:r>
      <w:r w:rsidRPr="00366254">
        <w:rPr>
          <w:bCs/>
          <w:sz w:val="16"/>
          <w:szCs w:val="16"/>
        </w:rPr>
        <w:t>cating the class and Y the entry within that class.</w:t>
      </w:r>
    </w:p>
    <w:p w14:paraId="5ECC1C0E" w14:textId="77777777" w:rsidR="0086345A" w:rsidRPr="00366254" w:rsidRDefault="0086345A" w:rsidP="0086345A">
      <w:pPr>
        <w:spacing w:before="60"/>
        <w:ind w:left="442" w:hanging="442"/>
        <w:jc w:val="both"/>
        <w:rPr>
          <w:bCs/>
          <w:sz w:val="16"/>
          <w:szCs w:val="16"/>
        </w:rPr>
      </w:pPr>
      <w:r>
        <w:rPr>
          <w:bCs/>
          <w:sz w:val="16"/>
          <w:szCs w:val="16"/>
        </w:rPr>
        <w:t>(4)</w:t>
      </w:r>
      <w:r>
        <w:rPr>
          <w:bCs/>
          <w:sz w:val="16"/>
          <w:szCs w:val="16"/>
        </w:rPr>
        <w:tab/>
      </w:r>
      <w:r w:rsidRPr="00366254">
        <w:rPr>
          <w:bCs/>
          <w:sz w:val="16"/>
          <w:szCs w:val="16"/>
        </w:rPr>
        <w:t>If F = 1, the descriptor is a replication descriptor defining the replication data description operator according to Regulations 94.5.4.1 and 94.5.4.2. The values of X and Y define the scope of the operator and the number of replica</w:t>
      </w:r>
      <w:r w:rsidRPr="00366254">
        <w:rPr>
          <w:bCs/>
          <w:spacing w:val="-2"/>
          <w:sz w:val="16"/>
          <w:szCs w:val="16"/>
        </w:rPr>
        <w:t>tions, respectively. If Y = 0, delayed replication is defined; the next element descriptor will define a data item giving the</w:t>
      </w:r>
      <w:r>
        <w:rPr>
          <w:bCs/>
          <w:spacing w:val="-2"/>
          <w:sz w:val="16"/>
          <w:szCs w:val="16"/>
        </w:rPr>
        <w:t xml:space="preserve"> </w:t>
      </w:r>
      <w:r w:rsidRPr="00366254">
        <w:rPr>
          <w:bCs/>
          <w:sz w:val="16"/>
          <w:szCs w:val="16"/>
        </w:rPr>
        <w:t>number of replications; this descriptor may also indicate (by its value of Y) that the following datum is to be replicated together with the following descriptor.</w:t>
      </w:r>
    </w:p>
    <w:p w14:paraId="575D38ED" w14:textId="77777777" w:rsidR="0086345A" w:rsidRPr="00366254" w:rsidRDefault="0086345A" w:rsidP="0086345A">
      <w:pPr>
        <w:spacing w:before="60"/>
        <w:ind w:left="442" w:hanging="442"/>
        <w:jc w:val="both"/>
        <w:rPr>
          <w:bCs/>
          <w:sz w:val="16"/>
          <w:szCs w:val="16"/>
        </w:rPr>
      </w:pPr>
      <w:r>
        <w:rPr>
          <w:bCs/>
          <w:sz w:val="16"/>
          <w:szCs w:val="16"/>
        </w:rPr>
        <w:t>(5)</w:t>
      </w:r>
      <w:r>
        <w:rPr>
          <w:bCs/>
          <w:sz w:val="16"/>
          <w:szCs w:val="16"/>
        </w:rPr>
        <w:tab/>
      </w:r>
      <w:r w:rsidRPr="00366254">
        <w:rPr>
          <w:bCs/>
          <w:sz w:val="16"/>
          <w:szCs w:val="16"/>
        </w:rPr>
        <w:t>If F = 2, the descriptor is an operator descriptor. The value of X indicates an operation in Table C. The meaning of Y depends on the operation.</w:t>
      </w:r>
    </w:p>
    <w:p w14:paraId="2E5DAEE5" w14:textId="77777777" w:rsidR="0086345A" w:rsidRPr="00366254" w:rsidRDefault="0086345A" w:rsidP="0086345A">
      <w:pPr>
        <w:spacing w:before="60"/>
        <w:ind w:left="442" w:hanging="442"/>
        <w:jc w:val="both"/>
        <w:rPr>
          <w:bCs/>
          <w:sz w:val="16"/>
          <w:szCs w:val="16"/>
        </w:rPr>
      </w:pPr>
      <w:r>
        <w:rPr>
          <w:bCs/>
          <w:sz w:val="16"/>
          <w:szCs w:val="16"/>
        </w:rPr>
        <w:t>(6)</w:t>
      </w:r>
      <w:r>
        <w:rPr>
          <w:bCs/>
          <w:sz w:val="16"/>
          <w:szCs w:val="16"/>
        </w:rPr>
        <w:tab/>
      </w:r>
      <w:r w:rsidRPr="00366254">
        <w:rPr>
          <w:bCs/>
          <w:sz w:val="16"/>
          <w:szCs w:val="16"/>
        </w:rPr>
        <w:t>If F = 3, the descriptor is a sequence descriptor. The values of X and Y refer directly to a single entry in Table D. Each entry in Table D contains a list of element descriptors, data description operators, and/or sequence descriptors. A sequence descriptor is defined to be equivalent to the corresponding list of descriptors at the Table D entry.</w:t>
      </w:r>
    </w:p>
    <w:p w14:paraId="5B0B5604" w14:textId="77777777" w:rsidR="0086345A" w:rsidRPr="00366254" w:rsidRDefault="0086345A" w:rsidP="0086345A">
      <w:pPr>
        <w:spacing w:before="60"/>
        <w:ind w:left="442" w:hanging="442"/>
        <w:jc w:val="both"/>
        <w:rPr>
          <w:bCs/>
          <w:sz w:val="16"/>
          <w:szCs w:val="16"/>
        </w:rPr>
      </w:pPr>
      <w:r>
        <w:rPr>
          <w:bCs/>
          <w:sz w:val="16"/>
          <w:szCs w:val="16"/>
        </w:rPr>
        <w:t>(7)</w:t>
      </w:r>
      <w:r>
        <w:rPr>
          <w:bCs/>
          <w:sz w:val="16"/>
          <w:szCs w:val="16"/>
        </w:rPr>
        <w:tab/>
      </w:r>
      <w:r w:rsidRPr="00366254">
        <w:rPr>
          <w:bCs/>
          <w:sz w:val="16"/>
          <w:szCs w:val="16"/>
        </w:rPr>
        <w:t>“Other data”, as identified in octet 7, could, for example, be forecast information generated from a</w:t>
      </w:r>
      <w:r>
        <w:rPr>
          <w:bCs/>
          <w:sz w:val="16"/>
          <w:szCs w:val="16"/>
        </w:rPr>
        <w:t xml:space="preserve"> </w:t>
      </w:r>
      <w:r w:rsidRPr="00366254">
        <w:rPr>
          <w:bCs/>
          <w:sz w:val="16"/>
          <w:szCs w:val="16"/>
        </w:rPr>
        <w:t>numerical model.</w:t>
      </w:r>
    </w:p>
    <w:p w14:paraId="5CEFB496" w14:textId="77777777" w:rsidR="0086345A" w:rsidRDefault="0086345A" w:rsidP="0086345A">
      <w:pPr>
        <w:shd w:val="clear" w:color="auto" w:fill="FFFFFF"/>
        <w:rPr>
          <w:b/>
          <w:bCs/>
        </w:rPr>
      </w:pPr>
    </w:p>
    <w:p w14:paraId="72EFD63A" w14:textId="77777777" w:rsidR="0086345A" w:rsidRDefault="0086345A" w:rsidP="0086345A">
      <w:pPr>
        <w:shd w:val="clear" w:color="auto" w:fill="FFFFFF"/>
        <w:rPr>
          <w:b/>
          <w:bCs/>
        </w:rPr>
      </w:pPr>
    </w:p>
    <w:p w14:paraId="75FA52F2" w14:textId="77777777" w:rsidR="0086345A" w:rsidRPr="00002E0D" w:rsidRDefault="0086345A" w:rsidP="0086345A">
      <w:pPr>
        <w:shd w:val="clear" w:color="auto" w:fill="FFFFFF"/>
      </w:pPr>
      <w:r w:rsidRPr="00002E0D">
        <w:rPr>
          <w:b/>
          <w:bCs/>
        </w:rPr>
        <w:t>Section 4 – Data section</w:t>
      </w:r>
    </w:p>
    <w:p w14:paraId="1F4D1310" w14:textId="77777777" w:rsidR="0086345A" w:rsidRPr="005D26AB" w:rsidRDefault="0086345A" w:rsidP="0086345A">
      <w:pPr>
        <w:shd w:val="clear" w:color="auto" w:fill="FFFFFF"/>
        <w:tabs>
          <w:tab w:val="center" w:pos="440"/>
          <w:tab w:val="center" w:pos="2640"/>
        </w:tabs>
        <w:spacing w:before="120"/>
        <w:rPr>
          <w:sz w:val="16"/>
          <w:szCs w:val="16"/>
        </w:rPr>
      </w:pPr>
      <w:r>
        <w:rPr>
          <w:bCs/>
          <w:sz w:val="16"/>
          <w:szCs w:val="16"/>
        </w:rPr>
        <w:tab/>
      </w:r>
      <w:r w:rsidRPr="005D26AB">
        <w:rPr>
          <w:bCs/>
          <w:sz w:val="16"/>
          <w:szCs w:val="16"/>
        </w:rPr>
        <w:t>Octet No.</w:t>
      </w:r>
      <w:r w:rsidRPr="005D26AB">
        <w:rPr>
          <w:bCs/>
          <w:sz w:val="16"/>
          <w:szCs w:val="16"/>
        </w:rPr>
        <w:tab/>
        <w:t>Contents</w:t>
      </w:r>
    </w:p>
    <w:p w14:paraId="6AE11E1B"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bCs/>
          <w:sz w:val="18"/>
          <w:szCs w:val="18"/>
        </w:rPr>
      </w:pPr>
      <w:r>
        <w:rPr>
          <w:bCs/>
          <w:sz w:val="18"/>
          <w:szCs w:val="18"/>
        </w:rPr>
        <w:tab/>
      </w:r>
      <w:r w:rsidRPr="00366254">
        <w:rPr>
          <w:bCs/>
          <w:sz w:val="18"/>
          <w:szCs w:val="18"/>
        </w:rPr>
        <w:t>1–3</w:t>
      </w:r>
      <w:r w:rsidRPr="00366254">
        <w:rPr>
          <w:bCs/>
          <w:sz w:val="18"/>
          <w:szCs w:val="18"/>
        </w:rPr>
        <w:tab/>
        <w:t>Length of Data section (octets)</w:t>
      </w:r>
    </w:p>
    <w:p w14:paraId="594CF515"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bCs/>
          <w:sz w:val="18"/>
          <w:szCs w:val="18"/>
        </w:rPr>
      </w:pPr>
      <w:r>
        <w:rPr>
          <w:bCs/>
          <w:sz w:val="18"/>
          <w:szCs w:val="18"/>
        </w:rPr>
        <w:tab/>
      </w:r>
      <w:r w:rsidRPr="00366254">
        <w:rPr>
          <w:bCs/>
          <w:sz w:val="18"/>
          <w:szCs w:val="18"/>
        </w:rPr>
        <w:t>4</w:t>
      </w:r>
      <w:r w:rsidRPr="00366254">
        <w:rPr>
          <w:bCs/>
          <w:sz w:val="18"/>
          <w:szCs w:val="18"/>
        </w:rPr>
        <w:tab/>
        <w:t>Set to zero (reserved)</w:t>
      </w:r>
    </w:p>
    <w:p w14:paraId="78630975" w14:textId="77777777" w:rsidR="0086345A" w:rsidRPr="00366254" w:rsidRDefault="0086345A" w:rsidP="0086345A">
      <w:pPr>
        <w:shd w:val="clear" w:color="auto" w:fill="FFFFFF"/>
        <w:tabs>
          <w:tab w:val="center" w:pos="330"/>
          <w:tab w:val="left" w:pos="1402"/>
          <w:tab w:val="left" w:pos="2640"/>
        </w:tabs>
        <w:spacing w:before="120"/>
        <w:ind w:left="1412" w:hanging="1412"/>
        <w:jc w:val="both"/>
        <w:rPr>
          <w:bCs/>
          <w:sz w:val="18"/>
          <w:szCs w:val="18"/>
        </w:rPr>
      </w:pPr>
      <w:r>
        <w:rPr>
          <w:bCs/>
          <w:sz w:val="18"/>
          <w:szCs w:val="18"/>
        </w:rPr>
        <w:tab/>
      </w:r>
      <w:r w:rsidRPr="00366254">
        <w:rPr>
          <w:bCs/>
          <w:sz w:val="18"/>
          <w:szCs w:val="18"/>
        </w:rPr>
        <w:t>5–</w:t>
      </w:r>
      <w:r w:rsidRPr="00366254">
        <w:rPr>
          <w:bCs/>
          <w:sz w:val="18"/>
          <w:szCs w:val="18"/>
        </w:rPr>
        <w:tab/>
        <w:t>Binary data as defined by sequence descriptors</w:t>
      </w:r>
    </w:p>
    <w:p w14:paraId="0A6EBDC0" w14:textId="77777777" w:rsidR="0086345A" w:rsidRDefault="0086345A" w:rsidP="0086345A">
      <w:pPr>
        <w:shd w:val="clear" w:color="auto" w:fill="FFFFFF"/>
        <w:rPr>
          <w:sz w:val="18"/>
          <w:szCs w:val="18"/>
        </w:rPr>
      </w:pPr>
    </w:p>
    <w:p w14:paraId="557225F9" w14:textId="77777777" w:rsidR="0086345A" w:rsidRPr="00366254" w:rsidRDefault="0086345A" w:rsidP="0086345A">
      <w:pPr>
        <w:shd w:val="clear" w:color="auto" w:fill="FFFFFF"/>
        <w:rPr>
          <w:sz w:val="16"/>
          <w:szCs w:val="16"/>
        </w:rPr>
      </w:pPr>
      <w:r w:rsidRPr="00366254">
        <w:rPr>
          <w:sz w:val="16"/>
          <w:szCs w:val="16"/>
        </w:rPr>
        <w:t>Notes:</w:t>
      </w:r>
    </w:p>
    <w:p w14:paraId="17279647" w14:textId="77777777" w:rsidR="0086345A" w:rsidRPr="00366254" w:rsidRDefault="0086345A" w:rsidP="0086345A">
      <w:pPr>
        <w:shd w:val="clear" w:color="auto" w:fill="FFFFFF"/>
        <w:tabs>
          <w:tab w:val="left" w:pos="398"/>
        </w:tabs>
        <w:spacing w:before="60"/>
        <w:ind w:left="397" w:hanging="397"/>
        <w:rPr>
          <w:sz w:val="16"/>
          <w:szCs w:val="16"/>
        </w:rPr>
      </w:pPr>
      <w:r w:rsidRPr="00366254">
        <w:rPr>
          <w:sz w:val="16"/>
          <w:szCs w:val="16"/>
        </w:rPr>
        <w:t>(1)</w:t>
      </w:r>
      <w:r w:rsidRPr="00366254">
        <w:rPr>
          <w:sz w:val="16"/>
          <w:szCs w:val="16"/>
        </w:rPr>
        <w:tab/>
        <w:t>The binary data in non-compressed form may be described as follows:</w:t>
      </w:r>
    </w:p>
    <w:p w14:paraId="3EDAE0DF" w14:textId="77777777" w:rsidR="0086345A" w:rsidRPr="00366254" w:rsidRDefault="0086345A" w:rsidP="0086345A">
      <w:pPr>
        <w:shd w:val="clear" w:color="auto" w:fill="FFFFFF"/>
        <w:spacing w:before="60"/>
        <w:ind w:left="851"/>
        <w:rPr>
          <w:sz w:val="16"/>
          <w:szCs w:val="16"/>
        </w:rPr>
      </w:pPr>
      <w:proofErr w:type="spellStart"/>
      <w:r w:rsidRPr="00366254">
        <w:rPr>
          <w:sz w:val="16"/>
          <w:szCs w:val="16"/>
        </w:rPr>
        <w:t>R</w:t>
      </w:r>
      <w:r w:rsidRPr="00361B55">
        <w:rPr>
          <w:vertAlign w:val="subscript"/>
        </w:rPr>
        <w:t>11</w:t>
      </w:r>
      <w:proofErr w:type="spellEnd"/>
      <w:r w:rsidRPr="00366254">
        <w:rPr>
          <w:sz w:val="16"/>
          <w:szCs w:val="16"/>
        </w:rPr>
        <w:t xml:space="preserve">, </w:t>
      </w:r>
      <w:proofErr w:type="spellStart"/>
      <w:r w:rsidRPr="00366254">
        <w:rPr>
          <w:sz w:val="16"/>
          <w:szCs w:val="16"/>
        </w:rPr>
        <w:t>R</w:t>
      </w:r>
      <w:r w:rsidRPr="00361B55">
        <w:rPr>
          <w:vertAlign w:val="subscript"/>
        </w:rPr>
        <w:t>12</w:t>
      </w:r>
      <w:proofErr w:type="spellEnd"/>
      <w:r w:rsidRPr="00366254">
        <w:rPr>
          <w:sz w:val="16"/>
          <w:szCs w:val="16"/>
        </w:rPr>
        <w:t xml:space="preserve">, </w:t>
      </w:r>
      <w:proofErr w:type="spellStart"/>
      <w:r w:rsidRPr="00366254">
        <w:rPr>
          <w:sz w:val="16"/>
          <w:szCs w:val="16"/>
        </w:rPr>
        <w:t>R</w:t>
      </w:r>
      <w:r w:rsidRPr="00361B55">
        <w:rPr>
          <w:vertAlign w:val="subscript"/>
        </w:rPr>
        <w:t>13</w:t>
      </w:r>
      <w:proofErr w:type="spellEnd"/>
      <w:r w:rsidRPr="00366254">
        <w:rPr>
          <w:sz w:val="16"/>
          <w:szCs w:val="16"/>
        </w:rPr>
        <w:t xml:space="preserve">, . . . </w:t>
      </w:r>
      <w:proofErr w:type="spellStart"/>
      <w:r w:rsidRPr="00366254">
        <w:rPr>
          <w:sz w:val="16"/>
          <w:szCs w:val="16"/>
        </w:rPr>
        <w:t>R</w:t>
      </w:r>
      <w:r w:rsidRPr="00361B55">
        <w:rPr>
          <w:vertAlign w:val="subscript"/>
        </w:rPr>
        <w:t>1s</w:t>
      </w:r>
      <w:proofErr w:type="spellEnd"/>
    </w:p>
    <w:p w14:paraId="6DF1A67F" w14:textId="77777777" w:rsidR="0086345A" w:rsidRPr="00366254" w:rsidRDefault="0086345A" w:rsidP="0086345A">
      <w:pPr>
        <w:shd w:val="clear" w:color="auto" w:fill="FFFFFF"/>
        <w:spacing w:before="60"/>
        <w:ind w:left="851"/>
        <w:rPr>
          <w:sz w:val="16"/>
          <w:szCs w:val="16"/>
          <w:vertAlign w:val="subscript"/>
        </w:rPr>
      </w:pPr>
      <w:proofErr w:type="spellStart"/>
      <w:r w:rsidRPr="00366254">
        <w:rPr>
          <w:sz w:val="16"/>
          <w:szCs w:val="16"/>
        </w:rPr>
        <w:t>R</w:t>
      </w:r>
      <w:r w:rsidRPr="00361B55">
        <w:rPr>
          <w:vertAlign w:val="subscript"/>
        </w:rPr>
        <w:t>21</w:t>
      </w:r>
      <w:proofErr w:type="spellEnd"/>
      <w:r w:rsidRPr="00366254">
        <w:rPr>
          <w:sz w:val="16"/>
          <w:szCs w:val="16"/>
        </w:rPr>
        <w:t xml:space="preserve">, </w:t>
      </w:r>
      <w:proofErr w:type="spellStart"/>
      <w:r w:rsidRPr="00366254">
        <w:rPr>
          <w:sz w:val="16"/>
          <w:szCs w:val="16"/>
        </w:rPr>
        <w:t>R</w:t>
      </w:r>
      <w:r w:rsidRPr="00361B55">
        <w:rPr>
          <w:vertAlign w:val="subscript"/>
        </w:rPr>
        <w:t>22</w:t>
      </w:r>
      <w:proofErr w:type="spellEnd"/>
      <w:r w:rsidRPr="00366254">
        <w:rPr>
          <w:sz w:val="16"/>
          <w:szCs w:val="16"/>
        </w:rPr>
        <w:t xml:space="preserve">, </w:t>
      </w:r>
      <w:proofErr w:type="spellStart"/>
      <w:r w:rsidRPr="00366254">
        <w:rPr>
          <w:sz w:val="16"/>
          <w:szCs w:val="16"/>
        </w:rPr>
        <w:t>R</w:t>
      </w:r>
      <w:r w:rsidRPr="00361B55">
        <w:rPr>
          <w:vertAlign w:val="subscript"/>
        </w:rPr>
        <w:t>23</w:t>
      </w:r>
      <w:proofErr w:type="spellEnd"/>
      <w:r w:rsidRPr="00366254">
        <w:rPr>
          <w:sz w:val="16"/>
          <w:szCs w:val="16"/>
        </w:rPr>
        <w:t xml:space="preserve">, . . . </w:t>
      </w:r>
      <w:proofErr w:type="spellStart"/>
      <w:r w:rsidRPr="00366254">
        <w:rPr>
          <w:sz w:val="16"/>
          <w:szCs w:val="16"/>
        </w:rPr>
        <w:t>R</w:t>
      </w:r>
      <w:r w:rsidRPr="00361B55">
        <w:rPr>
          <w:vertAlign w:val="subscript"/>
        </w:rPr>
        <w:t>2s</w:t>
      </w:r>
      <w:proofErr w:type="spellEnd"/>
    </w:p>
    <w:p w14:paraId="6A8D4E05" w14:textId="77777777" w:rsidR="0086345A" w:rsidRPr="00366254" w:rsidRDefault="0086345A" w:rsidP="0086345A">
      <w:pPr>
        <w:shd w:val="clear" w:color="auto" w:fill="FFFFFF"/>
        <w:spacing w:before="60"/>
        <w:ind w:left="851"/>
        <w:rPr>
          <w:sz w:val="16"/>
          <w:szCs w:val="16"/>
        </w:rPr>
      </w:pPr>
      <w:r w:rsidRPr="00366254">
        <w:rPr>
          <w:sz w:val="16"/>
          <w:szCs w:val="16"/>
          <w:vertAlign w:val="subscript"/>
        </w:rPr>
        <w:t xml:space="preserve">  </w:t>
      </w:r>
      <w:r w:rsidRPr="00366254">
        <w:rPr>
          <w:sz w:val="16"/>
          <w:szCs w:val="16"/>
        </w:rPr>
        <w:t xml:space="preserve">.   .   .   . </w:t>
      </w:r>
    </w:p>
    <w:p w14:paraId="49F707A2" w14:textId="77777777" w:rsidR="0086345A" w:rsidRPr="00366254" w:rsidRDefault="0086345A" w:rsidP="0086345A">
      <w:pPr>
        <w:shd w:val="clear" w:color="auto" w:fill="FFFFFF"/>
        <w:spacing w:before="60"/>
        <w:ind w:left="851"/>
        <w:rPr>
          <w:sz w:val="16"/>
          <w:szCs w:val="16"/>
        </w:rPr>
      </w:pPr>
      <w:r>
        <w:rPr>
          <w:sz w:val="16"/>
          <w:szCs w:val="16"/>
          <w:vertAlign w:val="subscript"/>
        </w:rPr>
        <w:t xml:space="preserve"> </w:t>
      </w:r>
      <w:r w:rsidRPr="00366254">
        <w:rPr>
          <w:sz w:val="16"/>
          <w:szCs w:val="16"/>
          <w:vertAlign w:val="subscript"/>
        </w:rPr>
        <w:t xml:space="preserve"> </w:t>
      </w:r>
      <w:r w:rsidRPr="00366254">
        <w:rPr>
          <w:sz w:val="16"/>
          <w:szCs w:val="16"/>
        </w:rPr>
        <w:t xml:space="preserve">.   .   .   . </w:t>
      </w:r>
    </w:p>
    <w:p w14:paraId="24ECA852" w14:textId="77777777" w:rsidR="0086345A" w:rsidRPr="00366254" w:rsidRDefault="0086345A" w:rsidP="0086345A">
      <w:pPr>
        <w:shd w:val="clear" w:color="auto" w:fill="FFFFFF"/>
        <w:spacing w:before="60"/>
        <w:ind w:left="851"/>
        <w:rPr>
          <w:sz w:val="16"/>
          <w:szCs w:val="16"/>
        </w:rPr>
      </w:pPr>
      <w:r>
        <w:rPr>
          <w:sz w:val="16"/>
          <w:szCs w:val="16"/>
        </w:rPr>
        <w:t xml:space="preserve"> </w:t>
      </w:r>
      <w:r w:rsidRPr="00366254">
        <w:rPr>
          <w:sz w:val="16"/>
          <w:szCs w:val="16"/>
        </w:rPr>
        <w:t xml:space="preserve">.   .   .   . </w:t>
      </w:r>
    </w:p>
    <w:p w14:paraId="26021CCB" w14:textId="77777777" w:rsidR="0086345A" w:rsidRPr="00366254" w:rsidRDefault="0086345A" w:rsidP="0086345A">
      <w:pPr>
        <w:shd w:val="clear" w:color="auto" w:fill="FFFFFF"/>
        <w:spacing w:before="60"/>
        <w:ind w:left="851"/>
        <w:rPr>
          <w:sz w:val="16"/>
          <w:szCs w:val="16"/>
        </w:rPr>
      </w:pPr>
      <w:proofErr w:type="spellStart"/>
      <w:r w:rsidRPr="00366254">
        <w:rPr>
          <w:sz w:val="16"/>
          <w:szCs w:val="16"/>
        </w:rPr>
        <w:t>R</w:t>
      </w:r>
      <w:r w:rsidRPr="00361B55">
        <w:rPr>
          <w:vertAlign w:val="subscript"/>
        </w:rPr>
        <w:t>n1</w:t>
      </w:r>
      <w:proofErr w:type="spellEnd"/>
      <w:r w:rsidRPr="00366254">
        <w:rPr>
          <w:sz w:val="16"/>
          <w:szCs w:val="16"/>
        </w:rPr>
        <w:t xml:space="preserve">, </w:t>
      </w:r>
      <w:proofErr w:type="spellStart"/>
      <w:r w:rsidRPr="00366254">
        <w:rPr>
          <w:sz w:val="16"/>
          <w:szCs w:val="16"/>
        </w:rPr>
        <w:t>R</w:t>
      </w:r>
      <w:r w:rsidRPr="00361B55">
        <w:rPr>
          <w:vertAlign w:val="subscript"/>
        </w:rPr>
        <w:t>n2</w:t>
      </w:r>
      <w:proofErr w:type="spellEnd"/>
      <w:r w:rsidRPr="00366254">
        <w:rPr>
          <w:sz w:val="16"/>
          <w:szCs w:val="16"/>
        </w:rPr>
        <w:t xml:space="preserve">, </w:t>
      </w:r>
      <w:proofErr w:type="spellStart"/>
      <w:r w:rsidRPr="00366254">
        <w:rPr>
          <w:sz w:val="16"/>
          <w:szCs w:val="16"/>
        </w:rPr>
        <w:t>R</w:t>
      </w:r>
      <w:r w:rsidRPr="00361B55">
        <w:rPr>
          <w:vertAlign w:val="subscript"/>
        </w:rPr>
        <w:t>n3</w:t>
      </w:r>
      <w:proofErr w:type="spellEnd"/>
      <w:r w:rsidRPr="00366254">
        <w:rPr>
          <w:sz w:val="16"/>
          <w:szCs w:val="16"/>
        </w:rPr>
        <w:t xml:space="preserve">, . . . </w:t>
      </w:r>
      <w:proofErr w:type="spellStart"/>
      <w:r w:rsidRPr="00366254">
        <w:rPr>
          <w:sz w:val="16"/>
          <w:szCs w:val="16"/>
        </w:rPr>
        <w:t>R</w:t>
      </w:r>
      <w:r w:rsidRPr="00361B55">
        <w:rPr>
          <w:vertAlign w:val="subscript"/>
        </w:rPr>
        <w:t>ns</w:t>
      </w:r>
      <w:proofErr w:type="spellEnd"/>
    </w:p>
    <w:p w14:paraId="3A176AC4" w14:textId="77777777" w:rsidR="0086345A" w:rsidRPr="00366254" w:rsidRDefault="0086345A" w:rsidP="0086345A">
      <w:pPr>
        <w:shd w:val="clear" w:color="auto" w:fill="FFFFFF"/>
        <w:spacing w:before="60"/>
        <w:ind w:left="398" w:right="5"/>
        <w:jc w:val="both"/>
        <w:rPr>
          <w:sz w:val="16"/>
          <w:szCs w:val="16"/>
        </w:rPr>
      </w:pPr>
      <w:r w:rsidRPr="00366254">
        <w:rPr>
          <w:sz w:val="16"/>
          <w:szCs w:val="16"/>
        </w:rPr>
        <w:t xml:space="preserve">where </w:t>
      </w:r>
      <w:proofErr w:type="spellStart"/>
      <w:r w:rsidRPr="00366254">
        <w:rPr>
          <w:sz w:val="16"/>
          <w:szCs w:val="16"/>
        </w:rPr>
        <w:t>R</w:t>
      </w:r>
      <w:r w:rsidRPr="00361B55">
        <w:rPr>
          <w:vertAlign w:val="subscript"/>
        </w:rPr>
        <w:t>ij</w:t>
      </w:r>
      <w:proofErr w:type="spellEnd"/>
      <w:r w:rsidRPr="00366254">
        <w:rPr>
          <w:sz w:val="16"/>
          <w:szCs w:val="16"/>
        </w:rPr>
        <w:t xml:space="preserve"> is the </w:t>
      </w:r>
      <w:proofErr w:type="spellStart"/>
      <w:r w:rsidRPr="009F556C">
        <w:rPr>
          <w:sz w:val="18"/>
          <w:szCs w:val="18"/>
        </w:rPr>
        <w:t>j</w:t>
      </w:r>
      <w:r w:rsidRPr="00361B55">
        <w:rPr>
          <w:vertAlign w:val="superscript"/>
        </w:rPr>
        <w:t>th</w:t>
      </w:r>
      <w:proofErr w:type="spellEnd"/>
      <w:r w:rsidRPr="00366254">
        <w:rPr>
          <w:sz w:val="16"/>
          <w:szCs w:val="16"/>
        </w:rPr>
        <w:t xml:space="preserve"> value of the </w:t>
      </w:r>
      <w:proofErr w:type="spellStart"/>
      <w:r w:rsidRPr="00BE1FD7">
        <w:rPr>
          <w:sz w:val="18"/>
          <w:szCs w:val="18"/>
        </w:rPr>
        <w:t>i</w:t>
      </w:r>
      <w:r w:rsidRPr="00361B55">
        <w:rPr>
          <w:vertAlign w:val="superscript"/>
        </w:rPr>
        <w:t>th</w:t>
      </w:r>
      <w:proofErr w:type="spellEnd"/>
      <w:r w:rsidRPr="00366254">
        <w:rPr>
          <w:sz w:val="16"/>
          <w:szCs w:val="16"/>
        </w:rPr>
        <w:t xml:space="preserve"> data subset, s is the number of values per data subset, and n is the number of data subsets in the </w:t>
      </w:r>
      <w:proofErr w:type="spellStart"/>
      <w:r w:rsidRPr="00366254">
        <w:rPr>
          <w:sz w:val="16"/>
          <w:szCs w:val="16"/>
        </w:rPr>
        <w:t>BUFR</w:t>
      </w:r>
      <w:proofErr w:type="spellEnd"/>
      <w:r w:rsidRPr="00366254">
        <w:rPr>
          <w:sz w:val="16"/>
          <w:szCs w:val="16"/>
        </w:rPr>
        <w:t xml:space="preserve"> message; the data subsets each occupy an identical number of bits, unless delayed replication is used, and are </w:t>
      </w:r>
      <w:r w:rsidRPr="00366254">
        <w:rPr>
          <w:i/>
          <w:iCs/>
          <w:sz w:val="16"/>
          <w:szCs w:val="16"/>
        </w:rPr>
        <w:t xml:space="preserve">not </w:t>
      </w:r>
      <w:r w:rsidRPr="00366254">
        <w:rPr>
          <w:sz w:val="16"/>
          <w:szCs w:val="16"/>
        </w:rPr>
        <w:t>necessarily aligned on octet boundaries.</w:t>
      </w:r>
    </w:p>
    <w:p w14:paraId="2F67C4EF" w14:textId="77777777" w:rsidR="0086345A" w:rsidRPr="00366254" w:rsidRDefault="0086345A" w:rsidP="0086345A">
      <w:pPr>
        <w:shd w:val="clear" w:color="auto" w:fill="FFFFFF"/>
        <w:tabs>
          <w:tab w:val="left" w:pos="398"/>
        </w:tabs>
        <w:spacing w:before="60"/>
        <w:ind w:left="397" w:hanging="397"/>
        <w:rPr>
          <w:sz w:val="16"/>
          <w:szCs w:val="16"/>
        </w:rPr>
      </w:pPr>
      <w:r w:rsidRPr="00366254">
        <w:rPr>
          <w:sz w:val="16"/>
          <w:szCs w:val="16"/>
        </w:rPr>
        <w:t>(2)</w:t>
      </w:r>
      <w:r w:rsidRPr="00366254">
        <w:rPr>
          <w:sz w:val="16"/>
          <w:szCs w:val="16"/>
        </w:rPr>
        <w:tab/>
        <w:t>The binary data in compressed form may be described as follows:</w:t>
      </w:r>
    </w:p>
    <w:p w14:paraId="3AFAD599" w14:textId="77777777" w:rsidR="0086345A" w:rsidRPr="00366254" w:rsidRDefault="0086345A" w:rsidP="0086345A">
      <w:pPr>
        <w:shd w:val="clear" w:color="auto" w:fill="FFFFFF"/>
        <w:spacing w:before="60"/>
        <w:ind w:left="851"/>
        <w:rPr>
          <w:sz w:val="16"/>
          <w:szCs w:val="16"/>
        </w:rPr>
      </w:pPr>
      <w:r w:rsidRPr="00366254">
        <w:rPr>
          <w:bCs/>
          <w:position w:val="-10"/>
          <w:sz w:val="16"/>
          <w:szCs w:val="16"/>
        </w:rPr>
        <w:object w:dxaOrig="260" w:dyaOrig="320" w14:anchorId="49E7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4pt" o:ole="">
            <v:imagedata r:id="rId9" o:title=""/>
          </v:shape>
          <o:OLEObject Type="Embed" ProgID="Equation.3" ShapeID="_x0000_i1028" DrawAspect="Content" ObjectID="_1638108400" r:id="rId10"/>
        </w:object>
      </w:r>
      <w:r w:rsidRPr="00366254">
        <w:rPr>
          <w:sz w:val="16"/>
          <w:szCs w:val="16"/>
        </w:rPr>
        <w:t xml:space="preserve">, </w:t>
      </w:r>
      <w:proofErr w:type="spellStart"/>
      <w:r w:rsidRPr="00366254">
        <w:rPr>
          <w:sz w:val="16"/>
          <w:szCs w:val="16"/>
        </w:rPr>
        <w:t>NBINC</w:t>
      </w:r>
      <w:r w:rsidRPr="00361B55">
        <w:rPr>
          <w:vertAlign w:val="subscript"/>
        </w:rPr>
        <w:t>1</w:t>
      </w:r>
      <w:proofErr w:type="spellEnd"/>
      <w:r w:rsidRPr="00366254">
        <w:rPr>
          <w:sz w:val="16"/>
          <w:szCs w:val="16"/>
        </w:rPr>
        <w:t xml:space="preserve">, </w:t>
      </w:r>
      <w:proofErr w:type="spellStart"/>
      <w:r w:rsidRPr="00366254">
        <w:rPr>
          <w:sz w:val="16"/>
          <w:szCs w:val="16"/>
        </w:rPr>
        <w:t>I</w:t>
      </w:r>
      <w:r w:rsidRPr="00361B55">
        <w:rPr>
          <w:vertAlign w:val="subscript"/>
        </w:rPr>
        <w:t>11</w:t>
      </w:r>
      <w:proofErr w:type="spellEnd"/>
      <w:r w:rsidRPr="00366254">
        <w:rPr>
          <w:sz w:val="16"/>
          <w:szCs w:val="16"/>
        </w:rPr>
        <w:t xml:space="preserve">, </w:t>
      </w:r>
      <w:proofErr w:type="spellStart"/>
      <w:r w:rsidRPr="00366254">
        <w:rPr>
          <w:sz w:val="16"/>
          <w:szCs w:val="16"/>
        </w:rPr>
        <w:t>I</w:t>
      </w:r>
      <w:r w:rsidRPr="00361B55">
        <w:rPr>
          <w:vertAlign w:val="subscript"/>
        </w:rPr>
        <w:t>12</w:t>
      </w:r>
      <w:proofErr w:type="spellEnd"/>
      <w:r w:rsidRPr="00366254">
        <w:rPr>
          <w:sz w:val="16"/>
          <w:szCs w:val="16"/>
        </w:rPr>
        <w:t>, . . . ,</w:t>
      </w:r>
      <w:r>
        <w:rPr>
          <w:sz w:val="16"/>
          <w:szCs w:val="16"/>
        </w:rPr>
        <w:t xml:space="preserve"> </w:t>
      </w:r>
      <w:proofErr w:type="spellStart"/>
      <w:r w:rsidRPr="00366254">
        <w:rPr>
          <w:sz w:val="16"/>
          <w:szCs w:val="16"/>
        </w:rPr>
        <w:t>I</w:t>
      </w:r>
      <w:r w:rsidRPr="00361B55">
        <w:rPr>
          <w:vertAlign w:val="subscript"/>
        </w:rPr>
        <w:t>1n</w:t>
      </w:r>
      <w:proofErr w:type="spellEnd"/>
    </w:p>
    <w:p w14:paraId="43E12114" w14:textId="77777777" w:rsidR="0086345A" w:rsidRPr="00366254" w:rsidRDefault="0086345A" w:rsidP="0086345A">
      <w:pPr>
        <w:shd w:val="clear" w:color="auto" w:fill="FFFFFF"/>
        <w:spacing w:before="60"/>
        <w:ind w:left="851"/>
        <w:rPr>
          <w:sz w:val="16"/>
          <w:szCs w:val="16"/>
        </w:rPr>
      </w:pPr>
      <w:r w:rsidRPr="00366254">
        <w:rPr>
          <w:bCs/>
          <w:position w:val="-10"/>
          <w:sz w:val="16"/>
          <w:szCs w:val="16"/>
        </w:rPr>
        <w:object w:dxaOrig="260" w:dyaOrig="320" w14:anchorId="4B9D60B5">
          <v:shape id="_x0000_i1029" type="#_x0000_t75" style="width:12pt;height:14pt" o:ole="">
            <v:imagedata r:id="rId11" o:title=""/>
          </v:shape>
          <o:OLEObject Type="Embed" ProgID="Equation.3" ShapeID="_x0000_i1029" DrawAspect="Content" ObjectID="_1638108401" r:id="rId12"/>
        </w:object>
      </w:r>
      <w:r w:rsidRPr="00366254">
        <w:rPr>
          <w:sz w:val="16"/>
          <w:szCs w:val="16"/>
        </w:rPr>
        <w:t xml:space="preserve">, </w:t>
      </w:r>
      <w:proofErr w:type="spellStart"/>
      <w:r w:rsidRPr="00366254">
        <w:rPr>
          <w:sz w:val="16"/>
          <w:szCs w:val="16"/>
        </w:rPr>
        <w:t>NBINC</w:t>
      </w:r>
      <w:r w:rsidRPr="00361B55">
        <w:rPr>
          <w:vertAlign w:val="subscript"/>
        </w:rPr>
        <w:t>2</w:t>
      </w:r>
      <w:proofErr w:type="spellEnd"/>
      <w:r w:rsidRPr="00366254">
        <w:rPr>
          <w:sz w:val="16"/>
          <w:szCs w:val="16"/>
        </w:rPr>
        <w:t xml:space="preserve">, </w:t>
      </w:r>
      <w:proofErr w:type="spellStart"/>
      <w:r w:rsidRPr="00366254">
        <w:rPr>
          <w:sz w:val="16"/>
          <w:szCs w:val="16"/>
        </w:rPr>
        <w:t>I</w:t>
      </w:r>
      <w:r w:rsidRPr="00361B55">
        <w:rPr>
          <w:vertAlign w:val="subscript"/>
        </w:rPr>
        <w:t>21</w:t>
      </w:r>
      <w:proofErr w:type="spellEnd"/>
      <w:r w:rsidRPr="00366254">
        <w:rPr>
          <w:sz w:val="16"/>
          <w:szCs w:val="16"/>
        </w:rPr>
        <w:t xml:space="preserve">, </w:t>
      </w:r>
      <w:proofErr w:type="spellStart"/>
      <w:r w:rsidRPr="00366254">
        <w:rPr>
          <w:sz w:val="16"/>
          <w:szCs w:val="16"/>
        </w:rPr>
        <w:t>I</w:t>
      </w:r>
      <w:r w:rsidRPr="00361B55">
        <w:rPr>
          <w:vertAlign w:val="subscript"/>
        </w:rPr>
        <w:t>22</w:t>
      </w:r>
      <w:proofErr w:type="spellEnd"/>
      <w:r w:rsidRPr="00366254">
        <w:rPr>
          <w:sz w:val="16"/>
          <w:szCs w:val="16"/>
        </w:rPr>
        <w:t>, . . . ,</w:t>
      </w:r>
      <w:r>
        <w:rPr>
          <w:sz w:val="16"/>
          <w:szCs w:val="16"/>
        </w:rPr>
        <w:t xml:space="preserve"> </w:t>
      </w:r>
      <w:proofErr w:type="spellStart"/>
      <w:r w:rsidRPr="00366254">
        <w:rPr>
          <w:sz w:val="16"/>
          <w:szCs w:val="16"/>
        </w:rPr>
        <w:t>I</w:t>
      </w:r>
      <w:r w:rsidRPr="00361B55">
        <w:rPr>
          <w:vertAlign w:val="subscript"/>
        </w:rPr>
        <w:t>2n</w:t>
      </w:r>
      <w:proofErr w:type="spellEnd"/>
    </w:p>
    <w:p w14:paraId="2EBED595" w14:textId="77777777" w:rsidR="0086345A" w:rsidRPr="00366254" w:rsidRDefault="0086345A" w:rsidP="0086345A">
      <w:pPr>
        <w:shd w:val="clear" w:color="auto" w:fill="FFFFFF"/>
        <w:spacing w:before="60"/>
        <w:ind w:left="851"/>
        <w:rPr>
          <w:sz w:val="16"/>
          <w:szCs w:val="16"/>
        </w:rPr>
      </w:pPr>
      <w:r w:rsidRPr="00366254">
        <w:rPr>
          <w:sz w:val="16"/>
          <w:szCs w:val="16"/>
          <w:vertAlign w:val="subscript"/>
        </w:rPr>
        <w:t xml:space="preserve">  </w:t>
      </w:r>
      <w:r w:rsidRPr="00366254">
        <w:rPr>
          <w:sz w:val="16"/>
          <w:szCs w:val="16"/>
        </w:rPr>
        <w:t xml:space="preserve">.   .   .   . </w:t>
      </w:r>
    </w:p>
    <w:p w14:paraId="6A147C62" w14:textId="77777777" w:rsidR="0086345A" w:rsidRPr="00366254" w:rsidRDefault="0086345A" w:rsidP="0086345A">
      <w:pPr>
        <w:shd w:val="clear" w:color="auto" w:fill="FFFFFF"/>
        <w:spacing w:before="60"/>
        <w:ind w:left="851"/>
        <w:rPr>
          <w:sz w:val="16"/>
          <w:szCs w:val="16"/>
        </w:rPr>
      </w:pPr>
      <w:r>
        <w:rPr>
          <w:sz w:val="16"/>
          <w:szCs w:val="16"/>
          <w:vertAlign w:val="subscript"/>
        </w:rPr>
        <w:t xml:space="preserve"> </w:t>
      </w:r>
      <w:r w:rsidRPr="00366254">
        <w:rPr>
          <w:sz w:val="16"/>
          <w:szCs w:val="16"/>
          <w:vertAlign w:val="subscript"/>
        </w:rPr>
        <w:t xml:space="preserve"> </w:t>
      </w:r>
      <w:r w:rsidRPr="00366254">
        <w:rPr>
          <w:sz w:val="16"/>
          <w:szCs w:val="16"/>
        </w:rPr>
        <w:t xml:space="preserve">.   .   .   . </w:t>
      </w:r>
    </w:p>
    <w:p w14:paraId="2EF4B1D7" w14:textId="77777777" w:rsidR="0086345A" w:rsidRPr="00366254" w:rsidRDefault="0086345A" w:rsidP="0086345A">
      <w:pPr>
        <w:shd w:val="clear" w:color="auto" w:fill="FFFFFF"/>
        <w:spacing w:before="60"/>
        <w:ind w:left="851"/>
        <w:rPr>
          <w:sz w:val="16"/>
          <w:szCs w:val="16"/>
        </w:rPr>
      </w:pPr>
      <w:r>
        <w:rPr>
          <w:sz w:val="16"/>
          <w:szCs w:val="16"/>
        </w:rPr>
        <w:t xml:space="preserve"> </w:t>
      </w:r>
      <w:r w:rsidRPr="00366254">
        <w:rPr>
          <w:sz w:val="16"/>
          <w:szCs w:val="16"/>
        </w:rPr>
        <w:t xml:space="preserve">.   .   .   . </w:t>
      </w:r>
    </w:p>
    <w:p w14:paraId="7C5750B4" w14:textId="77777777" w:rsidR="0086345A" w:rsidRPr="00366254" w:rsidRDefault="0086345A" w:rsidP="0086345A">
      <w:pPr>
        <w:shd w:val="clear" w:color="auto" w:fill="FFFFFF"/>
        <w:spacing w:before="60"/>
        <w:ind w:left="851"/>
        <w:rPr>
          <w:sz w:val="16"/>
          <w:szCs w:val="16"/>
        </w:rPr>
      </w:pPr>
      <w:r w:rsidRPr="00366254">
        <w:rPr>
          <w:bCs/>
          <w:position w:val="-8"/>
          <w:sz w:val="16"/>
          <w:szCs w:val="16"/>
        </w:rPr>
        <w:object w:dxaOrig="260" w:dyaOrig="300" w14:anchorId="6F93EF2B">
          <v:shape id="_x0000_i1030" type="#_x0000_t75" style="width:12pt;height:14pt" o:ole="">
            <v:imagedata r:id="rId13" o:title=""/>
          </v:shape>
          <o:OLEObject Type="Embed" ProgID="Equation.3" ShapeID="_x0000_i1030" DrawAspect="Content" ObjectID="_1638108402" r:id="rId14"/>
        </w:object>
      </w:r>
      <w:r w:rsidRPr="00366254">
        <w:rPr>
          <w:sz w:val="16"/>
          <w:szCs w:val="16"/>
        </w:rPr>
        <w:t xml:space="preserve">, </w:t>
      </w:r>
      <w:proofErr w:type="spellStart"/>
      <w:r w:rsidRPr="00366254">
        <w:rPr>
          <w:sz w:val="16"/>
          <w:szCs w:val="16"/>
        </w:rPr>
        <w:t>NBINC</w:t>
      </w:r>
      <w:r w:rsidRPr="00361B55">
        <w:rPr>
          <w:vertAlign w:val="subscript"/>
        </w:rPr>
        <w:t>s</w:t>
      </w:r>
      <w:proofErr w:type="spellEnd"/>
      <w:r w:rsidRPr="00366254">
        <w:rPr>
          <w:sz w:val="16"/>
          <w:szCs w:val="16"/>
        </w:rPr>
        <w:t xml:space="preserve">, </w:t>
      </w:r>
      <w:proofErr w:type="spellStart"/>
      <w:r w:rsidRPr="00366254">
        <w:rPr>
          <w:sz w:val="16"/>
          <w:szCs w:val="16"/>
        </w:rPr>
        <w:t>I</w:t>
      </w:r>
      <w:r w:rsidRPr="00361B55">
        <w:rPr>
          <w:vertAlign w:val="subscript"/>
        </w:rPr>
        <w:t>s1</w:t>
      </w:r>
      <w:proofErr w:type="spellEnd"/>
      <w:r w:rsidRPr="00366254">
        <w:rPr>
          <w:sz w:val="16"/>
          <w:szCs w:val="16"/>
        </w:rPr>
        <w:t xml:space="preserve">, </w:t>
      </w:r>
      <w:proofErr w:type="spellStart"/>
      <w:r w:rsidRPr="00366254">
        <w:rPr>
          <w:sz w:val="16"/>
          <w:szCs w:val="16"/>
        </w:rPr>
        <w:t>I</w:t>
      </w:r>
      <w:r w:rsidRPr="00361B55">
        <w:rPr>
          <w:vertAlign w:val="subscript"/>
        </w:rPr>
        <w:t>s2</w:t>
      </w:r>
      <w:proofErr w:type="spellEnd"/>
      <w:r w:rsidRPr="00366254">
        <w:rPr>
          <w:sz w:val="16"/>
          <w:szCs w:val="16"/>
        </w:rPr>
        <w:t>, . . .</w:t>
      </w:r>
      <w:r>
        <w:rPr>
          <w:sz w:val="16"/>
          <w:szCs w:val="16"/>
        </w:rPr>
        <w:t xml:space="preserve"> ,</w:t>
      </w:r>
      <w:r w:rsidRPr="00366254">
        <w:rPr>
          <w:sz w:val="16"/>
          <w:szCs w:val="16"/>
        </w:rPr>
        <w:t xml:space="preserve"> </w:t>
      </w:r>
      <w:proofErr w:type="spellStart"/>
      <w:r w:rsidRPr="00366254">
        <w:rPr>
          <w:sz w:val="16"/>
          <w:szCs w:val="16"/>
        </w:rPr>
        <w:t>I</w:t>
      </w:r>
      <w:r w:rsidRPr="00361B55">
        <w:rPr>
          <w:vertAlign w:val="subscript"/>
        </w:rPr>
        <w:t>sn</w:t>
      </w:r>
      <w:proofErr w:type="spellEnd"/>
    </w:p>
    <w:p w14:paraId="3CC01429" w14:textId="77777777" w:rsidR="0086345A" w:rsidRPr="00BE1FD7" w:rsidRDefault="0086345A" w:rsidP="0086345A">
      <w:pPr>
        <w:shd w:val="clear" w:color="auto" w:fill="FFFFFF"/>
        <w:tabs>
          <w:tab w:val="left" w:pos="398"/>
        </w:tabs>
        <w:spacing w:before="60"/>
        <w:ind w:left="397" w:hanging="397"/>
        <w:jc w:val="both"/>
        <w:rPr>
          <w:sz w:val="16"/>
          <w:szCs w:val="16"/>
        </w:rPr>
      </w:pPr>
      <w:r w:rsidRPr="00BE1FD7">
        <w:rPr>
          <w:sz w:val="16"/>
          <w:szCs w:val="16"/>
        </w:rPr>
        <w:tab/>
        <w:t xml:space="preserve">where </w:t>
      </w:r>
      <w:r w:rsidRPr="00366254">
        <w:rPr>
          <w:bCs/>
          <w:position w:val="-10"/>
          <w:sz w:val="16"/>
          <w:szCs w:val="16"/>
        </w:rPr>
        <w:object w:dxaOrig="260" w:dyaOrig="320" w14:anchorId="194B48A6">
          <v:shape id="_x0000_i1031" type="#_x0000_t75" style="width:12pt;height:14pt" o:ole="">
            <v:imagedata r:id="rId9" o:title=""/>
          </v:shape>
          <o:OLEObject Type="Embed" ProgID="Equation.3" ShapeID="_x0000_i1031" DrawAspect="Content" ObjectID="_1638108403" r:id="rId15"/>
        </w:object>
      </w:r>
      <w:r w:rsidRPr="00BE1FD7">
        <w:rPr>
          <w:sz w:val="16"/>
          <w:szCs w:val="16"/>
        </w:rPr>
        <w:t xml:space="preserve">, </w:t>
      </w:r>
      <w:r w:rsidRPr="00366254">
        <w:rPr>
          <w:bCs/>
          <w:position w:val="-10"/>
          <w:sz w:val="16"/>
          <w:szCs w:val="16"/>
        </w:rPr>
        <w:object w:dxaOrig="260" w:dyaOrig="320" w14:anchorId="782EBDBA">
          <v:shape id="_x0000_i1032" type="#_x0000_t75" style="width:12pt;height:14pt" o:ole="">
            <v:imagedata r:id="rId11" o:title=""/>
          </v:shape>
          <o:OLEObject Type="Embed" ProgID="Equation.3" ShapeID="_x0000_i1032" DrawAspect="Content" ObjectID="_1638108404" r:id="rId16"/>
        </w:object>
      </w:r>
      <w:r w:rsidRPr="00BE1FD7">
        <w:rPr>
          <w:sz w:val="16"/>
          <w:szCs w:val="16"/>
        </w:rPr>
        <w:t xml:space="preserve">, . . . </w:t>
      </w:r>
      <w:r w:rsidRPr="00366254">
        <w:rPr>
          <w:bCs/>
          <w:position w:val="-8"/>
          <w:sz w:val="16"/>
          <w:szCs w:val="16"/>
        </w:rPr>
        <w:object w:dxaOrig="260" w:dyaOrig="300" w14:anchorId="343175F7">
          <v:shape id="_x0000_i1033" type="#_x0000_t75" style="width:12pt;height:14pt" o:ole="">
            <v:imagedata r:id="rId13" o:title=""/>
          </v:shape>
          <o:OLEObject Type="Embed" ProgID="Equation.3" ShapeID="_x0000_i1033" DrawAspect="Content" ObjectID="_1638108405" r:id="rId17"/>
        </w:object>
      </w:r>
      <w:r w:rsidRPr="00BE1FD7">
        <w:rPr>
          <w:sz w:val="16"/>
          <w:szCs w:val="16"/>
        </w:rPr>
        <w:t xml:space="preserve"> are local reference values for the set of values for each data element (number of</w:t>
      </w:r>
      <w:r>
        <w:rPr>
          <w:sz w:val="16"/>
          <w:szCs w:val="16"/>
        </w:rPr>
        <w:t xml:space="preserve"> </w:t>
      </w:r>
      <w:r w:rsidRPr="00BE1FD7">
        <w:rPr>
          <w:sz w:val="16"/>
          <w:szCs w:val="16"/>
        </w:rPr>
        <w:t>bits as Table</w:t>
      </w:r>
      <w:r>
        <w:rPr>
          <w:sz w:val="16"/>
          <w:szCs w:val="16"/>
        </w:rPr>
        <w:t> </w:t>
      </w:r>
      <w:r w:rsidRPr="00BE1FD7">
        <w:rPr>
          <w:sz w:val="16"/>
          <w:szCs w:val="16"/>
        </w:rPr>
        <w:t xml:space="preserve">B). </w:t>
      </w:r>
      <w:proofErr w:type="spellStart"/>
      <w:r w:rsidRPr="00BE1FD7">
        <w:rPr>
          <w:sz w:val="16"/>
          <w:szCs w:val="16"/>
        </w:rPr>
        <w:t>NBINC</w:t>
      </w:r>
      <w:r w:rsidRPr="00361B55">
        <w:rPr>
          <w:vertAlign w:val="subscript"/>
        </w:rPr>
        <w:t>1</w:t>
      </w:r>
      <w:proofErr w:type="spellEnd"/>
      <w:r w:rsidRPr="00BE1FD7">
        <w:rPr>
          <w:sz w:val="16"/>
          <w:szCs w:val="16"/>
        </w:rPr>
        <w:t xml:space="preserve"> . . . </w:t>
      </w:r>
      <w:proofErr w:type="spellStart"/>
      <w:r w:rsidRPr="00BE1FD7">
        <w:rPr>
          <w:sz w:val="16"/>
          <w:szCs w:val="16"/>
        </w:rPr>
        <w:t>NBINC</w:t>
      </w:r>
      <w:r w:rsidRPr="00361B55">
        <w:rPr>
          <w:vertAlign w:val="subscript"/>
        </w:rPr>
        <w:t>s</w:t>
      </w:r>
      <w:proofErr w:type="spellEnd"/>
      <w:r w:rsidRPr="00BE1FD7">
        <w:rPr>
          <w:sz w:val="16"/>
          <w:szCs w:val="16"/>
        </w:rPr>
        <w:t xml:space="preserve"> contain, as 6-bit quantities, the number of bits occupied by the</w:t>
      </w:r>
      <w:r>
        <w:rPr>
          <w:sz w:val="16"/>
          <w:szCs w:val="16"/>
        </w:rPr>
        <w:t xml:space="preserve"> </w:t>
      </w:r>
      <w:r w:rsidRPr="00BE1FD7">
        <w:rPr>
          <w:sz w:val="16"/>
          <w:szCs w:val="16"/>
        </w:rPr>
        <w:t xml:space="preserve">increments </w:t>
      </w:r>
      <w:r>
        <w:rPr>
          <w:sz w:val="16"/>
          <w:szCs w:val="16"/>
        </w:rPr>
        <w:br/>
      </w:r>
      <w:r w:rsidRPr="00BE1FD7">
        <w:rPr>
          <w:sz w:val="16"/>
          <w:szCs w:val="16"/>
        </w:rPr>
        <w:t>(</w:t>
      </w:r>
      <w:proofErr w:type="spellStart"/>
      <w:r w:rsidRPr="00BE1FD7">
        <w:rPr>
          <w:sz w:val="16"/>
          <w:szCs w:val="16"/>
        </w:rPr>
        <w:t>I</w:t>
      </w:r>
      <w:r w:rsidRPr="00361B55">
        <w:rPr>
          <w:vertAlign w:val="subscript"/>
        </w:rPr>
        <w:t>11</w:t>
      </w:r>
      <w:proofErr w:type="spellEnd"/>
      <w:r w:rsidRPr="00BE1FD7">
        <w:rPr>
          <w:sz w:val="16"/>
          <w:szCs w:val="16"/>
        </w:rPr>
        <w:t xml:space="preserve"> . . . </w:t>
      </w:r>
      <w:proofErr w:type="spellStart"/>
      <w:r w:rsidRPr="00BE1FD7">
        <w:rPr>
          <w:sz w:val="16"/>
          <w:szCs w:val="16"/>
        </w:rPr>
        <w:t>I</w:t>
      </w:r>
      <w:r w:rsidRPr="00361B55">
        <w:rPr>
          <w:vertAlign w:val="subscript"/>
        </w:rPr>
        <w:t>1n</w:t>
      </w:r>
      <w:proofErr w:type="spellEnd"/>
      <w:r w:rsidRPr="00BE1FD7">
        <w:rPr>
          <w:sz w:val="16"/>
          <w:szCs w:val="16"/>
        </w:rPr>
        <w:t>) .</w:t>
      </w:r>
      <w:r>
        <w:rPr>
          <w:sz w:val="16"/>
          <w:szCs w:val="16"/>
        </w:rPr>
        <w:t xml:space="preserve"> </w:t>
      </w:r>
      <w:r w:rsidRPr="00BE1FD7">
        <w:rPr>
          <w:sz w:val="16"/>
          <w:szCs w:val="16"/>
        </w:rPr>
        <w:t>.</w:t>
      </w:r>
      <w:r>
        <w:rPr>
          <w:sz w:val="16"/>
          <w:szCs w:val="16"/>
        </w:rPr>
        <w:t xml:space="preserve"> </w:t>
      </w:r>
      <w:r w:rsidRPr="00BE1FD7">
        <w:rPr>
          <w:sz w:val="16"/>
          <w:szCs w:val="16"/>
        </w:rPr>
        <w:t>. (</w:t>
      </w:r>
      <w:proofErr w:type="spellStart"/>
      <w:r w:rsidRPr="00BE1FD7">
        <w:rPr>
          <w:sz w:val="16"/>
          <w:szCs w:val="16"/>
        </w:rPr>
        <w:t>I</w:t>
      </w:r>
      <w:r w:rsidRPr="00361B55">
        <w:rPr>
          <w:vertAlign w:val="subscript"/>
        </w:rPr>
        <w:t>s1</w:t>
      </w:r>
      <w:proofErr w:type="spellEnd"/>
      <w:r w:rsidRPr="00BE1FD7">
        <w:rPr>
          <w:sz w:val="16"/>
          <w:szCs w:val="16"/>
        </w:rPr>
        <w:t xml:space="preserve"> . . . </w:t>
      </w:r>
      <w:proofErr w:type="spellStart"/>
      <w:r w:rsidRPr="00BE1FD7">
        <w:rPr>
          <w:sz w:val="16"/>
          <w:szCs w:val="16"/>
        </w:rPr>
        <w:t>I</w:t>
      </w:r>
      <w:r w:rsidRPr="00361B55">
        <w:rPr>
          <w:vertAlign w:val="subscript"/>
        </w:rPr>
        <w:t>sn</w:t>
      </w:r>
      <w:proofErr w:type="spellEnd"/>
      <w:r w:rsidRPr="00BE1FD7">
        <w:rPr>
          <w:sz w:val="16"/>
          <w:szCs w:val="16"/>
        </w:rPr>
        <w:t>). s is the number of data elements per data subset and n is the</w:t>
      </w:r>
      <w:r>
        <w:rPr>
          <w:sz w:val="16"/>
          <w:szCs w:val="16"/>
        </w:rPr>
        <w:t xml:space="preserve"> </w:t>
      </w:r>
      <w:r w:rsidRPr="00BE1FD7">
        <w:rPr>
          <w:sz w:val="16"/>
          <w:szCs w:val="16"/>
        </w:rPr>
        <w:t xml:space="preserve">number of data subsets per </w:t>
      </w:r>
      <w:proofErr w:type="spellStart"/>
      <w:r w:rsidRPr="00BE1FD7">
        <w:rPr>
          <w:sz w:val="16"/>
          <w:szCs w:val="16"/>
        </w:rPr>
        <w:t>BUFR</w:t>
      </w:r>
      <w:proofErr w:type="spellEnd"/>
      <w:r w:rsidRPr="00BE1FD7">
        <w:rPr>
          <w:sz w:val="16"/>
          <w:szCs w:val="16"/>
        </w:rPr>
        <w:t xml:space="preserve"> message. If </w:t>
      </w:r>
      <w:proofErr w:type="spellStart"/>
      <w:r w:rsidRPr="00BE1FD7">
        <w:rPr>
          <w:sz w:val="16"/>
          <w:szCs w:val="16"/>
        </w:rPr>
        <w:t>NBINC</w:t>
      </w:r>
      <w:r w:rsidRPr="00361B55">
        <w:rPr>
          <w:vertAlign w:val="subscript"/>
        </w:rPr>
        <w:t>1</w:t>
      </w:r>
      <w:proofErr w:type="spellEnd"/>
      <w:r w:rsidRPr="00BE1FD7">
        <w:rPr>
          <w:sz w:val="16"/>
          <w:szCs w:val="16"/>
        </w:rPr>
        <w:t xml:space="preserve"> = 0, all values of element I are equal to </w:t>
      </w:r>
      <w:r w:rsidRPr="00366254">
        <w:rPr>
          <w:bCs/>
          <w:position w:val="-10"/>
          <w:sz w:val="16"/>
          <w:szCs w:val="16"/>
        </w:rPr>
        <w:object w:dxaOrig="260" w:dyaOrig="320" w14:anchorId="6887660F">
          <v:shape id="_x0000_i1034" type="#_x0000_t75" style="width:13.5pt;height:14pt" o:ole="">
            <v:imagedata r:id="rId9" o:title=""/>
          </v:shape>
          <o:OLEObject Type="Embed" ProgID="Equation.3" ShapeID="_x0000_i1034" DrawAspect="Content" ObjectID="_1638108406" r:id="rId18"/>
        </w:object>
      </w:r>
      <w:r w:rsidRPr="00BE1FD7">
        <w:rPr>
          <w:sz w:val="16"/>
          <w:szCs w:val="16"/>
        </w:rPr>
        <w:t xml:space="preserve">; in such cases, the increments shall be omitted. For character data, </w:t>
      </w:r>
      <w:proofErr w:type="spellStart"/>
      <w:r w:rsidRPr="00BE1FD7">
        <w:rPr>
          <w:sz w:val="16"/>
          <w:szCs w:val="16"/>
        </w:rPr>
        <w:t>NBINC</w:t>
      </w:r>
      <w:proofErr w:type="spellEnd"/>
      <w:r w:rsidRPr="00BE1FD7">
        <w:rPr>
          <w:sz w:val="16"/>
          <w:szCs w:val="16"/>
        </w:rPr>
        <w:t xml:space="preserve"> shall contain the number of octets occupied by the character element. However, if the character data in all subsets are identical </w:t>
      </w:r>
      <w:proofErr w:type="spellStart"/>
      <w:r w:rsidRPr="00BE1FD7">
        <w:rPr>
          <w:sz w:val="16"/>
          <w:szCs w:val="16"/>
        </w:rPr>
        <w:t>NBINC</w:t>
      </w:r>
      <w:proofErr w:type="spellEnd"/>
      <w:r w:rsidRPr="00BE1FD7">
        <w:rPr>
          <w:sz w:val="16"/>
          <w:szCs w:val="16"/>
        </w:rPr>
        <w:t>=0.</w:t>
      </w:r>
    </w:p>
    <w:p w14:paraId="457633CD" w14:textId="77777777" w:rsidR="00AF3F87" w:rsidRDefault="00AF3F87">
      <w:pPr>
        <w:widowControl/>
        <w:autoSpaceDE/>
        <w:autoSpaceDN/>
        <w:adjustRightInd/>
        <w:rPr>
          <w:sz w:val="16"/>
          <w:szCs w:val="16"/>
        </w:rPr>
      </w:pPr>
      <w:r>
        <w:rPr>
          <w:sz w:val="16"/>
          <w:szCs w:val="16"/>
        </w:rPr>
        <w:br w:type="page"/>
      </w:r>
    </w:p>
    <w:p w14:paraId="2FD22BA8" w14:textId="165E9491" w:rsidR="0086345A" w:rsidRDefault="0086345A" w:rsidP="0086345A">
      <w:pPr>
        <w:shd w:val="clear" w:color="auto" w:fill="FFFFFF"/>
        <w:tabs>
          <w:tab w:val="left" w:pos="398"/>
        </w:tabs>
        <w:spacing w:before="60"/>
        <w:ind w:left="397" w:hanging="397"/>
        <w:rPr>
          <w:sz w:val="16"/>
          <w:szCs w:val="16"/>
        </w:rPr>
      </w:pPr>
      <w:r w:rsidRPr="00BE1FD7">
        <w:rPr>
          <w:sz w:val="16"/>
          <w:szCs w:val="16"/>
        </w:rPr>
        <w:lastRenderedPageBreak/>
        <w:t>(3)</w:t>
      </w:r>
      <w:r>
        <w:rPr>
          <w:sz w:val="16"/>
          <w:szCs w:val="16"/>
        </w:rPr>
        <w:tab/>
      </w:r>
      <w:r w:rsidRPr="00BE1FD7">
        <w:rPr>
          <w:sz w:val="16"/>
          <w:szCs w:val="16"/>
        </w:rPr>
        <w:t>Associated fields are treated as separate data items and precede the data;</w:t>
      </w:r>
    </w:p>
    <w:tbl>
      <w:tblPr>
        <w:tblpPr w:leftFromText="180" w:rightFromText="180" w:vertAnchor="text" w:horzAnchor="page" w:tblpX="2758"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092"/>
        <w:gridCol w:w="1560"/>
      </w:tblGrid>
      <w:tr w:rsidR="00B313EC" w:rsidRPr="00C55854" w14:paraId="628EEAD1" w14:textId="77777777" w:rsidTr="00B313EC">
        <w:trPr>
          <w:trHeight w:val="251"/>
        </w:trPr>
        <w:tc>
          <w:tcPr>
            <w:tcW w:w="2092" w:type="dxa"/>
            <w:tcBorders>
              <w:bottom w:val="single" w:sz="4" w:space="0" w:color="auto"/>
            </w:tcBorders>
            <w:vAlign w:val="center"/>
          </w:tcPr>
          <w:p w14:paraId="2CE19FCD" w14:textId="77777777" w:rsidR="0086345A" w:rsidRPr="00C55854" w:rsidRDefault="0086345A" w:rsidP="00B313EC">
            <w:pPr>
              <w:jc w:val="center"/>
              <w:rPr>
                <w:sz w:val="16"/>
                <w:szCs w:val="16"/>
              </w:rPr>
            </w:pPr>
            <w:r w:rsidRPr="00C55854">
              <w:rPr>
                <w:sz w:val="16"/>
                <w:szCs w:val="16"/>
              </w:rPr>
              <w:t>ASSOCIATED FIELDS</w:t>
            </w:r>
          </w:p>
        </w:tc>
        <w:tc>
          <w:tcPr>
            <w:tcW w:w="1560" w:type="dxa"/>
            <w:tcBorders>
              <w:bottom w:val="single" w:sz="4" w:space="0" w:color="auto"/>
            </w:tcBorders>
            <w:shd w:val="clear" w:color="auto" w:fill="auto"/>
            <w:vAlign w:val="center"/>
          </w:tcPr>
          <w:p w14:paraId="66BC5828" w14:textId="77777777" w:rsidR="0086345A" w:rsidRPr="00C55854" w:rsidRDefault="0086345A" w:rsidP="00B313EC">
            <w:pPr>
              <w:jc w:val="center"/>
              <w:rPr>
                <w:sz w:val="16"/>
                <w:szCs w:val="16"/>
              </w:rPr>
            </w:pPr>
            <w:r w:rsidRPr="00C55854">
              <w:rPr>
                <w:sz w:val="16"/>
                <w:szCs w:val="16"/>
              </w:rPr>
              <w:t>DATA</w:t>
            </w:r>
          </w:p>
        </w:tc>
      </w:tr>
      <w:tr w:rsidR="00B313EC" w:rsidRPr="00C55854" w14:paraId="14491D09" w14:textId="77777777" w:rsidTr="00B313EC">
        <w:trPr>
          <w:trHeight w:val="250"/>
        </w:trPr>
        <w:tc>
          <w:tcPr>
            <w:tcW w:w="2092" w:type="dxa"/>
            <w:tcBorders>
              <w:left w:val="nil"/>
              <w:bottom w:val="nil"/>
              <w:right w:val="nil"/>
            </w:tcBorders>
            <w:vAlign w:val="center"/>
          </w:tcPr>
          <w:p w14:paraId="1FD35089" w14:textId="77777777" w:rsidR="0086345A" w:rsidRPr="00C55854" w:rsidRDefault="0086345A" w:rsidP="00B313EC">
            <w:pPr>
              <w:spacing w:before="60"/>
              <w:jc w:val="center"/>
              <w:rPr>
                <w:sz w:val="16"/>
                <w:szCs w:val="16"/>
              </w:rPr>
            </w:pPr>
            <w:r w:rsidRPr="00C55854">
              <w:rPr>
                <w:sz w:val="16"/>
                <w:szCs w:val="16"/>
              </w:rPr>
              <w:t>N bits</w:t>
            </w:r>
          </w:p>
        </w:tc>
        <w:tc>
          <w:tcPr>
            <w:tcW w:w="1560" w:type="dxa"/>
            <w:tcBorders>
              <w:left w:val="nil"/>
              <w:bottom w:val="nil"/>
              <w:right w:val="nil"/>
            </w:tcBorders>
            <w:shd w:val="clear" w:color="auto" w:fill="auto"/>
            <w:vAlign w:val="center"/>
          </w:tcPr>
          <w:p w14:paraId="08C54DDF" w14:textId="77777777" w:rsidR="0086345A" w:rsidRPr="00C55854" w:rsidRDefault="0086345A" w:rsidP="00B313EC">
            <w:pPr>
              <w:spacing w:before="60"/>
              <w:jc w:val="center"/>
              <w:rPr>
                <w:sz w:val="16"/>
                <w:szCs w:val="16"/>
              </w:rPr>
            </w:pPr>
            <w:r w:rsidRPr="00C55854">
              <w:rPr>
                <w:sz w:val="16"/>
                <w:szCs w:val="16"/>
              </w:rPr>
              <w:t>M bits</w:t>
            </w:r>
          </w:p>
        </w:tc>
      </w:tr>
    </w:tbl>
    <w:p w14:paraId="53EB9E83" w14:textId="32B62989" w:rsidR="0086345A" w:rsidRPr="00BE1FD7" w:rsidRDefault="0086345A" w:rsidP="0086345A">
      <w:pPr>
        <w:shd w:val="clear" w:color="auto" w:fill="FFFFFF"/>
        <w:spacing w:before="60"/>
        <w:ind w:left="397" w:right="2393" w:hanging="397"/>
        <w:rPr>
          <w:sz w:val="16"/>
          <w:szCs w:val="16"/>
        </w:rPr>
      </w:pPr>
      <w:r>
        <w:rPr>
          <w:sz w:val="16"/>
          <w:szCs w:val="16"/>
        </w:rPr>
        <w:tab/>
      </w:r>
      <w:r w:rsidRPr="00BE1FD7">
        <w:rPr>
          <w:sz w:val="16"/>
          <w:szCs w:val="16"/>
        </w:rPr>
        <w:t>e.g.</w:t>
      </w:r>
    </w:p>
    <w:p w14:paraId="112CE2EE" w14:textId="77777777" w:rsidR="0086345A" w:rsidRDefault="0086345A" w:rsidP="0086345A">
      <w:pPr>
        <w:shd w:val="clear" w:color="auto" w:fill="FFFFFF"/>
        <w:spacing w:before="60"/>
        <w:ind w:left="398" w:right="2392" w:hanging="398"/>
        <w:rPr>
          <w:sz w:val="18"/>
          <w:szCs w:val="18"/>
        </w:rPr>
      </w:pPr>
    </w:p>
    <w:p w14:paraId="020A880D" w14:textId="77777777" w:rsidR="0086345A" w:rsidRPr="00A240F3" w:rsidRDefault="0086345A" w:rsidP="0086345A">
      <w:pPr>
        <w:shd w:val="clear" w:color="auto" w:fill="FFFFFF"/>
        <w:spacing w:before="60"/>
        <w:rPr>
          <w:sz w:val="18"/>
          <w:szCs w:val="18"/>
        </w:rPr>
      </w:pPr>
    </w:p>
    <w:p w14:paraId="6912080D" w14:textId="77777777" w:rsidR="0086345A" w:rsidRPr="00BE1FD7" w:rsidRDefault="0086345A" w:rsidP="0086345A">
      <w:pPr>
        <w:shd w:val="clear" w:color="auto" w:fill="FFFFFF"/>
        <w:ind w:left="414"/>
        <w:rPr>
          <w:sz w:val="16"/>
          <w:szCs w:val="16"/>
        </w:rPr>
      </w:pPr>
      <w:r w:rsidRPr="00BE1FD7">
        <w:rPr>
          <w:sz w:val="16"/>
          <w:szCs w:val="16"/>
        </w:rPr>
        <w:t>Binary data with associated fields may be described as follows:</w:t>
      </w:r>
    </w:p>
    <w:p w14:paraId="73CBD6CE" w14:textId="77777777" w:rsidR="0086345A" w:rsidRPr="00BE1FD7" w:rsidRDefault="0086345A" w:rsidP="0086345A">
      <w:pPr>
        <w:shd w:val="clear" w:color="auto" w:fill="FFFFFF"/>
        <w:spacing w:before="60"/>
        <w:ind w:left="851"/>
        <w:rPr>
          <w:sz w:val="16"/>
          <w:szCs w:val="16"/>
        </w:rPr>
      </w:pPr>
      <w:proofErr w:type="spellStart"/>
      <w:r w:rsidRPr="00BE1FD7">
        <w:rPr>
          <w:sz w:val="16"/>
          <w:szCs w:val="16"/>
        </w:rPr>
        <w:t>A</w:t>
      </w:r>
      <w:r w:rsidRPr="00361B55">
        <w:rPr>
          <w:vertAlign w:val="subscript"/>
        </w:rPr>
        <w:t>11</w:t>
      </w:r>
      <w:proofErr w:type="spellEnd"/>
      <w:r w:rsidRPr="00BE1FD7">
        <w:rPr>
          <w:sz w:val="16"/>
          <w:szCs w:val="16"/>
        </w:rPr>
        <w:t xml:space="preserve">, </w:t>
      </w:r>
      <w:proofErr w:type="spellStart"/>
      <w:r w:rsidRPr="00BE1FD7">
        <w:rPr>
          <w:sz w:val="16"/>
          <w:szCs w:val="16"/>
        </w:rPr>
        <w:t>R</w:t>
      </w:r>
      <w:r w:rsidRPr="00361B55">
        <w:rPr>
          <w:vertAlign w:val="subscript"/>
        </w:rPr>
        <w:t>11</w:t>
      </w:r>
      <w:proofErr w:type="spellEnd"/>
      <w:r w:rsidRPr="00BE1FD7">
        <w:rPr>
          <w:sz w:val="16"/>
          <w:szCs w:val="16"/>
        </w:rPr>
        <w:t xml:space="preserve">, </w:t>
      </w:r>
      <w:proofErr w:type="spellStart"/>
      <w:r w:rsidRPr="00BE1FD7">
        <w:rPr>
          <w:sz w:val="16"/>
          <w:szCs w:val="16"/>
        </w:rPr>
        <w:t>A</w:t>
      </w:r>
      <w:r w:rsidRPr="00361B55">
        <w:rPr>
          <w:vertAlign w:val="subscript"/>
        </w:rPr>
        <w:t>12</w:t>
      </w:r>
      <w:proofErr w:type="spellEnd"/>
      <w:r w:rsidRPr="00BE1FD7">
        <w:rPr>
          <w:sz w:val="16"/>
          <w:szCs w:val="16"/>
        </w:rPr>
        <w:t xml:space="preserve">, </w:t>
      </w:r>
      <w:proofErr w:type="spellStart"/>
      <w:r w:rsidRPr="00BE1FD7">
        <w:rPr>
          <w:sz w:val="16"/>
          <w:szCs w:val="16"/>
        </w:rPr>
        <w:t>R</w:t>
      </w:r>
      <w:r w:rsidRPr="00361B55">
        <w:rPr>
          <w:vertAlign w:val="subscript"/>
        </w:rPr>
        <w:t>12</w:t>
      </w:r>
      <w:proofErr w:type="spellEnd"/>
      <w:r w:rsidRPr="00BE1FD7">
        <w:rPr>
          <w:sz w:val="16"/>
          <w:szCs w:val="16"/>
        </w:rPr>
        <w:t xml:space="preserve">, . . . </w:t>
      </w:r>
      <w:proofErr w:type="spellStart"/>
      <w:r w:rsidRPr="00BE1FD7">
        <w:rPr>
          <w:sz w:val="16"/>
          <w:szCs w:val="16"/>
        </w:rPr>
        <w:t>A</w:t>
      </w:r>
      <w:r w:rsidRPr="00361B55">
        <w:rPr>
          <w:vertAlign w:val="subscript"/>
        </w:rPr>
        <w:t>1s</w:t>
      </w:r>
      <w:proofErr w:type="spellEnd"/>
      <w:r w:rsidRPr="00BE1FD7">
        <w:rPr>
          <w:sz w:val="16"/>
          <w:szCs w:val="16"/>
        </w:rPr>
        <w:t xml:space="preserve">, </w:t>
      </w:r>
      <w:proofErr w:type="spellStart"/>
      <w:r w:rsidRPr="00BE1FD7">
        <w:rPr>
          <w:sz w:val="16"/>
          <w:szCs w:val="16"/>
        </w:rPr>
        <w:t>R</w:t>
      </w:r>
      <w:r w:rsidRPr="00361B55">
        <w:rPr>
          <w:vertAlign w:val="subscript"/>
        </w:rPr>
        <w:t>1s</w:t>
      </w:r>
      <w:proofErr w:type="spellEnd"/>
    </w:p>
    <w:p w14:paraId="6DFC85E2" w14:textId="77777777" w:rsidR="0086345A" w:rsidRPr="00BE1FD7" w:rsidRDefault="0086345A" w:rsidP="0086345A">
      <w:pPr>
        <w:shd w:val="clear" w:color="auto" w:fill="FFFFFF"/>
        <w:spacing w:before="60" w:line="216" w:lineRule="exact"/>
        <w:ind w:left="851"/>
        <w:rPr>
          <w:sz w:val="16"/>
          <w:szCs w:val="16"/>
        </w:rPr>
      </w:pPr>
      <w:proofErr w:type="spellStart"/>
      <w:r w:rsidRPr="00BE1FD7">
        <w:rPr>
          <w:sz w:val="16"/>
          <w:szCs w:val="16"/>
        </w:rPr>
        <w:t>A</w:t>
      </w:r>
      <w:r w:rsidRPr="00361B55">
        <w:rPr>
          <w:vertAlign w:val="subscript"/>
        </w:rPr>
        <w:t>21</w:t>
      </w:r>
      <w:proofErr w:type="spellEnd"/>
      <w:r w:rsidRPr="00BE1FD7">
        <w:rPr>
          <w:sz w:val="16"/>
          <w:szCs w:val="16"/>
        </w:rPr>
        <w:t xml:space="preserve">, </w:t>
      </w:r>
      <w:proofErr w:type="spellStart"/>
      <w:r w:rsidRPr="00BE1FD7">
        <w:rPr>
          <w:sz w:val="16"/>
          <w:szCs w:val="16"/>
        </w:rPr>
        <w:t>R</w:t>
      </w:r>
      <w:r w:rsidRPr="00361B55">
        <w:rPr>
          <w:vertAlign w:val="subscript"/>
        </w:rPr>
        <w:t>21</w:t>
      </w:r>
      <w:proofErr w:type="spellEnd"/>
      <w:r w:rsidRPr="00BE1FD7">
        <w:rPr>
          <w:sz w:val="16"/>
          <w:szCs w:val="16"/>
        </w:rPr>
        <w:t xml:space="preserve">, </w:t>
      </w:r>
      <w:proofErr w:type="spellStart"/>
      <w:r w:rsidRPr="00BE1FD7">
        <w:rPr>
          <w:sz w:val="16"/>
          <w:szCs w:val="16"/>
        </w:rPr>
        <w:t>A</w:t>
      </w:r>
      <w:r w:rsidRPr="00361B55">
        <w:rPr>
          <w:vertAlign w:val="subscript"/>
        </w:rPr>
        <w:t>22</w:t>
      </w:r>
      <w:proofErr w:type="spellEnd"/>
      <w:r w:rsidRPr="00BE1FD7">
        <w:rPr>
          <w:sz w:val="16"/>
          <w:szCs w:val="16"/>
        </w:rPr>
        <w:t xml:space="preserve">, </w:t>
      </w:r>
      <w:proofErr w:type="spellStart"/>
      <w:r w:rsidRPr="00BE1FD7">
        <w:rPr>
          <w:sz w:val="16"/>
          <w:szCs w:val="16"/>
        </w:rPr>
        <w:t>R</w:t>
      </w:r>
      <w:r w:rsidRPr="00361B55">
        <w:rPr>
          <w:vertAlign w:val="subscript"/>
        </w:rPr>
        <w:t>22</w:t>
      </w:r>
      <w:proofErr w:type="spellEnd"/>
      <w:r w:rsidRPr="00BE1FD7">
        <w:rPr>
          <w:sz w:val="16"/>
          <w:szCs w:val="16"/>
        </w:rPr>
        <w:t xml:space="preserve">, . . . </w:t>
      </w:r>
      <w:proofErr w:type="spellStart"/>
      <w:r w:rsidRPr="00BE1FD7">
        <w:rPr>
          <w:sz w:val="16"/>
          <w:szCs w:val="16"/>
        </w:rPr>
        <w:t>A</w:t>
      </w:r>
      <w:r w:rsidRPr="00361B55">
        <w:rPr>
          <w:vertAlign w:val="subscript"/>
        </w:rPr>
        <w:t>2s</w:t>
      </w:r>
      <w:proofErr w:type="spellEnd"/>
      <w:r w:rsidRPr="00BE1FD7">
        <w:rPr>
          <w:sz w:val="16"/>
          <w:szCs w:val="16"/>
        </w:rPr>
        <w:t xml:space="preserve">, </w:t>
      </w:r>
      <w:proofErr w:type="spellStart"/>
      <w:r w:rsidRPr="00BE1FD7">
        <w:rPr>
          <w:sz w:val="16"/>
          <w:szCs w:val="16"/>
        </w:rPr>
        <w:t>R</w:t>
      </w:r>
      <w:r w:rsidRPr="00361B55">
        <w:rPr>
          <w:vertAlign w:val="subscript"/>
        </w:rPr>
        <w:t>2s</w:t>
      </w:r>
      <w:proofErr w:type="spellEnd"/>
    </w:p>
    <w:p w14:paraId="0BA92245" w14:textId="77777777" w:rsidR="0086345A" w:rsidRPr="00366254" w:rsidRDefault="0086345A" w:rsidP="0086345A">
      <w:pPr>
        <w:shd w:val="clear" w:color="auto" w:fill="FFFFFF"/>
        <w:spacing w:before="60"/>
        <w:ind w:left="851"/>
        <w:rPr>
          <w:sz w:val="16"/>
          <w:szCs w:val="16"/>
        </w:rPr>
      </w:pPr>
      <w:r w:rsidRPr="00366254">
        <w:rPr>
          <w:sz w:val="16"/>
          <w:szCs w:val="16"/>
          <w:vertAlign w:val="subscript"/>
        </w:rPr>
        <w:t xml:space="preserve">  </w:t>
      </w:r>
      <w:r w:rsidRPr="00366254">
        <w:rPr>
          <w:sz w:val="16"/>
          <w:szCs w:val="16"/>
        </w:rPr>
        <w:t xml:space="preserve">.   .   .   . </w:t>
      </w:r>
    </w:p>
    <w:p w14:paraId="72946B95" w14:textId="77777777" w:rsidR="0086345A" w:rsidRPr="00366254" w:rsidRDefault="0086345A" w:rsidP="0086345A">
      <w:pPr>
        <w:shd w:val="clear" w:color="auto" w:fill="FFFFFF"/>
        <w:spacing w:before="60"/>
        <w:ind w:left="851"/>
        <w:rPr>
          <w:sz w:val="16"/>
          <w:szCs w:val="16"/>
        </w:rPr>
      </w:pPr>
      <w:r>
        <w:rPr>
          <w:sz w:val="16"/>
          <w:szCs w:val="16"/>
          <w:vertAlign w:val="subscript"/>
        </w:rPr>
        <w:t xml:space="preserve"> </w:t>
      </w:r>
      <w:r w:rsidRPr="00366254">
        <w:rPr>
          <w:sz w:val="16"/>
          <w:szCs w:val="16"/>
          <w:vertAlign w:val="subscript"/>
        </w:rPr>
        <w:t xml:space="preserve"> </w:t>
      </w:r>
      <w:r w:rsidRPr="00366254">
        <w:rPr>
          <w:sz w:val="16"/>
          <w:szCs w:val="16"/>
        </w:rPr>
        <w:t xml:space="preserve">.   .   .   . </w:t>
      </w:r>
    </w:p>
    <w:p w14:paraId="42F02E03" w14:textId="77777777" w:rsidR="0086345A" w:rsidRPr="00366254" w:rsidRDefault="0086345A" w:rsidP="0086345A">
      <w:pPr>
        <w:shd w:val="clear" w:color="auto" w:fill="FFFFFF"/>
        <w:spacing w:before="60"/>
        <w:ind w:left="851"/>
        <w:rPr>
          <w:sz w:val="16"/>
          <w:szCs w:val="16"/>
        </w:rPr>
      </w:pPr>
      <w:r>
        <w:rPr>
          <w:sz w:val="16"/>
          <w:szCs w:val="16"/>
        </w:rPr>
        <w:t xml:space="preserve"> </w:t>
      </w:r>
      <w:r w:rsidRPr="00366254">
        <w:rPr>
          <w:sz w:val="16"/>
          <w:szCs w:val="16"/>
        </w:rPr>
        <w:t xml:space="preserve">.   .   .   . </w:t>
      </w:r>
    </w:p>
    <w:p w14:paraId="1321FEBC" w14:textId="77777777" w:rsidR="0086345A" w:rsidRPr="00BE1FD7" w:rsidRDefault="0086345A" w:rsidP="0086345A">
      <w:pPr>
        <w:shd w:val="clear" w:color="auto" w:fill="FFFFFF"/>
        <w:spacing w:before="60"/>
        <w:ind w:left="851"/>
        <w:rPr>
          <w:sz w:val="16"/>
          <w:szCs w:val="16"/>
        </w:rPr>
      </w:pPr>
      <w:proofErr w:type="spellStart"/>
      <w:r w:rsidRPr="00BE1FD7">
        <w:rPr>
          <w:sz w:val="16"/>
          <w:szCs w:val="16"/>
        </w:rPr>
        <w:t>A</w:t>
      </w:r>
      <w:r w:rsidRPr="00361B55">
        <w:rPr>
          <w:vertAlign w:val="subscript"/>
        </w:rPr>
        <w:t>n1</w:t>
      </w:r>
      <w:proofErr w:type="spellEnd"/>
      <w:r w:rsidRPr="00BE1FD7">
        <w:rPr>
          <w:sz w:val="16"/>
          <w:szCs w:val="16"/>
        </w:rPr>
        <w:t xml:space="preserve">, </w:t>
      </w:r>
      <w:proofErr w:type="spellStart"/>
      <w:r w:rsidRPr="00BE1FD7">
        <w:rPr>
          <w:sz w:val="16"/>
          <w:szCs w:val="16"/>
        </w:rPr>
        <w:t>R</w:t>
      </w:r>
      <w:r w:rsidRPr="00361B55">
        <w:rPr>
          <w:vertAlign w:val="subscript"/>
        </w:rPr>
        <w:t>n1</w:t>
      </w:r>
      <w:proofErr w:type="spellEnd"/>
      <w:r w:rsidRPr="00BE1FD7">
        <w:rPr>
          <w:sz w:val="16"/>
          <w:szCs w:val="16"/>
        </w:rPr>
        <w:t xml:space="preserve">, </w:t>
      </w:r>
      <w:proofErr w:type="spellStart"/>
      <w:r w:rsidRPr="00BE1FD7">
        <w:rPr>
          <w:sz w:val="16"/>
          <w:szCs w:val="16"/>
        </w:rPr>
        <w:t>A</w:t>
      </w:r>
      <w:r w:rsidRPr="00361B55">
        <w:rPr>
          <w:vertAlign w:val="subscript"/>
        </w:rPr>
        <w:t>n2</w:t>
      </w:r>
      <w:proofErr w:type="spellEnd"/>
      <w:r w:rsidRPr="00BE1FD7">
        <w:rPr>
          <w:sz w:val="16"/>
          <w:szCs w:val="16"/>
        </w:rPr>
        <w:t xml:space="preserve">, </w:t>
      </w:r>
      <w:proofErr w:type="spellStart"/>
      <w:r w:rsidRPr="00BE1FD7">
        <w:rPr>
          <w:sz w:val="16"/>
          <w:szCs w:val="16"/>
        </w:rPr>
        <w:t>R</w:t>
      </w:r>
      <w:r w:rsidRPr="00361B55">
        <w:rPr>
          <w:vertAlign w:val="subscript"/>
        </w:rPr>
        <w:t>n2</w:t>
      </w:r>
      <w:proofErr w:type="spellEnd"/>
      <w:r w:rsidRPr="00BE1FD7">
        <w:rPr>
          <w:sz w:val="16"/>
          <w:szCs w:val="16"/>
        </w:rPr>
        <w:t xml:space="preserve">, . . . </w:t>
      </w:r>
      <w:proofErr w:type="spellStart"/>
      <w:r w:rsidRPr="00BE1FD7">
        <w:rPr>
          <w:sz w:val="16"/>
          <w:szCs w:val="16"/>
        </w:rPr>
        <w:t>A</w:t>
      </w:r>
      <w:r w:rsidRPr="00361B55">
        <w:rPr>
          <w:vertAlign w:val="subscript"/>
        </w:rPr>
        <w:t>ns</w:t>
      </w:r>
      <w:proofErr w:type="spellEnd"/>
      <w:r w:rsidRPr="00BE1FD7">
        <w:rPr>
          <w:sz w:val="16"/>
          <w:szCs w:val="16"/>
        </w:rPr>
        <w:t xml:space="preserve">, </w:t>
      </w:r>
      <w:proofErr w:type="spellStart"/>
      <w:r w:rsidRPr="00BE1FD7">
        <w:rPr>
          <w:sz w:val="16"/>
          <w:szCs w:val="16"/>
        </w:rPr>
        <w:t>R</w:t>
      </w:r>
      <w:r w:rsidRPr="00361B55">
        <w:rPr>
          <w:vertAlign w:val="subscript"/>
        </w:rPr>
        <w:t>ns</w:t>
      </w:r>
      <w:proofErr w:type="spellEnd"/>
    </w:p>
    <w:p w14:paraId="1A363D61" w14:textId="77777777" w:rsidR="0086345A" w:rsidRPr="00BE1FD7" w:rsidRDefault="0086345A" w:rsidP="0086345A">
      <w:pPr>
        <w:shd w:val="clear" w:color="auto" w:fill="FFFFFF"/>
        <w:spacing w:before="60" w:line="259" w:lineRule="exact"/>
        <w:ind w:left="408"/>
        <w:jc w:val="both"/>
        <w:rPr>
          <w:sz w:val="16"/>
          <w:szCs w:val="16"/>
        </w:rPr>
      </w:pPr>
      <w:r w:rsidRPr="00BE1FD7">
        <w:rPr>
          <w:sz w:val="16"/>
          <w:szCs w:val="16"/>
        </w:rPr>
        <w:t xml:space="preserve">where </w:t>
      </w:r>
      <w:proofErr w:type="spellStart"/>
      <w:r w:rsidRPr="00BE1FD7">
        <w:rPr>
          <w:sz w:val="16"/>
          <w:szCs w:val="16"/>
        </w:rPr>
        <w:t>A</w:t>
      </w:r>
      <w:r w:rsidRPr="00361B55">
        <w:rPr>
          <w:vertAlign w:val="subscript"/>
        </w:rPr>
        <w:t>ij</w:t>
      </w:r>
      <w:proofErr w:type="spellEnd"/>
      <w:r w:rsidRPr="00BE1FD7">
        <w:rPr>
          <w:sz w:val="16"/>
          <w:szCs w:val="16"/>
        </w:rPr>
        <w:t xml:space="preserve"> </w:t>
      </w:r>
      <w:proofErr w:type="spellStart"/>
      <w:r w:rsidRPr="00BE1FD7">
        <w:rPr>
          <w:sz w:val="16"/>
          <w:szCs w:val="16"/>
        </w:rPr>
        <w:t>R</w:t>
      </w:r>
      <w:r w:rsidRPr="00361B55">
        <w:rPr>
          <w:vertAlign w:val="subscript"/>
        </w:rPr>
        <w:t>ij</w:t>
      </w:r>
      <w:proofErr w:type="spellEnd"/>
      <w:r w:rsidRPr="00BE1FD7">
        <w:rPr>
          <w:sz w:val="16"/>
          <w:szCs w:val="16"/>
        </w:rPr>
        <w:t xml:space="preserve"> is the </w:t>
      </w:r>
      <w:proofErr w:type="spellStart"/>
      <w:r w:rsidRPr="00BE1FD7">
        <w:rPr>
          <w:sz w:val="18"/>
          <w:szCs w:val="18"/>
        </w:rPr>
        <w:t>j</w:t>
      </w:r>
      <w:r w:rsidRPr="00361B55">
        <w:rPr>
          <w:vertAlign w:val="superscript"/>
        </w:rPr>
        <w:t>th</w:t>
      </w:r>
      <w:proofErr w:type="spellEnd"/>
      <w:r w:rsidRPr="00BE1FD7">
        <w:rPr>
          <w:sz w:val="16"/>
          <w:szCs w:val="16"/>
        </w:rPr>
        <w:t xml:space="preserve"> combined associated field value and data value of the </w:t>
      </w:r>
      <w:proofErr w:type="spellStart"/>
      <w:r w:rsidRPr="00BE1FD7">
        <w:rPr>
          <w:sz w:val="18"/>
          <w:szCs w:val="18"/>
        </w:rPr>
        <w:t>i</w:t>
      </w:r>
      <w:r w:rsidRPr="00361B55">
        <w:rPr>
          <w:vertAlign w:val="superscript"/>
        </w:rPr>
        <w:t>th</w:t>
      </w:r>
      <w:proofErr w:type="spellEnd"/>
      <w:r w:rsidRPr="00BE1FD7">
        <w:rPr>
          <w:sz w:val="16"/>
          <w:szCs w:val="16"/>
        </w:rPr>
        <w:t xml:space="preserve"> data subset, s is the number of values per data subset, and n is the number of data subsets in the </w:t>
      </w:r>
      <w:proofErr w:type="spellStart"/>
      <w:r w:rsidRPr="00BE1FD7">
        <w:rPr>
          <w:sz w:val="16"/>
          <w:szCs w:val="16"/>
        </w:rPr>
        <w:t>BUFR</w:t>
      </w:r>
      <w:proofErr w:type="spellEnd"/>
      <w:r w:rsidRPr="00BE1FD7">
        <w:rPr>
          <w:sz w:val="16"/>
          <w:szCs w:val="16"/>
        </w:rPr>
        <w:t xml:space="preserve"> message.</w:t>
      </w:r>
    </w:p>
    <w:p w14:paraId="2DDD65DE" w14:textId="77777777" w:rsidR="0086345A" w:rsidRPr="00BE1FD7" w:rsidRDefault="0086345A" w:rsidP="0086345A">
      <w:pPr>
        <w:shd w:val="clear" w:color="auto" w:fill="FFFFFF"/>
        <w:tabs>
          <w:tab w:val="left" w:pos="398"/>
        </w:tabs>
        <w:spacing w:before="60"/>
        <w:ind w:left="397" w:hanging="397"/>
        <w:rPr>
          <w:sz w:val="16"/>
          <w:szCs w:val="16"/>
        </w:rPr>
      </w:pPr>
      <w:r w:rsidRPr="00BE1FD7">
        <w:rPr>
          <w:sz w:val="16"/>
          <w:szCs w:val="16"/>
        </w:rPr>
        <w:t>(4)</w:t>
      </w:r>
      <w:r>
        <w:rPr>
          <w:sz w:val="16"/>
          <w:szCs w:val="16"/>
        </w:rPr>
        <w:tab/>
      </w:r>
      <w:r w:rsidRPr="00BE1FD7">
        <w:rPr>
          <w:sz w:val="16"/>
          <w:szCs w:val="16"/>
        </w:rPr>
        <w:t>Binary data in compressed form with associated fields may be described as follows:</w:t>
      </w:r>
    </w:p>
    <w:p w14:paraId="2199AEE5" w14:textId="77777777" w:rsidR="0086345A" w:rsidRPr="005001C1" w:rsidRDefault="0086345A" w:rsidP="0086345A">
      <w:pPr>
        <w:shd w:val="clear" w:color="auto" w:fill="FFFFFF"/>
        <w:tabs>
          <w:tab w:val="left" w:pos="851"/>
        </w:tabs>
        <w:spacing w:before="60"/>
        <w:ind w:left="851"/>
        <w:rPr>
          <w:sz w:val="16"/>
          <w:szCs w:val="16"/>
        </w:rPr>
      </w:pPr>
      <w:r w:rsidRPr="00BE1FD7">
        <w:rPr>
          <w:bCs/>
          <w:position w:val="-10"/>
          <w:sz w:val="16"/>
          <w:szCs w:val="16"/>
        </w:rPr>
        <w:object w:dxaOrig="279" w:dyaOrig="320" w14:anchorId="2D634BC8">
          <v:shape id="_x0000_i1035" type="#_x0000_t75" style="width:14pt;height:16pt" o:ole="">
            <v:imagedata r:id="rId19" o:title=""/>
          </v:shape>
          <o:OLEObject Type="Embed" ProgID="Equation.3" ShapeID="_x0000_i1035" DrawAspect="Content" ObjectID="_1638108407" r:id="rId20"/>
        </w:object>
      </w:r>
      <w:r w:rsidRPr="005001C1">
        <w:rPr>
          <w:sz w:val="16"/>
          <w:szCs w:val="16"/>
        </w:rPr>
        <w:t xml:space="preserve">, </w:t>
      </w:r>
      <w:proofErr w:type="spellStart"/>
      <w:r w:rsidRPr="005001C1">
        <w:rPr>
          <w:sz w:val="16"/>
          <w:szCs w:val="16"/>
        </w:rPr>
        <w:t>NBINC</w:t>
      </w:r>
      <w:r w:rsidRPr="005001C1">
        <w:rPr>
          <w:vertAlign w:val="subscript"/>
        </w:rPr>
        <w:t>A1</w:t>
      </w:r>
      <w:proofErr w:type="spellEnd"/>
      <w:r w:rsidRPr="005001C1">
        <w:rPr>
          <w:sz w:val="16"/>
          <w:szCs w:val="16"/>
        </w:rPr>
        <w:t xml:space="preserve">, </w:t>
      </w:r>
      <w:proofErr w:type="spellStart"/>
      <w:r w:rsidRPr="005001C1">
        <w:rPr>
          <w:sz w:val="16"/>
          <w:szCs w:val="16"/>
        </w:rPr>
        <w:t>I</w:t>
      </w:r>
      <w:r w:rsidRPr="005001C1">
        <w:rPr>
          <w:vertAlign w:val="subscript"/>
        </w:rPr>
        <w:t>A11</w:t>
      </w:r>
      <w:proofErr w:type="spellEnd"/>
      <w:r w:rsidRPr="005001C1">
        <w:rPr>
          <w:sz w:val="16"/>
          <w:szCs w:val="16"/>
        </w:rPr>
        <w:t xml:space="preserve">, </w:t>
      </w:r>
      <w:proofErr w:type="spellStart"/>
      <w:r w:rsidRPr="005001C1">
        <w:rPr>
          <w:sz w:val="16"/>
          <w:szCs w:val="16"/>
        </w:rPr>
        <w:t>I</w:t>
      </w:r>
      <w:r w:rsidRPr="005001C1">
        <w:rPr>
          <w:vertAlign w:val="subscript"/>
        </w:rPr>
        <w:t>A12</w:t>
      </w:r>
      <w:proofErr w:type="spellEnd"/>
      <w:r w:rsidRPr="005001C1">
        <w:rPr>
          <w:sz w:val="16"/>
          <w:szCs w:val="16"/>
        </w:rPr>
        <w:t xml:space="preserve">, . . . </w:t>
      </w:r>
      <w:proofErr w:type="spellStart"/>
      <w:r w:rsidRPr="005001C1">
        <w:rPr>
          <w:sz w:val="16"/>
          <w:szCs w:val="16"/>
        </w:rPr>
        <w:t>I</w:t>
      </w:r>
      <w:r w:rsidRPr="005001C1">
        <w:rPr>
          <w:vertAlign w:val="subscript"/>
        </w:rPr>
        <w:t>A1n</w:t>
      </w:r>
      <w:proofErr w:type="spellEnd"/>
    </w:p>
    <w:p w14:paraId="1FD75857" w14:textId="77777777" w:rsidR="0086345A" w:rsidRPr="00307C4C" w:rsidRDefault="0086345A" w:rsidP="0086345A">
      <w:pPr>
        <w:shd w:val="clear" w:color="auto" w:fill="FFFFFF"/>
        <w:tabs>
          <w:tab w:val="left" w:pos="851"/>
        </w:tabs>
        <w:spacing w:before="60" w:line="216" w:lineRule="exact"/>
        <w:ind w:left="851"/>
        <w:rPr>
          <w:sz w:val="16"/>
          <w:szCs w:val="16"/>
          <w:lang w:val="fr-CH"/>
        </w:rPr>
      </w:pPr>
      <w:r w:rsidRPr="00BE1FD7">
        <w:rPr>
          <w:bCs/>
          <w:position w:val="-10"/>
          <w:sz w:val="16"/>
          <w:szCs w:val="16"/>
        </w:rPr>
        <w:object w:dxaOrig="260" w:dyaOrig="320" w14:anchorId="555EF492">
          <v:shape id="_x0000_i1036" type="#_x0000_t75" style="width:14pt;height:16pt" o:ole="">
            <v:imagedata r:id="rId21" o:title=""/>
          </v:shape>
          <o:OLEObject Type="Embed" ProgID="Equation.3" ShapeID="_x0000_i1036" DrawAspect="Content" ObjectID="_1638108408" r:id="rId22"/>
        </w:object>
      </w:r>
      <w:r w:rsidRPr="005001C1">
        <w:rPr>
          <w:sz w:val="16"/>
          <w:szCs w:val="16"/>
        </w:rPr>
        <w:t xml:space="preserve">, </w:t>
      </w:r>
      <w:proofErr w:type="spellStart"/>
      <w:r w:rsidRPr="005001C1">
        <w:rPr>
          <w:sz w:val="16"/>
          <w:szCs w:val="16"/>
        </w:rPr>
        <w:t>NBINC</w:t>
      </w:r>
      <w:r w:rsidRPr="005001C1">
        <w:rPr>
          <w:vertAlign w:val="subscript"/>
        </w:rPr>
        <w:t>R1</w:t>
      </w:r>
      <w:proofErr w:type="spellEnd"/>
      <w:r w:rsidRPr="005001C1">
        <w:rPr>
          <w:sz w:val="16"/>
          <w:szCs w:val="16"/>
        </w:rPr>
        <w:t xml:space="preserve">, </w:t>
      </w:r>
      <w:proofErr w:type="spellStart"/>
      <w:r w:rsidRPr="005001C1">
        <w:rPr>
          <w:sz w:val="16"/>
          <w:szCs w:val="16"/>
        </w:rPr>
        <w:t>I</w:t>
      </w:r>
      <w:r w:rsidRPr="005001C1">
        <w:rPr>
          <w:vertAlign w:val="subscript"/>
        </w:rPr>
        <w:t>R11</w:t>
      </w:r>
      <w:proofErr w:type="spellEnd"/>
      <w:r w:rsidRPr="005001C1">
        <w:rPr>
          <w:sz w:val="16"/>
          <w:szCs w:val="16"/>
        </w:rPr>
        <w:t xml:space="preserve">, </w:t>
      </w:r>
      <w:proofErr w:type="spellStart"/>
      <w:r w:rsidRPr="005001C1">
        <w:rPr>
          <w:sz w:val="16"/>
          <w:szCs w:val="16"/>
        </w:rPr>
        <w:t>I</w:t>
      </w:r>
      <w:r w:rsidRPr="005001C1">
        <w:rPr>
          <w:vertAlign w:val="subscript"/>
        </w:rPr>
        <w:t>R12</w:t>
      </w:r>
      <w:proofErr w:type="spellEnd"/>
      <w:r w:rsidRPr="005001C1">
        <w:rPr>
          <w:sz w:val="16"/>
          <w:szCs w:val="16"/>
        </w:rPr>
        <w:t xml:space="preserve">, . . . </w:t>
      </w:r>
      <w:proofErr w:type="spellStart"/>
      <w:r w:rsidRPr="00307C4C">
        <w:rPr>
          <w:sz w:val="16"/>
          <w:szCs w:val="16"/>
          <w:lang w:val="fr-CH"/>
        </w:rPr>
        <w:t>I</w:t>
      </w:r>
      <w:r w:rsidRPr="00307C4C">
        <w:rPr>
          <w:vertAlign w:val="subscript"/>
          <w:lang w:val="fr-CH"/>
        </w:rPr>
        <w:t>R1n</w:t>
      </w:r>
      <w:proofErr w:type="spellEnd"/>
    </w:p>
    <w:p w14:paraId="2364D095" w14:textId="77777777" w:rsidR="0086345A" w:rsidRPr="005001C1" w:rsidRDefault="0086345A" w:rsidP="0086345A">
      <w:pPr>
        <w:shd w:val="clear" w:color="auto" w:fill="FFFFFF"/>
        <w:spacing w:before="60"/>
        <w:ind w:left="851"/>
        <w:rPr>
          <w:sz w:val="16"/>
          <w:szCs w:val="16"/>
          <w:lang w:val="fr-FR"/>
        </w:rPr>
      </w:pPr>
      <w:r w:rsidRPr="00307C4C">
        <w:rPr>
          <w:sz w:val="16"/>
          <w:szCs w:val="16"/>
          <w:vertAlign w:val="subscript"/>
          <w:lang w:val="fr-CH"/>
        </w:rPr>
        <w:t xml:space="preserve">  </w:t>
      </w:r>
      <w:r w:rsidRPr="005001C1">
        <w:rPr>
          <w:sz w:val="16"/>
          <w:szCs w:val="16"/>
          <w:lang w:val="fr-FR"/>
        </w:rPr>
        <w:t xml:space="preserve">.   .   .   . </w:t>
      </w:r>
    </w:p>
    <w:p w14:paraId="6DA2A8D6" w14:textId="77777777" w:rsidR="0086345A" w:rsidRPr="005001C1" w:rsidRDefault="0086345A" w:rsidP="0086345A">
      <w:pPr>
        <w:shd w:val="clear" w:color="auto" w:fill="FFFFFF"/>
        <w:spacing w:before="60"/>
        <w:ind w:left="851"/>
        <w:rPr>
          <w:sz w:val="16"/>
          <w:szCs w:val="16"/>
          <w:lang w:val="fr-FR"/>
        </w:rPr>
      </w:pPr>
      <w:r w:rsidRPr="005001C1">
        <w:rPr>
          <w:sz w:val="16"/>
          <w:szCs w:val="16"/>
          <w:vertAlign w:val="subscript"/>
          <w:lang w:val="fr-FR"/>
        </w:rPr>
        <w:t xml:space="preserve">  </w:t>
      </w:r>
      <w:r w:rsidRPr="005001C1">
        <w:rPr>
          <w:sz w:val="16"/>
          <w:szCs w:val="16"/>
          <w:lang w:val="fr-FR"/>
        </w:rPr>
        <w:t xml:space="preserve">.   .   .   . </w:t>
      </w:r>
    </w:p>
    <w:p w14:paraId="1434093D" w14:textId="77777777" w:rsidR="0086345A" w:rsidRPr="005001C1" w:rsidRDefault="0086345A" w:rsidP="0086345A">
      <w:pPr>
        <w:shd w:val="clear" w:color="auto" w:fill="FFFFFF"/>
        <w:spacing w:before="60"/>
        <w:ind w:left="851"/>
        <w:rPr>
          <w:sz w:val="16"/>
          <w:szCs w:val="16"/>
          <w:lang w:val="fr-FR"/>
        </w:rPr>
      </w:pPr>
      <w:r w:rsidRPr="005001C1">
        <w:rPr>
          <w:sz w:val="16"/>
          <w:szCs w:val="16"/>
          <w:lang w:val="fr-FR"/>
        </w:rPr>
        <w:t xml:space="preserve"> .   .   .   . </w:t>
      </w:r>
    </w:p>
    <w:p w14:paraId="2B53276D" w14:textId="77777777" w:rsidR="0086345A" w:rsidRPr="005001C1" w:rsidRDefault="0086345A" w:rsidP="0086345A">
      <w:pPr>
        <w:shd w:val="clear" w:color="auto" w:fill="FFFFFF"/>
        <w:tabs>
          <w:tab w:val="left" w:pos="851"/>
        </w:tabs>
        <w:spacing w:before="60"/>
        <w:ind w:left="851"/>
        <w:rPr>
          <w:sz w:val="16"/>
          <w:szCs w:val="16"/>
          <w:lang w:val="fr-FR"/>
        </w:rPr>
      </w:pPr>
      <w:r w:rsidRPr="00BE1FD7">
        <w:rPr>
          <w:bCs/>
          <w:position w:val="-8"/>
          <w:sz w:val="16"/>
          <w:szCs w:val="16"/>
        </w:rPr>
        <w:object w:dxaOrig="279" w:dyaOrig="300" w14:anchorId="36D978BB">
          <v:shape id="_x0000_i1037" type="#_x0000_t75" style="width:14pt;height:14pt" o:ole="">
            <v:imagedata r:id="rId23" o:title=""/>
          </v:shape>
          <o:OLEObject Type="Embed" ProgID="Equation.3" ShapeID="_x0000_i1037" DrawAspect="Content" ObjectID="_1638108409" r:id="rId24"/>
        </w:object>
      </w:r>
      <w:r w:rsidRPr="005001C1">
        <w:rPr>
          <w:sz w:val="16"/>
          <w:szCs w:val="16"/>
          <w:lang w:val="fr-FR"/>
        </w:rPr>
        <w:t xml:space="preserve">, </w:t>
      </w:r>
      <w:proofErr w:type="spellStart"/>
      <w:r w:rsidRPr="005001C1">
        <w:rPr>
          <w:sz w:val="16"/>
          <w:szCs w:val="16"/>
          <w:lang w:val="fr-FR"/>
        </w:rPr>
        <w:t>NBINC</w:t>
      </w:r>
      <w:r w:rsidRPr="005001C1">
        <w:rPr>
          <w:vertAlign w:val="subscript"/>
          <w:lang w:val="fr-FR"/>
        </w:rPr>
        <w:t>As</w:t>
      </w:r>
      <w:proofErr w:type="spellEnd"/>
      <w:r w:rsidRPr="005001C1">
        <w:rPr>
          <w:sz w:val="16"/>
          <w:szCs w:val="16"/>
          <w:lang w:val="fr-FR"/>
        </w:rPr>
        <w:t xml:space="preserve">, </w:t>
      </w:r>
      <w:proofErr w:type="spellStart"/>
      <w:r w:rsidRPr="005001C1">
        <w:rPr>
          <w:sz w:val="16"/>
          <w:szCs w:val="16"/>
          <w:lang w:val="fr-FR"/>
        </w:rPr>
        <w:t>I</w:t>
      </w:r>
      <w:r w:rsidRPr="005001C1">
        <w:rPr>
          <w:vertAlign w:val="subscript"/>
          <w:lang w:val="fr-FR"/>
        </w:rPr>
        <w:t>As1</w:t>
      </w:r>
      <w:proofErr w:type="spellEnd"/>
      <w:r w:rsidRPr="005001C1">
        <w:rPr>
          <w:sz w:val="16"/>
          <w:szCs w:val="16"/>
          <w:lang w:val="fr-FR"/>
        </w:rPr>
        <w:t xml:space="preserve">, </w:t>
      </w:r>
      <w:proofErr w:type="spellStart"/>
      <w:r w:rsidRPr="005001C1">
        <w:rPr>
          <w:sz w:val="16"/>
          <w:szCs w:val="16"/>
          <w:lang w:val="fr-FR"/>
        </w:rPr>
        <w:t>I</w:t>
      </w:r>
      <w:r w:rsidRPr="005001C1">
        <w:rPr>
          <w:vertAlign w:val="subscript"/>
          <w:lang w:val="fr-FR"/>
        </w:rPr>
        <w:t>As2</w:t>
      </w:r>
      <w:proofErr w:type="spellEnd"/>
      <w:r w:rsidRPr="005001C1">
        <w:rPr>
          <w:sz w:val="16"/>
          <w:szCs w:val="16"/>
          <w:lang w:val="fr-FR"/>
        </w:rPr>
        <w:t xml:space="preserve">, . . . </w:t>
      </w:r>
      <w:proofErr w:type="spellStart"/>
      <w:r w:rsidRPr="005001C1">
        <w:rPr>
          <w:sz w:val="16"/>
          <w:szCs w:val="16"/>
          <w:lang w:val="fr-FR"/>
        </w:rPr>
        <w:t>I</w:t>
      </w:r>
      <w:r w:rsidRPr="005001C1">
        <w:rPr>
          <w:vertAlign w:val="subscript"/>
          <w:lang w:val="fr-FR"/>
        </w:rPr>
        <w:t>Asn</w:t>
      </w:r>
      <w:proofErr w:type="spellEnd"/>
    </w:p>
    <w:p w14:paraId="301C5844" w14:textId="77777777" w:rsidR="0086345A" w:rsidRPr="009538A3" w:rsidRDefault="0086345A" w:rsidP="0086345A">
      <w:pPr>
        <w:shd w:val="clear" w:color="auto" w:fill="FFFFFF"/>
        <w:tabs>
          <w:tab w:val="left" w:pos="851"/>
        </w:tabs>
        <w:spacing w:before="60"/>
        <w:ind w:left="851"/>
        <w:rPr>
          <w:sz w:val="16"/>
          <w:szCs w:val="16"/>
          <w:lang w:val="en-GB"/>
        </w:rPr>
      </w:pPr>
      <w:r w:rsidRPr="00BE1FD7">
        <w:rPr>
          <w:bCs/>
          <w:position w:val="-8"/>
          <w:sz w:val="16"/>
          <w:szCs w:val="16"/>
        </w:rPr>
        <w:object w:dxaOrig="260" w:dyaOrig="300" w14:anchorId="4FF962CB">
          <v:shape id="_x0000_i1038" type="#_x0000_t75" style="width:14pt;height:14pt" o:ole="">
            <v:imagedata r:id="rId25" o:title=""/>
          </v:shape>
          <o:OLEObject Type="Embed" ProgID="Equation.3" ShapeID="_x0000_i1038" DrawAspect="Content" ObjectID="_1638108410" r:id="rId26"/>
        </w:object>
      </w:r>
      <w:r w:rsidRPr="005001C1">
        <w:rPr>
          <w:sz w:val="16"/>
          <w:szCs w:val="16"/>
          <w:lang w:val="fr-FR"/>
        </w:rPr>
        <w:t xml:space="preserve">, </w:t>
      </w:r>
      <w:proofErr w:type="spellStart"/>
      <w:r w:rsidRPr="005001C1">
        <w:rPr>
          <w:sz w:val="16"/>
          <w:szCs w:val="16"/>
          <w:lang w:val="fr-FR"/>
        </w:rPr>
        <w:t>NBINC</w:t>
      </w:r>
      <w:r w:rsidRPr="005001C1">
        <w:rPr>
          <w:vertAlign w:val="subscript"/>
          <w:lang w:val="fr-FR"/>
        </w:rPr>
        <w:t>Rs</w:t>
      </w:r>
      <w:proofErr w:type="spellEnd"/>
      <w:r w:rsidRPr="005001C1">
        <w:rPr>
          <w:sz w:val="16"/>
          <w:szCs w:val="16"/>
          <w:lang w:val="fr-FR"/>
        </w:rPr>
        <w:t xml:space="preserve">, </w:t>
      </w:r>
      <w:proofErr w:type="spellStart"/>
      <w:r w:rsidRPr="005001C1">
        <w:rPr>
          <w:sz w:val="16"/>
          <w:szCs w:val="16"/>
          <w:lang w:val="fr-FR"/>
        </w:rPr>
        <w:t>I</w:t>
      </w:r>
      <w:r w:rsidRPr="005001C1">
        <w:rPr>
          <w:vertAlign w:val="subscript"/>
          <w:lang w:val="fr-FR"/>
        </w:rPr>
        <w:t>Rs1</w:t>
      </w:r>
      <w:proofErr w:type="spellEnd"/>
      <w:r w:rsidRPr="005001C1">
        <w:rPr>
          <w:sz w:val="16"/>
          <w:szCs w:val="16"/>
          <w:lang w:val="fr-FR"/>
        </w:rPr>
        <w:t xml:space="preserve">, </w:t>
      </w:r>
      <w:proofErr w:type="spellStart"/>
      <w:r w:rsidRPr="005001C1">
        <w:rPr>
          <w:sz w:val="16"/>
          <w:szCs w:val="16"/>
          <w:lang w:val="fr-FR"/>
        </w:rPr>
        <w:t>I</w:t>
      </w:r>
      <w:r w:rsidRPr="005001C1">
        <w:rPr>
          <w:vertAlign w:val="subscript"/>
          <w:lang w:val="fr-FR"/>
        </w:rPr>
        <w:t>Rs2</w:t>
      </w:r>
      <w:proofErr w:type="spellEnd"/>
      <w:r w:rsidRPr="005001C1">
        <w:rPr>
          <w:sz w:val="16"/>
          <w:szCs w:val="16"/>
          <w:lang w:val="fr-FR"/>
        </w:rPr>
        <w:t xml:space="preserve">, . . . </w:t>
      </w:r>
      <w:proofErr w:type="spellStart"/>
      <w:r w:rsidRPr="009538A3">
        <w:rPr>
          <w:sz w:val="16"/>
          <w:szCs w:val="16"/>
          <w:lang w:val="en-GB"/>
        </w:rPr>
        <w:t>I</w:t>
      </w:r>
      <w:r w:rsidRPr="009538A3">
        <w:rPr>
          <w:vertAlign w:val="subscript"/>
          <w:lang w:val="en-GB"/>
        </w:rPr>
        <w:t>Rsn</w:t>
      </w:r>
      <w:proofErr w:type="spellEnd"/>
    </w:p>
    <w:p w14:paraId="4A72F01C" w14:textId="06F70D99" w:rsidR="0086345A" w:rsidRPr="00BE1FD7" w:rsidRDefault="0086345A" w:rsidP="0086345A">
      <w:pPr>
        <w:shd w:val="clear" w:color="auto" w:fill="FFFFFF"/>
        <w:spacing w:before="60" w:line="259" w:lineRule="exact"/>
        <w:ind w:left="398"/>
        <w:jc w:val="both"/>
        <w:rPr>
          <w:sz w:val="16"/>
          <w:szCs w:val="16"/>
        </w:rPr>
      </w:pPr>
      <w:r w:rsidRPr="00CC0E8C">
        <w:rPr>
          <w:sz w:val="16"/>
          <w:szCs w:val="16"/>
        </w:rPr>
        <w:t xml:space="preserve">where </w:t>
      </w:r>
      <w:r w:rsidRPr="00CC0E8C">
        <w:rPr>
          <w:bCs/>
          <w:position w:val="-10"/>
          <w:sz w:val="16"/>
          <w:szCs w:val="16"/>
        </w:rPr>
        <w:object w:dxaOrig="279" w:dyaOrig="320" w14:anchorId="2D4FDCD0">
          <v:shape id="_x0000_i1039" type="#_x0000_t75" style="width:14pt;height:16pt" o:ole="">
            <v:imagedata r:id="rId27" o:title=""/>
          </v:shape>
          <o:OLEObject Type="Embed" ProgID="Equation.3" ShapeID="_x0000_i1039" DrawAspect="Content" ObjectID="_1638108411" r:id="rId28"/>
        </w:object>
      </w:r>
      <w:r w:rsidRPr="00CC0E8C">
        <w:rPr>
          <w:sz w:val="16"/>
          <w:szCs w:val="16"/>
        </w:rPr>
        <w:t xml:space="preserve">,  </w:t>
      </w:r>
      <w:r w:rsidRPr="00CC0E8C">
        <w:rPr>
          <w:bCs/>
          <w:position w:val="-10"/>
          <w:sz w:val="16"/>
          <w:szCs w:val="16"/>
        </w:rPr>
        <w:object w:dxaOrig="260" w:dyaOrig="320" w14:anchorId="6BD6F3F2">
          <v:shape id="_x0000_i1040" type="#_x0000_t75" style="width:14pt;height:16pt" o:ole="">
            <v:imagedata r:id="rId21" o:title=""/>
          </v:shape>
          <o:OLEObject Type="Embed" ProgID="Equation.3" ShapeID="_x0000_i1040" DrawAspect="Content" ObjectID="_1638108412" r:id="rId29"/>
        </w:object>
      </w:r>
      <w:r w:rsidRPr="00CC0E8C">
        <w:rPr>
          <w:sz w:val="16"/>
          <w:szCs w:val="16"/>
        </w:rPr>
        <w:t xml:space="preserve">,  .  .  . </w:t>
      </w:r>
      <w:r w:rsidR="005D68E7" w:rsidRPr="00CC0E8C">
        <w:rPr>
          <w:bCs/>
          <w:position w:val="-8"/>
          <w:sz w:val="16"/>
          <w:szCs w:val="16"/>
        </w:rPr>
        <w:object w:dxaOrig="279" w:dyaOrig="300" w14:anchorId="305989B2">
          <v:shape id="_x0000_i1041" type="#_x0000_t75" style="width:15.5pt;height:15.5pt" o:ole="">
            <v:imagedata r:id="rId30" o:title=""/>
          </v:shape>
          <o:OLEObject Type="Embed" ProgID="Equation.3" ShapeID="_x0000_i1041" DrawAspect="Content" ObjectID="_1638108413" r:id="rId31"/>
        </w:object>
      </w:r>
      <w:r w:rsidRPr="00CC0E8C">
        <w:rPr>
          <w:bCs/>
          <w:sz w:val="16"/>
          <w:szCs w:val="16"/>
        </w:rPr>
        <w:t xml:space="preserve">, </w:t>
      </w:r>
      <w:r w:rsidR="005D68E7" w:rsidRPr="00CC0E8C">
        <w:rPr>
          <w:bCs/>
          <w:position w:val="-8"/>
          <w:sz w:val="16"/>
          <w:szCs w:val="16"/>
        </w:rPr>
        <w:object w:dxaOrig="260" w:dyaOrig="300" w14:anchorId="76043206">
          <v:shape id="_x0000_i1042" type="#_x0000_t75" style="width:16pt;height:16pt" o:ole="">
            <v:imagedata r:id="rId25" o:title=""/>
          </v:shape>
          <o:OLEObject Type="Embed" ProgID="Equation.3" ShapeID="_x0000_i1042" DrawAspect="Content" ObjectID="_1638108414" r:id="rId32"/>
        </w:object>
      </w:r>
      <w:r w:rsidRPr="00CC0E8C">
        <w:rPr>
          <w:sz w:val="16"/>
          <w:szCs w:val="16"/>
        </w:rPr>
        <w:t xml:space="preserve"> are local reference values for the set of associated field values and the set of values</w:t>
      </w:r>
      <w:r w:rsidRPr="00BE1FD7">
        <w:rPr>
          <w:sz w:val="16"/>
          <w:szCs w:val="16"/>
        </w:rPr>
        <w:t xml:space="preserve"> for each data element.</w:t>
      </w:r>
    </w:p>
    <w:p w14:paraId="36723FFC" w14:textId="77777777" w:rsidR="0086345A" w:rsidRPr="00BE1FD7" w:rsidRDefault="0086345A" w:rsidP="0086345A">
      <w:pPr>
        <w:shd w:val="clear" w:color="auto" w:fill="FFFFFF"/>
        <w:spacing w:before="60" w:line="259" w:lineRule="exact"/>
        <w:ind w:left="398"/>
        <w:rPr>
          <w:sz w:val="16"/>
          <w:szCs w:val="16"/>
        </w:rPr>
      </w:pPr>
      <w:r w:rsidRPr="00BE1FD7">
        <w:rPr>
          <w:bCs/>
          <w:position w:val="-12"/>
          <w:sz w:val="16"/>
          <w:szCs w:val="16"/>
        </w:rPr>
        <w:object w:dxaOrig="260" w:dyaOrig="340" w14:anchorId="1A001182">
          <v:shape id="_x0000_i1043" type="#_x0000_t75" style="width:14pt;height:17.5pt" o:ole="">
            <v:imagedata r:id="rId33" o:title=""/>
          </v:shape>
          <o:OLEObject Type="Embed" ProgID="Equation.3" ShapeID="_x0000_i1043" DrawAspect="Content" ObjectID="_1638108415" r:id="rId34"/>
        </w:object>
      </w:r>
      <w:r w:rsidRPr="00BE1FD7">
        <w:rPr>
          <w:sz w:val="16"/>
          <w:szCs w:val="16"/>
        </w:rPr>
        <w:t xml:space="preserve">uses bit length from Table B. </w:t>
      </w:r>
      <w:r w:rsidRPr="00BE1FD7">
        <w:rPr>
          <w:bCs/>
          <w:position w:val="-12"/>
          <w:sz w:val="16"/>
          <w:szCs w:val="16"/>
        </w:rPr>
        <w:object w:dxaOrig="279" w:dyaOrig="340" w14:anchorId="0FAC6F56">
          <v:shape id="_x0000_i1044" type="#_x0000_t75" style="width:14pt;height:17.5pt" o:ole="">
            <v:imagedata r:id="rId35" o:title=""/>
          </v:shape>
          <o:OLEObject Type="Embed" ProgID="Equation.3" ShapeID="_x0000_i1044" DrawAspect="Content" ObjectID="_1638108416" r:id="rId36"/>
        </w:object>
      </w:r>
      <w:r w:rsidRPr="00BE1FD7">
        <w:rPr>
          <w:sz w:val="16"/>
          <w:szCs w:val="16"/>
        </w:rPr>
        <w:t>uses bit length from descriptor 2 04 YYY.</w:t>
      </w:r>
    </w:p>
    <w:p w14:paraId="7B5E92D2" w14:textId="77777777" w:rsidR="00AF3F87" w:rsidRPr="000A24ED" w:rsidRDefault="00AF3F87" w:rsidP="00AF3F87">
      <w:pPr>
        <w:shd w:val="clear" w:color="auto" w:fill="FFFFFF"/>
        <w:rPr>
          <w:b/>
          <w:bCs/>
          <w:sz w:val="18"/>
          <w:szCs w:val="18"/>
        </w:rPr>
      </w:pPr>
    </w:p>
    <w:p w14:paraId="763373A7" w14:textId="77777777" w:rsidR="00AF3F87" w:rsidRPr="000A24ED" w:rsidRDefault="00AF3F87" w:rsidP="00AF3F87">
      <w:pPr>
        <w:shd w:val="clear" w:color="auto" w:fill="FFFFFF"/>
        <w:rPr>
          <w:b/>
          <w:bCs/>
          <w:sz w:val="18"/>
          <w:szCs w:val="18"/>
        </w:rPr>
      </w:pPr>
    </w:p>
    <w:p w14:paraId="15A4CE70" w14:textId="77777777" w:rsidR="0086345A" w:rsidRPr="004E6E2E" w:rsidRDefault="0086345A" w:rsidP="0086345A">
      <w:pPr>
        <w:shd w:val="clear" w:color="auto" w:fill="FFFFFF"/>
      </w:pPr>
      <w:r w:rsidRPr="004E6E2E">
        <w:rPr>
          <w:b/>
          <w:bCs/>
        </w:rPr>
        <w:t>Section 5 – End section</w:t>
      </w:r>
    </w:p>
    <w:p w14:paraId="6E905A67" w14:textId="77777777" w:rsidR="0086345A" w:rsidRPr="005D26AB" w:rsidRDefault="0086345A" w:rsidP="0086345A">
      <w:pPr>
        <w:shd w:val="clear" w:color="auto" w:fill="FFFFFF"/>
        <w:tabs>
          <w:tab w:val="center" w:pos="440"/>
          <w:tab w:val="center" w:pos="2640"/>
        </w:tabs>
        <w:spacing w:before="120"/>
        <w:rPr>
          <w:sz w:val="16"/>
          <w:szCs w:val="16"/>
        </w:rPr>
      </w:pPr>
      <w:r>
        <w:rPr>
          <w:bCs/>
          <w:sz w:val="16"/>
          <w:szCs w:val="16"/>
        </w:rPr>
        <w:tab/>
      </w:r>
      <w:r w:rsidRPr="005D26AB">
        <w:rPr>
          <w:bCs/>
          <w:sz w:val="16"/>
          <w:szCs w:val="16"/>
        </w:rPr>
        <w:t>Octet No.</w:t>
      </w:r>
      <w:r w:rsidRPr="005D26AB">
        <w:rPr>
          <w:bCs/>
          <w:sz w:val="16"/>
          <w:szCs w:val="16"/>
        </w:rPr>
        <w:tab/>
        <w:t>Contents</w:t>
      </w:r>
    </w:p>
    <w:p w14:paraId="32E918B4" w14:textId="77777777" w:rsidR="0086345A" w:rsidRPr="00BE1FD7" w:rsidRDefault="0086345A" w:rsidP="0086345A">
      <w:pPr>
        <w:shd w:val="clear" w:color="auto" w:fill="FFFFFF"/>
        <w:tabs>
          <w:tab w:val="center" w:pos="330"/>
          <w:tab w:val="left" w:pos="1402"/>
          <w:tab w:val="left" w:pos="2640"/>
        </w:tabs>
        <w:spacing w:before="120"/>
        <w:ind w:left="1412" w:hanging="1412"/>
        <w:jc w:val="both"/>
        <w:rPr>
          <w:bCs/>
          <w:sz w:val="18"/>
          <w:szCs w:val="18"/>
        </w:rPr>
      </w:pPr>
      <w:r>
        <w:rPr>
          <w:bCs/>
          <w:sz w:val="18"/>
          <w:szCs w:val="18"/>
        </w:rPr>
        <w:tab/>
      </w:r>
      <w:r w:rsidRPr="00BE1FD7">
        <w:rPr>
          <w:bCs/>
          <w:sz w:val="18"/>
          <w:szCs w:val="18"/>
        </w:rPr>
        <w:t>1–4</w:t>
      </w:r>
      <w:r w:rsidRPr="00BE1FD7">
        <w:rPr>
          <w:bCs/>
          <w:sz w:val="18"/>
          <w:szCs w:val="18"/>
        </w:rPr>
        <w:tab/>
        <w:t>7777 (coded according to the CCITT International Alphabet No. 5)</w:t>
      </w:r>
    </w:p>
    <w:p w14:paraId="336591D3" w14:textId="77777777" w:rsidR="0086345A" w:rsidRPr="00F927C2" w:rsidRDefault="0086345A" w:rsidP="0086345A">
      <w:pPr>
        <w:shd w:val="clear" w:color="auto" w:fill="FFFFFF"/>
        <w:rPr>
          <w:sz w:val="18"/>
          <w:szCs w:val="18"/>
          <w:lang w:val="en-GB"/>
        </w:rPr>
      </w:pPr>
      <w:r w:rsidRPr="00F927C2">
        <w:rPr>
          <w:sz w:val="18"/>
          <w:szCs w:val="18"/>
          <w:lang w:val="en-GB"/>
        </w:rPr>
        <w:br w:type="page"/>
      </w:r>
    </w:p>
    <w:p w14:paraId="5A981CB9" w14:textId="77777777" w:rsidR="0086345A" w:rsidRPr="000A24ED" w:rsidRDefault="0086345A" w:rsidP="0086345A">
      <w:pPr>
        <w:shd w:val="clear" w:color="auto" w:fill="FFFFFF"/>
        <w:rPr>
          <w:sz w:val="18"/>
          <w:szCs w:val="18"/>
          <w:lang w:val="fr-CH"/>
        </w:rPr>
      </w:pPr>
      <w:r w:rsidRPr="000A24ED">
        <w:rPr>
          <w:b/>
          <w:bCs/>
          <w:sz w:val="18"/>
          <w:szCs w:val="18"/>
          <w:lang w:val="fr-CH"/>
        </w:rPr>
        <w:lastRenderedPageBreak/>
        <w:t>BUFR TABLES, CODE TABLES AND FLAG TABLES</w:t>
      </w:r>
    </w:p>
    <w:p w14:paraId="1892D394" w14:textId="77777777" w:rsidR="0086345A" w:rsidRPr="007E29E0" w:rsidRDefault="0086345A" w:rsidP="0086345A">
      <w:pPr>
        <w:shd w:val="clear" w:color="auto" w:fill="FFFFFF"/>
        <w:spacing w:before="173"/>
        <w:rPr>
          <w:sz w:val="18"/>
          <w:szCs w:val="18"/>
        </w:rPr>
      </w:pPr>
      <w:r w:rsidRPr="007E29E0">
        <w:rPr>
          <w:sz w:val="18"/>
          <w:szCs w:val="18"/>
        </w:rPr>
        <w:t>FM 94 BUFR refers to three types of tables: BUFR tables, code tables and flag tables.</w:t>
      </w:r>
    </w:p>
    <w:p w14:paraId="53CB9D98" w14:textId="77777777" w:rsidR="0086345A" w:rsidRPr="00611109" w:rsidRDefault="0086345A" w:rsidP="0086345A">
      <w:pPr>
        <w:shd w:val="clear" w:color="auto" w:fill="FFFFFF"/>
        <w:spacing w:before="523"/>
        <w:rPr>
          <w:sz w:val="18"/>
          <w:szCs w:val="18"/>
        </w:rPr>
      </w:pPr>
      <w:r w:rsidRPr="00611109">
        <w:rPr>
          <w:b/>
          <w:bCs/>
          <w:sz w:val="18"/>
          <w:szCs w:val="18"/>
        </w:rPr>
        <w:t>BUFR tables</w:t>
      </w:r>
    </w:p>
    <w:p w14:paraId="4569BF56" w14:textId="77777777" w:rsidR="0086345A" w:rsidRPr="00BC0575" w:rsidRDefault="0086345A" w:rsidP="0086345A">
      <w:pPr>
        <w:shd w:val="clear" w:color="auto" w:fill="FFFFFF"/>
        <w:spacing w:before="120"/>
        <w:jc w:val="both"/>
        <w:rPr>
          <w:sz w:val="18"/>
          <w:szCs w:val="18"/>
        </w:rPr>
      </w:pPr>
      <w:bookmarkStart w:id="20" w:name="_GoBack"/>
      <w:r w:rsidRPr="00BC0575">
        <w:rPr>
          <w:spacing w:val="-2"/>
          <w:sz w:val="18"/>
          <w:szCs w:val="18"/>
        </w:rPr>
        <w:t xml:space="preserve">Tables containing information used to describe, classify and define the contents of a BUFR message are called </w:t>
      </w:r>
      <w:bookmarkEnd w:id="20"/>
      <w:r w:rsidRPr="00BC0575">
        <w:rPr>
          <w:spacing w:val="-2"/>
          <w:sz w:val="18"/>
          <w:szCs w:val="18"/>
        </w:rPr>
        <w:t xml:space="preserve">BUFR tables. Four BUFR tables are defined: Tables A, B, C and D. </w:t>
      </w:r>
      <w:r w:rsidRPr="00BC0575">
        <w:rPr>
          <w:bCs/>
          <w:spacing w:val="-2"/>
          <w:sz w:val="18"/>
          <w:szCs w:val="18"/>
        </w:rPr>
        <w:t>Entry numbering shall be the same in BUFR tables and CREX tables (see definition of FM 95 CREX in Part C, Common Features to Binary and</w:t>
      </w:r>
      <w:r>
        <w:rPr>
          <w:bCs/>
          <w:spacing w:val="-2"/>
          <w:sz w:val="18"/>
          <w:szCs w:val="18"/>
        </w:rPr>
        <w:t xml:space="preserve"> </w:t>
      </w:r>
      <w:r w:rsidRPr="00BC0575">
        <w:rPr>
          <w:bCs/>
          <w:spacing w:val="-2"/>
          <w:sz w:val="18"/>
          <w:szCs w:val="18"/>
        </w:rPr>
        <w:t>Alphanumeric Codes) for the same entity represented. Table B entries shall be listed in the common</w:t>
      </w:r>
      <w:r>
        <w:rPr>
          <w:bCs/>
          <w:spacing w:val="-2"/>
          <w:sz w:val="18"/>
          <w:szCs w:val="18"/>
        </w:rPr>
        <w:t xml:space="preserve"> </w:t>
      </w:r>
      <w:r w:rsidRPr="00BC0575">
        <w:rPr>
          <w:bCs/>
          <w:spacing w:val="-2"/>
          <w:sz w:val="18"/>
          <w:szCs w:val="18"/>
        </w:rPr>
        <w:t>BUFR/CREX Table B. Table D common sequences shall not be defined in both BUFR Table D and CREX</w:t>
      </w:r>
      <w:r>
        <w:rPr>
          <w:bCs/>
          <w:spacing w:val="-2"/>
          <w:sz w:val="18"/>
          <w:szCs w:val="18"/>
        </w:rPr>
        <w:t xml:space="preserve"> </w:t>
      </w:r>
      <w:r w:rsidRPr="00BC0575">
        <w:rPr>
          <w:bCs/>
          <w:spacing w:val="-2"/>
          <w:sz w:val="18"/>
          <w:szCs w:val="18"/>
        </w:rPr>
        <w:t xml:space="preserve">Table D, unless otherwise a conversion between both Tables D is not simple, that is, the conversion is not </w:t>
      </w:r>
      <w:r w:rsidRPr="00BC0575">
        <w:rPr>
          <w:bCs/>
          <w:sz w:val="18"/>
          <w:szCs w:val="18"/>
        </w:rPr>
        <w:t>completed by simple replacement of part “F” of each descriptor. A new BUFR Table D sequence shall be assigned a number not used by any CREX Table D sequence. Similarly, if a CREX Table D sequence is not defined in BUFR Table D, it shall be assigned a number not used by any BUFR sequence.</w:t>
      </w:r>
    </w:p>
    <w:p w14:paraId="04DE2E65" w14:textId="77777777" w:rsidR="0086345A" w:rsidRPr="00033B48" w:rsidRDefault="0086345A" w:rsidP="0086345A">
      <w:pPr>
        <w:shd w:val="clear" w:color="auto" w:fill="FFFFFF"/>
        <w:spacing w:before="523"/>
        <w:rPr>
          <w:b/>
          <w:bCs/>
          <w:sz w:val="18"/>
          <w:szCs w:val="18"/>
        </w:rPr>
      </w:pPr>
      <w:r w:rsidRPr="00033B48">
        <w:rPr>
          <w:b/>
          <w:bCs/>
          <w:sz w:val="18"/>
          <w:szCs w:val="18"/>
        </w:rPr>
        <w:t>Code tables and flag tables</w:t>
      </w:r>
    </w:p>
    <w:p w14:paraId="5AA69E99" w14:textId="77777777" w:rsidR="0086345A" w:rsidRDefault="0086345A" w:rsidP="0086345A">
      <w:pPr>
        <w:shd w:val="clear" w:color="auto" w:fill="FFFFFF"/>
        <w:spacing w:before="115" w:line="216" w:lineRule="exact"/>
        <w:jc w:val="both"/>
        <w:rPr>
          <w:spacing w:val="2"/>
          <w:sz w:val="18"/>
          <w:szCs w:val="18"/>
        </w:rPr>
      </w:pPr>
      <w:r w:rsidRPr="007E29E0">
        <w:rPr>
          <w:spacing w:val="2"/>
          <w:sz w:val="18"/>
          <w:szCs w:val="18"/>
        </w:rPr>
        <w:t xml:space="preserve">BUFR Table B defines some elements by means of code tables or flag tables. Within this general description are included code tables referenced by code figures, and flag tables where each bit is set to 0 or 1 to indicate a false or true value with respect to a specific criterion. The concept of a flag table is especially useful where </w:t>
      </w:r>
      <w:r w:rsidRPr="00894836">
        <w:rPr>
          <w:sz w:val="18"/>
          <w:szCs w:val="18"/>
        </w:rPr>
        <w:t>combinations of criteria are represented. Within BUFR, all code tables and flag tables refer to elements defined</w:t>
      </w:r>
      <w:r w:rsidRPr="007E29E0">
        <w:rPr>
          <w:spacing w:val="2"/>
          <w:sz w:val="18"/>
          <w:szCs w:val="18"/>
        </w:rPr>
        <w:t xml:space="preserve"> within BUFR Table B; they are numbered according to the X and Y values of the corresponding Table B reference.</w:t>
      </w:r>
    </w:p>
    <w:p w14:paraId="451F3F7B" w14:textId="77777777" w:rsidR="0086345A" w:rsidRPr="00F7477D" w:rsidRDefault="0086345A" w:rsidP="0086345A">
      <w:pPr>
        <w:shd w:val="clear" w:color="auto" w:fill="FFFFFF"/>
        <w:spacing w:before="480"/>
        <w:jc w:val="center"/>
        <w:rPr>
          <w:sz w:val="18"/>
          <w:szCs w:val="18"/>
        </w:rPr>
      </w:pPr>
      <w:r w:rsidRPr="00F7477D">
        <w:rPr>
          <w:sz w:val="18"/>
          <w:szCs w:val="18"/>
        </w:rPr>
        <w:t>____________</w:t>
      </w:r>
    </w:p>
    <w:p w14:paraId="5AD31ABD" w14:textId="77777777" w:rsidR="0086345A" w:rsidRPr="00AC0F3E" w:rsidRDefault="0086345A" w:rsidP="0086345A">
      <w:pPr>
        <w:shd w:val="clear" w:color="auto" w:fill="FFFFFF"/>
        <w:rPr>
          <w:spacing w:val="2"/>
          <w:sz w:val="18"/>
          <w:szCs w:val="18"/>
        </w:rPr>
      </w:pPr>
    </w:p>
    <w:p w14:paraId="6FB5A251" w14:textId="77777777" w:rsidR="0086345A" w:rsidRDefault="0086345A" w:rsidP="0086345A">
      <w:pPr>
        <w:shd w:val="clear" w:color="auto" w:fill="FFFFFF"/>
        <w:rPr>
          <w:spacing w:val="2"/>
          <w:sz w:val="18"/>
          <w:szCs w:val="18"/>
        </w:rPr>
      </w:pPr>
    </w:p>
    <w:p w14:paraId="0424A471" w14:textId="6402B14B" w:rsidR="00E57FF5" w:rsidRPr="00293D99" w:rsidRDefault="00E57FF5" w:rsidP="006C7C43">
      <w:pPr>
        <w:shd w:val="clear" w:color="auto" w:fill="FFFFFF"/>
        <w:rPr>
          <w:rFonts w:ascii="Univers LT CYR 65 Bold" w:hAnsi="Univers LT CYR 65 Bold"/>
          <w:sz w:val="18"/>
          <w:szCs w:val="18"/>
        </w:rPr>
      </w:pPr>
      <w:bookmarkStart w:id="21" w:name="vI2_partC_a"/>
      <w:bookmarkStart w:id="22" w:name="vI2_partC_b"/>
      <w:bookmarkStart w:id="23" w:name="vI2_partC_c"/>
      <w:bookmarkStart w:id="24" w:name="vI2_partC_d"/>
      <w:bookmarkStart w:id="25" w:name="vI2_partC_att1"/>
      <w:bookmarkStart w:id="26" w:name="vI2_partC_att2"/>
      <w:bookmarkEnd w:id="21"/>
      <w:bookmarkEnd w:id="22"/>
      <w:bookmarkEnd w:id="23"/>
      <w:bookmarkEnd w:id="24"/>
      <w:bookmarkEnd w:id="25"/>
      <w:bookmarkEnd w:id="26"/>
    </w:p>
    <w:sectPr w:rsidR="00E57FF5" w:rsidRPr="00293D99" w:rsidSect="006C7C43">
      <w:headerReference w:type="even" r:id="rId37"/>
      <w:headerReference w:type="default" r:id="rId38"/>
      <w:footerReference w:type="even" r:id="rId39"/>
      <w:footerReference w:type="default" r:id="rId40"/>
      <w:footerReference w:type="first" r:id="rId41"/>
      <w:pgSz w:w="11909" w:h="16834" w:code="9"/>
      <w:pgMar w:top="1701" w:right="1531" w:bottom="1701" w:left="1588" w:header="1134" w:footer="1134" w:gutter="0"/>
      <w:pgNumType w:start="1"/>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F2AA6" w14:textId="77777777" w:rsidR="00676AE0" w:rsidRDefault="00676AE0" w:rsidP="00274428">
      <w:r>
        <w:separator/>
      </w:r>
    </w:p>
  </w:endnote>
  <w:endnote w:type="continuationSeparator" w:id="0">
    <w:p w14:paraId="553EE0C7" w14:textId="77777777" w:rsidR="00676AE0" w:rsidRDefault="00676AE0" w:rsidP="0027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F Bague Sans Pro">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toneSansITC-MediumItalic">
    <w:altName w:val="Stone Sans ITC Medium"/>
    <w:panose1 w:val="020B0602030503090204"/>
    <w:charset w:val="4D"/>
    <w:family w:val="auto"/>
    <w:notTrueType/>
    <w:pitch w:val="default"/>
    <w:sig w:usb0="00000003" w:usb1="00000000" w:usb2="00000000" w:usb3="00000000" w:csb0="00000001" w:csb1="00000000"/>
  </w:font>
  <w:font w:name="StoneSansITC-Medium">
    <w:altName w:val="Stone Sans ITC Medium"/>
    <w:panose1 w:val="020B0602030503020204"/>
    <w:charset w:val="4D"/>
    <w:family w:val="auto"/>
    <w:notTrueType/>
    <w:pitch w:val="default"/>
    <w:sig w:usb0="00000003" w:usb1="00000000" w:usb2="00000000" w:usb3="00000000" w:csb0="00000001" w:csb1="00000000"/>
  </w:font>
  <w:font w:name="StoneSansITC-Bold">
    <w:altName w:val="Verdana"/>
    <w:panose1 w:val="00000000000000000000"/>
    <w:charset w:val="4D"/>
    <w:family w:val="auto"/>
    <w:notTrueType/>
    <w:pitch w:val="default"/>
    <w:sig w:usb0="00000003" w:usb1="00000000" w:usb2="00000000" w:usb3="00000000" w:csb0="00000001" w:csb1="00000000"/>
  </w:font>
  <w:font w:name="StoneSansITC-BoldItalic">
    <w:altName w:val="Stone Sans ITC Bold Italic"/>
    <w:panose1 w:val="00000000000000000000"/>
    <w:charset w:val="4D"/>
    <w:family w:val="auto"/>
    <w:notTrueType/>
    <w:pitch w:val="default"/>
    <w:sig w:usb0="00000003" w:usb1="00000000" w:usb2="00000000" w:usb3="00000000" w:csb0="00000001" w:csb1="00000000"/>
  </w:font>
  <w:font w:name="STIX">
    <w:panose1 w:val="00000000000000000000"/>
    <w:charset w:val="00"/>
    <w:family w:val="modern"/>
    <w:notTrueType/>
    <w:pitch w:val="variable"/>
    <w:sig w:usb0="A0002AFF" w:usb1="42006DFF" w:usb2="02000000" w:usb3="00000000" w:csb0="000001FF" w:csb1="00000000"/>
  </w:font>
  <w:font w:name="PF Bague Sans Pro Medium">
    <w:altName w:val="Times New Roman"/>
    <w:charset w:val="00"/>
    <w:family w:val="roman"/>
    <w:pitch w:val="variable"/>
  </w:font>
  <w:font w:name="Arial Bold">
    <w:altName w:val="Times New Roman"/>
    <w:panose1 w:val="00000000000000000000"/>
    <w:charset w:val="00"/>
    <w:family w:val="roman"/>
    <w:notTrueType/>
    <w:pitch w:val="default"/>
  </w:font>
  <w:font w:name="Univers LT CYR 65 Bold">
    <w:altName w:val="Stone Sans ITC Semi Bold"/>
    <w:charset w:val="00"/>
    <w:family w:val="auto"/>
    <w:pitch w:val="variable"/>
    <w:sig w:usb0="00000001" w:usb1="5000204A" w:usb2="00000000" w:usb3="00000000" w:csb0="00000097" w:csb1="00000000"/>
  </w:font>
  <w:font w:name="Arial-BoldM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4C56A" w14:textId="4FD657B1" w:rsidR="00487054" w:rsidRDefault="00487054">
    <w:pPr>
      <w:pStyle w:val="Footer"/>
    </w:pPr>
    <w:proofErr w:type="spellStart"/>
    <w:r>
      <w:rPr>
        <w:rFonts w:ascii="Arial-BoldMT" w:hAnsi="Arial-BoldMT" w:cs="Arial-BoldMT"/>
        <w:b/>
        <w:bCs/>
        <w:sz w:val="18"/>
        <w:szCs w:val="18"/>
      </w:rPr>
      <w:t>I.2</w:t>
    </w:r>
    <w:proofErr w:type="spellEnd"/>
    <w:r>
      <w:rPr>
        <w:rFonts w:ascii="Arial-BoldMT" w:hAnsi="Arial-BoldMT" w:cs="Arial-BoldMT"/>
        <w:b/>
        <w:bCs/>
        <w:sz w:val="18"/>
        <w:szCs w:val="18"/>
      </w:rPr>
      <w:t xml:space="preserve"> – </w:t>
    </w:r>
    <w:proofErr w:type="spellStart"/>
    <w:r>
      <w:rPr>
        <w:rFonts w:ascii="Arial-BoldMT" w:hAnsi="Arial-BoldMT" w:cs="Arial-BoldMT"/>
        <w:b/>
        <w:bCs/>
        <w:sz w:val="18"/>
        <w:szCs w:val="18"/>
      </w:rPr>
      <w:t>BUFR</w:t>
    </w:r>
    <w:proofErr w:type="spellEnd"/>
    <w:r>
      <w:rPr>
        <w:rFonts w:ascii="Arial-BoldMT" w:hAnsi="Arial-BoldMT" w:cs="Arial-BoldMT"/>
        <w:b/>
        <w:bCs/>
        <w:sz w:val="18"/>
        <w:szCs w:val="18"/>
      </w:rPr>
      <w:t xml:space="preserve"> </w:t>
    </w:r>
    <w:proofErr w:type="spellStart"/>
    <w:r>
      <w:rPr>
        <w:rFonts w:ascii="Arial-BoldMT" w:hAnsi="Arial-BoldMT" w:cs="Arial-BoldMT"/>
        <w:b/>
        <w:bCs/>
        <w:sz w:val="18"/>
        <w:szCs w:val="18"/>
      </w:rPr>
      <w:t>Reg</w:t>
    </w:r>
    <w:proofErr w:type="spellEnd"/>
    <w:r>
      <w:rPr>
        <w:rFonts w:ascii="Arial-BoldMT" w:hAnsi="Arial-BoldMT" w:cs="Arial-BoldMT"/>
        <w:b/>
        <w:bCs/>
        <w:sz w:val="18"/>
        <w:szCs w:val="18"/>
      </w:rPr>
      <w:t xml:space="preserve"> — </w:t>
    </w:r>
    <w:r w:rsidRPr="007842FE">
      <w:rPr>
        <w:rStyle w:val="PageNumber"/>
        <w:b/>
        <w:sz w:val="18"/>
        <w:szCs w:val="18"/>
      </w:rPr>
      <w:fldChar w:fldCharType="begin"/>
    </w:r>
    <w:r w:rsidRPr="007842FE">
      <w:rPr>
        <w:rStyle w:val="PageNumber"/>
        <w:b/>
        <w:sz w:val="18"/>
        <w:szCs w:val="18"/>
      </w:rPr>
      <w:instrText xml:space="preserve"> PAGE </w:instrText>
    </w:r>
    <w:r w:rsidRPr="007842FE">
      <w:rPr>
        <w:rStyle w:val="PageNumber"/>
        <w:b/>
        <w:sz w:val="18"/>
        <w:szCs w:val="18"/>
      </w:rPr>
      <w:fldChar w:fldCharType="separate"/>
    </w:r>
    <w:r w:rsidR="006C7C43">
      <w:rPr>
        <w:rStyle w:val="PageNumber"/>
        <w:b/>
        <w:noProof/>
        <w:sz w:val="18"/>
        <w:szCs w:val="18"/>
      </w:rPr>
      <w:t>12</w:t>
    </w:r>
    <w:r w:rsidRPr="007842FE">
      <w:rPr>
        <w:rStyle w:val="PageNumbe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C35C2" w14:textId="5FD1322C" w:rsidR="00487054" w:rsidRDefault="00487054" w:rsidP="006C7C43">
    <w:pPr>
      <w:pStyle w:val="Footer"/>
      <w:jc w:val="right"/>
    </w:pPr>
    <w:proofErr w:type="spellStart"/>
    <w:r>
      <w:rPr>
        <w:rFonts w:ascii="Arial-BoldMT" w:hAnsi="Arial-BoldMT" w:cs="Arial-BoldMT"/>
        <w:b/>
        <w:bCs/>
        <w:sz w:val="18"/>
        <w:szCs w:val="18"/>
      </w:rPr>
      <w:t>I.2</w:t>
    </w:r>
    <w:proofErr w:type="spellEnd"/>
    <w:r>
      <w:rPr>
        <w:rFonts w:ascii="Arial-BoldMT" w:hAnsi="Arial-BoldMT" w:cs="Arial-BoldMT"/>
        <w:b/>
        <w:bCs/>
        <w:sz w:val="18"/>
        <w:szCs w:val="18"/>
      </w:rPr>
      <w:t xml:space="preserve"> – </w:t>
    </w:r>
    <w:proofErr w:type="spellStart"/>
    <w:r>
      <w:rPr>
        <w:rFonts w:ascii="Arial-BoldMT" w:hAnsi="Arial-BoldMT" w:cs="Arial-BoldMT"/>
        <w:b/>
        <w:bCs/>
        <w:sz w:val="18"/>
        <w:szCs w:val="18"/>
      </w:rPr>
      <w:t>BUFR</w:t>
    </w:r>
    <w:proofErr w:type="spellEnd"/>
    <w:r>
      <w:rPr>
        <w:rFonts w:ascii="Arial-BoldMT" w:hAnsi="Arial-BoldMT" w:cs="Arial-BoldMT"/>
        <w:b/>
        <w:bCs/>
        <w:sz w:val="18"/>
        <w:szCs w:val="18"/>
      </w:rPr>
      <w:t xml:space="preserve"> </w:t>
    </w:r>
    <w:proofErr w:type="spellStart"/>
    <w:r>
      <w:rPr>
        <w:rFonts w:ascii="Arial-BoldMT" w:hAnsi="Arial-BoldMT" w:cs="Arial-BoldMT"/>
        <w:b/>
        <w:bCs/>
        <w:sz w:val="18"/>
        <w:szCs w:val="18"/>
      </w:rPr>
      <w:t>Reg</w:t>
    </w:r>
    <w:proofErr w:type="spellEnd"/>
    <w:r>
      <w:rPr>
        <w:rFonts w:ascii="Arial-BoldMT" w:hAnsi="Arial-BoldMT" w:cs="Arial-BoldMT"/>
        <w:b/>
        <w:bCs/>
        <w:sz w:val="18"/>
        <w:szCs w:val="18"/>
      </w:rPr>
      <w:t xml:space="preserve"> — </w:t>
    </w:r>
    <w:r w:rsidRPr="007842FE">
      <w:rPr>
        <w:rStyle w:val="PageNumber"/>
        <w:b/>
        <w:sz w:val="18"/>
        <w:szCs w:val="18"/>
      </w:rPr>
      <w:fldChar w:fldCharType="begin"/>
    </w:r>
    <w:r w:rsidRPr="007842FE">
      <w:rPr>
        <w:rStyle w:val="PageNumber"/>
        <w:b/>
        <w:sz w:val="18"/>
        <w:szCs w:val="18"/>
      </w:rPr>
      <w:instrText xml:space="preserve"> PAGE </w:instrText>
    </w:r>
    <w:r w:rsidRPr="007842FE">
      <w:rPr>
        <w:rStyle w:val="PageNumber"/>
        <w:b/>
        <w:sz w:val="18"/>
        <w:szCs w:val="18"/>
      </w:rPr>
      <w:fldChar w:fldCharType="separate"/>
    </w:r>
    <w:r w:rsidR="006C7C43">
      <w:rPr>
        <w:rStyle w:val="PageNumber"/>
        <w:b/>
        <w:noProof/>
        <w:sz w:val="18"/>
        <w:szCs w:val="18"/>
      </w:rPr>
      <w:t>11</w:t>
    </w:r>
    <w:r w:rsidRPr="007842FE">
      <w:rPr>
        <w:rStyle w:val="PageNumber"/>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BD82B" w14:textId="655EA977" w:rsidR="00487054" w:rsidRDefault="00487054" w:rsidP="006C7C43">
    <w:pPr>
      <w:pStyle w:val="Footer"/>
      <w:jc w:val="right"/>
    </w:pPr>
    <w:proofErr w:type="spellStart"/>
    <w:r>
      <w:rPr>
        <w:rFonts w:ascii="Arial-BoldMT" w:hAnsi="Arial-BoldMT" w:cs="Arial-BoldMT"/>
        <w:b/>
        <w:bCs/>
        <w:sz w:val="18"/>
        <w:szCs w:val="18"/>
      </w:rPr>
      <w:t>I.2</w:t>
    </w:r>
    <w:proofErr w:type="spellEnd"/>
    <w:r>
      <w:rPr>
        <w:rFonts w:ascii="Arial-BoldMT" w:hAnsi="Arial-BoldMT" w:cs="Arial-BoldMT"/>
        <w:b/>
        <w:bCs/>
        <w:sz w:val="18"/>
        <w:szCs w:val="18"/>
      </w:rPr>
      <w:t xml:space="preserve"> – </w:t>
    </w:r>
    <w:proofErr w:type="spellStart"/>
    <w:r>
      <w:rPr>
        <w:rFonts w:ascii="Arial-BoldMT" w:hAnsi="Arial-BoldMT" w:cs="Arial-BoldMT"/>
        <w:b/>
        <w:bCs/>
        <w:sz w:val="18"/>
        <w:szCs w:val="18"/>
      </w:rPr>
      <w:t>BUFR</w:t>
    </w:r>
    <w:proofErr w:type="spellEnd"/>
    <w:r>
      <w:rPr>
        <w:rFonts w:ascii="Arial-BoldMT" w:hAnsi="Arial-BoldMT" w:cs="Arial-BoldMT"/>
        <w:b/>
        <w:bCs/>
        <w:sz w:val="18"/>
        <w:szCs w:val="18"/>
      </w:rPr>
      <w:t xml:space="preserve"> </w:t>
    </w:r>
    <w:proofErr w:type="spellStart"/>
    <w:r>
      <w:rPr>
        <w:rFonts w:ascii="Arial-BoldMT" w:hAnsi="Arial-BoldMT" w:cs="Arial-BoldMT"/>
        <w:b/>
        <w:bCs/>
        <w:sz w:val="18"/>
        <w:szCs w:val="18"/>
      </w:rPr>
      <w:t>Reg</w:t>
    </w:r>
    <w:proofErr w:type="spellEnd"/>
    <w:r>
      <w:rPr>
        <w:rFonts w:ascii="Arial-BoldMT" w:hAnsi="Arial-BoldMT" w:cs="Arial-BoldMT"/>
        <w:b/>
        <w:bCs/>
        <w:sz w:val="18"/>
        <w:szCs w:val="18"/>
      </w:rPr>
      <w:t xml:space="preserve"> — </w:t>
    </w:r>
    <w:r w:rsidRPr="007842FE">
      <w:rPr>
        <w:rStyle w:val="PageNumber"/>
        <w:b/>
        <w:sz w:val="18"/>
        <w:szCs w:val="18"/>
      </w:rPr>
      <w:fldChar w:fldCharType="begin"/>
    </w:r>
    <w:r w:rsidRPr="007842FE">
      <w:rPr>
        <w:rStyle w:val="PageNumber"/>
        <w:b/>
        <w:sz w:val="18"/>
        <w:szCs w:val="18"/>
      </w:rPr>
      <w:instrText xml:space="preserve"> PAGE </w:instrText>
    </w:r>
    <w:r w:rsidRPr="007842FE">
      <w:rPr>
        <w:rStyle w:val="PageNumber"/>
        <w:b/>
        <w:sz w:val="18"/>
        <w:szCs w:val="18"/>
      </w:rPr>
      <w:fldChar w:fldCharType="separate"/>
    </w:r>
    <w:r w:rsidR="006C7C43">
      <w:rPr>
        <w:rStyle w:val="PageNumber"/>
        <w:b/>
        <w:noProof/>
        <w:sz w:val="18"/>
        <w:szCs w:val="18"/>
      </w:rPr>
      <w:t>1</w:t>
    </w:r>
    <w:r w:rsidRPr="007842FE">
      <w:rPr>
        <w:rStyle w:val="PageNumber"/>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5FFD4" w14:textId="77777777" w:rsidR="00676AE0" w:rsidRDefault="00676AE0" w:rsidP="00274428">
      <w:r>
        <w:separator/>
      </w:r>
    </w:p>
  </w:footnote>
  <w:footnote w:type="continuationSeparator" w:id="0">
    <w:p w14:paraId="565FA1A7" w14:textId="77777777" w:rsidR="00676AE0" w:rsidRDefault="00676AE0" w:rsidP="00274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3B4D0" w14:textId="409B779F" w:rsidR="00487054" w:rsidRDefault="00487054" w:rsidP="006C7C43">
    <w:pPr>
      <w:pStyle w:val="Header"/>
      <w:jc w:val="center"/>
    </w:pPr>
    <w:r w:rsidRPr="00622ECE">
      <w:rPr>
        <w:sz w:val="16"/>
        <w:szCs w:val="16"/>
      </w:rPr>
      <w:t xml:space="preserve">FM 94 </w:t>
    </w:r>
    <w:proofErr w:type="spellStart"/>
    <w:r w:rsidRPr="00622ECE">
      <w:rPr>
        <w:sz w:val="16"/>
        <w:szCs w:val="16"/>
      </w:rPr>
      <w:t>BUFR</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FBA0F" w14:textId="32D3D056" w:rsidR="00487054" w:rsidRDefault="00487054" w:rsidP="006C7C43">
    <w:pPr>
      <w:pStyle w:val="Header"/>
      <w:jc w:val="center"/>
    </w:pPr>
    <w:r w:rsidRPr="00622ECE">
      <w:rPr>
        <w:sz w:val="16"/>
        <w:szCs w:val="16"/>
      </w:rPr>
      <w:t>FM 94 BUFR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14059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A9036D4"/>
    <w:lvl w:ilvl="0">
      <w:start w:val="1"/>
      <w:numFmt w:val="decimal"/>
      <w:lvlText w:val="%1."/>
      <w:lvlJc w:val="left"/>
      <w:pPr>
        <w:tabs>
          <w:tab w:val="num" w:pos="1492"/>
        </w:tabs>
        <w:ind w:left="1492" w:hanging="360"/>
      </w:pPr>
    </w:lvl>
  </w:abstractNum>
  <w:abstractNum w:abstractNumId="2">
    <w:nsid w:val="FFFFFF7D"/>
    <w:multiLevelType w:val="singleLevel"/>
    <w:tmpl w:val="9654A514"/>
    <w:lvl w:ilvl="0">
      <w:start w:val="1"/>
      <w:numFmt w:val="decimal"/>
      <w:lvlText w:val="%1."/>
      <w:lvlJc w:val="left"/>
      <w:pPr>
        <w:tabs>
          <w:tab w:val="num" w:pos="1209"/>
        </w:tabs>
        <w:ind w:left="1209" w:hanging="360"/>
      </w:pPr>
    </w:lvl>
  </w:abstractNum>
  <w:abstractNum w:abstractNumId="3">
    <w:nsid w:val="FFFFFF7E"/>
    <w:multiLevelType w:val="singleLevel"/>
    <w:tmpl w:val="3B720A66"/>
    <w:lvl w:ilvl="0">
      <w:start w:val="1"/>
      <w:numFmt w:val="decimal"/>
      <w:lvlText w:val="%1."/>
      <w:lvlJc w:val="left"/>
      <w:pPr>
        <w:tabs>
          <w:tab w:val="num" w:pos="926"/>
        </w:tabs>
        <w:ind w:left="926" w:hanging="360"/>
      </w:pPr>
    </w:lvl>
  </w:abstractNum>
  <w:abstractNum w:abstractNumId="4">
    <w:nsid w:val="FFFFFF7F"/>
    <w:multiLevelType w:val="singleLevel"/>
    <w:tmpl w:val="C9A07B82"/>
    <w:lvl w:ilvl="0">
      <w:start w:val="1"/>
      <w:numFmt w:val="decimal"/>
      <w:lvlText w:val="%1."/>
      <w:lvlJc w:val="left"/>
      <w:pPr>
        <w:tabs>
          <w:tab w:val="num" w:pos="643"/>
        </w:tabs>
        <w:ind w:left="643" w:hanging="360"/>
      </w:pPr>
    </w:lvl>
  </w:abstractNum>
  <w:abstractNum w:abstractNumId="5">
    <w:nsid w:val="FFFFFF80"/>
    <w:multiLevelType w:val="singleLevel"/>
    <w:tmpl w:val="12B0631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5B48D1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662F0B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2E69F0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BE2AE4E2"/>
    <w:lvl w:ilvl="0">
      <w:start w:val="1"/>
      <w:numFmt w:val="decimal"/>
      <w:lvlText w:val="%1."/>
      <w:lvlJc w:val="left"/>
      <w:pPr>
        <w:tabs>
          <w:tab w:val="num" w:pos="360"/>
        </w:tabs>
        <w:ind w:left="360" w:hanging="360"/>
      </w:pPr>
    </w:lvl>
  </w:abstractNum>
  <w:abstractNum w:abstractNumId="10">
    <w:nsid w:val="FFFFFF89"/>
    <w:multiLevelType w:val="singleLevel"/>
    <w:tmpl w:val="8C9A93C0"/>
    <w:lvl w:ilvl="0">
      <w:start w:val="1"/>
      <w:numFmt w:val="bullet"/>
      <w:lvlText w:val=""/>
      <w:lvlJc w:val="left"/>
      <w:pPr>
        <w:tabs>
          <w:tab w:val="num" w:pos="360"/>
        </w:tabs>
        <w:ind w:left="360" w:hanging="360"/>
      </w:pPr>
      <w:rPr>
        <w:rFonts w:ascii="Symbol" w:hAnsi="Symbol" w:hint="default"/>
      </w:rPr>
    </w:lvl>
  </w:abstractNum>
  <w:abstractNum w:abstractNumId="11">
    <w:nsid w:val="6BC664AF"/>
    <w:multiLevelType w:val="singleLevel"/>
    <w:tmpl w:val="B85663CE"/>
    <w:lvl w:ilvl="0">
      <w:start w:val="1"/>
      <w:numFmt w:val="decimal"/>
      <w:lvlText w:val="(%1)"/>
      <w:legacy w:legacy="1" w:legacySpace="0" w:legacyIndent="398"/>
      <w:lvlJc w:val="left"/>
      <w:rPr>
        <w:rFonts w:ascii="Arial" w:hAnsi="Arial" w:cs="Tahoma" w:hint="default"/>
      </w:rPr>
    </w:lvl>
  </w:abstractNum>
  <w:num w:numId="1">
    <w:abstractNumId w:val="11"/>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 w:numId="12">
    <w:abstractNumId w:val="0"/>
  </w:num>
  <w:numIdMacAtCleanup w:val="5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trackRevisions/>
  <w:defaultTabStop w:val="720"/>
  <w:doNotHyphenateCaps/>
  <w:evenAndOddHeaders/>
  <w:drawingGridHorizontalSpacing w:val="191"/>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2769">
      <v:textbox inset="5.85pt,.7pt,5.85pt,.7pt"/>
      <o:colormru v:ext="edit" colors="#903,#a50021,#036,#369,#c00,red"/>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DF5"/>
    <w:rsid w:val="000041A9"/>
    <w:rsid w:val="0000757A"/>
    <w:rsid w:val="00010D5F"/>
    <w:rsid w:val="00011264"/>
    <w:rsid w:val="00011358"/>
    <w:rsid w:val="0001350F"/>
    <w:rsid w:val="0001639C"/>
    <w:rsid w:val="000255A4"/>
    <w:rsid w:val="00041750"/>
    <w:rsid w:val="00046765"/>
    <w:rsid w:val="00056EFE"/>
    <w:rsid w:val="00057944"/>
    <w:rsid w:val="00061733"/>
    <w:rsid w:val="00061CAC"/>
    <w:rsid w:val="000B0CC1"/>
    <w:rsid w:val="000C0C16"/>
    <w:rsid w:val="000D6666"/>
    <w:rsid w:val="000E1CC2"/>
    <w:rsid w:val="000F4163"/>
    <w:rsid w:val="000F5A4C"/>
    <w:rsid w:val="001021B1"/>
    <w:rsid w:val="00111716"/>
    <w:rsid w:val="001562BC"/>
    <w:rsid w:val="00163869"/>
    <w:rsid w:val="00165521"/>
    <w:rsid w:val="001720E2"/>
    <w:rsid w:val="001806E6"/>
    <w:rsid w:val="001868A2"/>
    <w:rsid w:val="001940EC"/>
    <w:rsid w:val="00194234"/>
    <w:rsid w:val="001B6543"/>
    <w:rsid w:val="00200A86"/>
    <w:rsid w:val="00217CE3"/>
    <w:rsid w:val="00220637"/>
    <w:rsid w:val="00222AB2"/>
    <w:rsid w:val="00223576"/>
    <w:rsid w:val="00233858"/>
    <w:rsid w:val="0024714C"/>
    <w:rsid w:val="002517AD"/>
    <w:rsid w:val="00255D63"/>
    <w:rsid w:val="00265477"/>
    <w:rsid w:val="00274428"/>
    <w:rsid w:val="00275151"/>
    <w:rsid w:val="00275707"/>
    <w:rsid w:val="00275A47"/>
    <w:rsid w:val="002832EF"/>
    <w:rsid w:val="00292471"/>
    <w:rsid w:val="00292786"/>
    <w:rsid w:val="00293D99"/>
    <w:rsid w:val="002958A2"/>
    <w:rsid w:val="002B5C63"/>
    <w:rsid w:val="002D797A"/>
    <w:rsid w:val="002E27A9"/>
    <w:rsid w:val="002E35E0"/>
    <w:rsid w:val="00303583"/>
    <w:rsid w:val="003047DA"/>
    <w:rsid w:val="0030495C"/>
    <w:rsid w:val="0030654B"/>
    <w:rsid w:val="00306D8D"/>
    <w:rsid w:val="00307C4C"/>
    <w:rsid w:val="003221AA"/>
    <w:rsid w:val="003226E3"/>
    <w:rsid w:val="00331048"/>
    <w:rsid w:val="00332158"/>
    <w:rsid w:val="0033336E"/>
    <w:rsid w:val="00334AE7"/>
    <w:rsid w:val="00357299"/>
    <w:rsid w:val="00363944"/>
    <w:rsid w:val="00370C92"/>
    <w:rsid w:val="0037171F"/>
    <w:rsid w:val="00385A9F"/>
    <w:rsid w:val="00390FD8"/>
    <w:rsid w:val="00395D10"/>
    <w:rsid w:val="003A1A62"/>
    <w:rsid w:val="003B2EBC"/>
    <w:rsid w:val="003B3369"/>
    <w:rsid w:val="003C1D08"/>
    <w:rsid w:val="003E20D6"/>
    <w:rsid w:val="003E4A56"/>
    <w:rsid w:val="00402395"/>
    <w:rsid w:val="0040258F"/>
    <w:rsid w:val="00405B4C"/>
    <w:rsid w:val="00406F20"/>
    <w:rsid w:val="0041103C"/>
    <w:rsid w:val="00421C49"/>
    <w:rsid w:val="0042316D"/>
    <w:rsid w:val="00436753"/>
    <w:rsid w:val="004566EA"/>
    <w:rsid w:val="004628A9"/>
    <w:rsid w:val="00465346"/>
    <w:rsid w:val="00476570"/>
    <w:rsid w:val="004833EB"/>
    <w:rsid w:val="00483940"/>
    <w:rsid w:val="00487054"/>
    <w:rsid w:val="0048788E"/>
    <w:rsid w:val="00494389"/>
    <w:rsid w:val="004A3BDF"/>
    <w:rsid w:val="004C57F0"/>
    <w:rsid w:val="004E1810"/>
    <w:rsid w:val="004E5B46"/>
    <w:rsid w:val="004F2110"/>
    <w:rsid w:val="004F5042"/>
    <w:rsid w:val="004F5EA5"/>
    <w:rsid w:val="004F70DA"/>
    <w:rsid w:val="00511694"/>
    <w:rsid w:val="005233B7"/>
    <w:rsid w:val="00524AF7"/>
    <w:rsid w:val="00527215"/>
    <w:rsid w:val="00531988"/>
    <w:rsid w:val="00537527"/>
    <w:rsid w:val="00543351"/>
    <w:rsid w:val="0054516B"/>
    <w:rsid w:val="00571E74"/>
    <w:rsid w:val="00581C78"/>
    <w:rsid w:val="005841E0"/>
    <w:rsid w:val="005843A1"/>
    <w:rsid w:val="00584E90"/>
    <w:rsid w:val="00592D4D"/>
    <w:rsid w:val="005930D8"/>
    <w:rsid w:val="00594F4C"/>
    <w:rsid w:val="00595B2E"/>
    <w:rsid w:val="005A272D"/>
    <w:rsid w:val="005A2978"/>
    <w:rsid w:val="005B14CA"/>
    <w:rsid w:val="005B499D"/>
    <w:rsid w:val="005B6EC4"/>
    <w:rsid w:val="005C4168"/>
    <w:rsid w:val="005C48BC"/>
    <w:rsid w:val="005D68E7"/>
    <w:rsid w:val="005D702C"/>
    <w:rsid w:val="005E358E"/>
    <w:rsid w:val="005E7A0E"/>
    <w:rsid w:val="005F1C3B"/>
    <w:rsid w:val="00600D6D"/>
    <w:rsid w:val="00606707"/>
    <w:rsid w:val="006352C7"/>
    <w:rsid w:val="006468D8"/>
    <w:rsid w:val="00662E88"/>
    <w:rsid w:val="00672009"/>
    <w:rsid w:val="00676AE0"/>
    <w:rsid w:val="00677524"/>
    <w:rsid w:val="00684004"/>
    <w:rsid w:val="006B0ABB"/>
    <w:rsid w:val="006C731C"/>
    <w:rsid w:val="006C7C43"/>
    <w:rsid w:val="006E6DFA"/>
    <w:rsid w:val="006F5184"/>
    <w:rsid w:val="006F7A09"/>
    <w:rsid w:val="00700551"/>
    <w:rsid w:val="00724DCA"/>
    <w:rsid w:val="00727293"/>
    <w:rsid w:val="007336EA"/>
    <w:rsid w:val="00740521"/>
    <w:rsid w:val="0074063E"/>
    <w:rsid w:val="00742EEB"/>
    <w:rsid w:val="00756ECF"/>
    <w:rsid w:val="00757E44"/>
    <w:rsid w:val="007648AF"/>
    <w:rsid w:val="00777283"/>
    <w:rsid w:val="007804D2"/>
    <w:rsid w:val="0078735B"/>
    <w:rsid w:val="007A387F"/>
    <w:rsid w:val="007A4941"/>
    <w:rsid w:val="007A4A1B"/>
    <w:rsid w:val="007B4DC7"/>
    <w:rsid w:val="007C451B"/>
    <w:rsid w:val="007D07CA"/>
    <w:rsid w:val="007D274C"/>
    <w:rsid w:val="007E323B"/>
    <w:rsid w:val="007E578F"/>
    <w:rsid w:val="007E7DD6"/>
    <w:rsid w:val="007F1DE0"/>
    <w:rsid w:val="007F78CB"/>
    <w:rsid w:val="008045C7"/>
    <w:rsid w:val="00805C38"/>
    <w:rsid w:val="00807B93"/>
    <w:rsid w:val="008240EA"/>
    <w:rsid w:val="00825EF1"/>
    <w:rsid w:val="00831F9A"/>
    <w:rsid w:val="00835952"/>
    <w:rsid w:val="00845962"/>
    <w:rsid w:val="00847DB3"/>
    <w:rsid w:val="00853887"/>
    <w:rsid w:val="0086345A"/>
    <w:rsid w:val="00865BB8"/>
    <w:rsid w:val="008747D1"/>
    <w:rsid w:val="008762F1"/>
    <w:rsid w:val="00882FB0"/>
    <w:rsid w:val="0089537E"/>
    <w:rsid w:val="008A2279"/>
    <w:rsid w:val="008A5931"/>
    <w:rsid w:val="008A5CE3"/>
    <w:rsid w:val="008D7B40"/>
    <w:rsid w:val="008E7D06"/>
    <w:rsid w:val="008F5CC8"/>
    <w:rsid w:val="008F6A95"/>
    <w:rsid w:val="00904401"/>
    <w:rsid w:val="00945529"/>
    <w:rsid w:val="0095056F"/>
    <w:rsid w:val="009538A3"/>
    <w:rsid w:val="009544A9"/>
    <w:rsid w:val="00955E63"/>
    <w:rsid w:val="00971604"/>
    <w:rsid w:val="00973461"/>
    <w:rsid w:val="00973F01"/>
    <w:rsid w:val="00974228"/>
    <w:rsid w:val="00974A20"/>
    <w:rsid w:val="0098329E"/>
    <w:rsid w:val="00992563"/>
    <w:rsid w:val="009A0F25"/>
    <w:rsid w:val="009A2833"/>
    <w:rsid w:val="009A2F3F"/>
    <w:rsid w:val="009A6A84"/>
    <w:rsid w:val="009A6E93"/>
    <w:rsid w:val="009C2A76"/>
    <w:rsid w:val="009C7EAB"/>
    <w:rsid w:val="009D3ED1"/>
    <w:rsid w:val="009E0686"/>
    <w:rsid w:val="009E7AE9"/>
    <w:rsid w:val="009F6D8B"/>
    <w:rsid w:val="00A2633F"/>
    <w:rsid w:val="00A26E05"/>
    <w:rsid w:val="00A3599F"/>
    <w:rsid w:val="00A41A97"/>
    <w:rsid w:val="00A528AA"/>
    <w:rsid w:val="00A675C2"/>
    <w:rsid w:val="00A67F8D"/>
    <w:rsid w:val="00A92388"/>
    <w:rsid w:val="00A927A0"/>
    <w:rsid w:val="00AA4297"/>
    <w:rsid w:val="00AB2973"/>
    <w:rsid w:val="00AF3F87"/>
    <w:rsid w:val="00AF4DB8"/>
    <w:rsid w:val="00B00CD6"/>
    <w:rsid w:val="00B02CFF"/>
    <w:rsid w:val="00B12E94"/>
    <w:rsid w:val="00B16457"/>
    <w:rsid w:val="00B313EC"/>
    <w:rsid w:val="00B35312"/>
    <w:rsid w:val="00B46121"/>
    <w:rsid w:val="00B47CD6"/>
    <w:rsid w:val="00B51C9D"/>
    <w:rsid w:val="00B537AB"/>
    <w:rsid w:val="00B54F21"/>
    <w:rsid w:val="00B615BA"/>
    <w:rsid w:val="00B66291"/>
    <w:rsid w:val="00B66513"/>
    <w:rsid w:val="00B67B04"/>
    <w:rsid w:val="00B836ED"/>
    <w:rsid w:val="00B85663"/>
    <w:rsid w:val="00B861E1"/>
    <w:rsid w:val="00B95C4C"/>
    <w:rsid w:val="00BB6212"/>
    <w:rsid w:val="00BB6934"/>
    <w:rsid w:val="00BC22E5"/>
    <w:rsid w:val="00BD5662"/>
    <w:rsid w:val="00BE1293"/>
    <w:rsid w:val="00BE7B23"/>
    <w:rsid w:val="00BF04E4"/>
    <w:rsid w:val="00BF7623"/>
    <w:rsid w:val="00C11546"/>
    <w:rsid w:val="00C11E63"/>
    <w:rsid w:val="00C455F2"/>
    <w:rsid w:val="00C5765C"/>
    <w:rsid w:val="00C94913"/>
    <w:rsid w:val="00CA08C4"/>
    <w:rsid w:val="00CA6575"/>
    <w:rsid w:val="00CB12AD"/>
    <w:rsid w:val="00CB3247"/>
    <w:rsid w:val="00CB3D66"/>
    <w:rsid w:val="00CB4A23"/>
    <w:rsid w:val="00CB65D5"/>
    <w:rsid w:val="00CB662B"/>
    <w:rsid w:val="00CC0E8C"/>
    <w:rsid w:val="00CC38AE"/>
    <w:rsid w:val="00CC4A0B"/>
    <w:rsid w:val="00CE32CF"/>
    <w:rsid w:val="00CF44EA"/>
    <w:rsid w:val="00D038EF"/>
    <w:rsid w:val="00D177D5"/>
    <w:rsid w:val="00D2187D"/>
    <w:rsid w:val="00D2505B"/>
    <w:rsid w:val="00D52DAA"/>
    <w:rsid w:val="00D52E46"/>
    <w:rsid w:val="00D5426C"/>
    <w:rsid w:val="00D64447"/>
    <w:rsid w:val="00D7710E"/>
    <w:rsid w:val="00D81FFE"/>
    <w:rsid w:val="00D9295C"/>
    <w:rsid w:val="00D95C8A"/>
    <w:rsid w:val="00DB0909"/>
    <w:rsid w:val="00DB4265"/>
    <w:rsid w:val="00DB656F"/>
    <w:rsid w:val="00DB75B0"/>
    <w:rsid w:val="00DC0155"/>
    <w:rsid w:val="00DC311F"/>
    <w:rsid w:val="00DD5947"/>
    <w:rsid w:val="00DF02BE"/>
    <w:rsid w:val="00E115F0"/>
    <w:rsid w:val="00E1461D"/>
    <w:rsid w:val="00E17E94"/>
    <w:rsid w:val="00E322A6"/>
    <w:rsid w:val="00E37E3A"/>
    <w:rsid w:val="00E40EAF"/>
    <w:rsid w:val="00E412B9"/>
    <w:rsid w:val="00E4373C"/>
    <w:rsid w:val="00E5797C"/>
    <w:rsid w:val="00E57FF5"/>
    <w:rsid w:val="00E62BE6"/>
    <w:rsid w:val="00E67270"/>
    <w:rsid w:val="00E76FAF"/>
    <w:rsid w:val="00E91360"/>
    <w:rsid w:val="00E93339"/>
    <w:rsid w:val="00E9587C"/>
    <w:rsid w:val="00EA0F8B"/>
    <w:rsid w:val="00EA3A7B"/>
    <w:rsid w:val="00EA4AD1"/>
    <w:rsid w:val="00EC07E8"/>
    <w:rsid w:val="00EC4255"/>
    <w:rsid w:val="00EC59B1"/>
    <w:rsid w:val="00EC5DA7"/>
    <w:rsid w:val="00EC73E8"/>
    <w:rsid w:val="00EC75ED"/>
    <w:rsid w:val="00ED234C"/>
    <w:rsid w:val="00ED4C62"/>
    <w:rsid w:val="00EE474F"/>
    <w:rsid w:val="00EF15A4"/>
    <w:rsid w:val="00F04F7F"/>
    <w:rsid w:val="00F12A9B"/>
    <w:rsid w:val="00F20CFB"/>
    <w:rsid w:val="00F237DF"/>
    <w:rsid w:val="00F268EE"/>
    <w:rsid w:val="00F26D01"/>
    <w:rsid w:val="00F27AE8"/>
    <w:rsid w:val="00F3778F"/>
    <w:rsid w:val="00F45425"/>
    <w:rsid w:val="00F51A65"/>
    <w:rsid w:val="00F54FFF"/>
    <w:rsid w:val="00F6356C"/>
    <w:rsid w:val="00F646C6"/>
    <w:rsid w:val="00F64B88"/>
    <w:rsid w:val="00F7100B"/>
    <w:rsid w:val="00F710A2"/>
    <w:rsid w:val="00F8157B"/>
    <w:rsid w:val="00F8571D"/>
    <w:rsid w:val="00F909CA"/>
    <w:rsid w:val="00F927C2"/>
    <w:rsid w:val="00FB30C2"/>
    <w:rsid w:val="00FB7C5F"/>
    <w:rsid w:val="00FC2487"/>
    <w:rsid w:val="00FC4DF5"/>
    <w:rsid w:val="00FD1AFA"/>
    <w:rsid w:val="00FD2553"/>
    <w:rsid w:val="00FF02B0"/>
    <w:rsid w:val="00FF7EF7"/>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v:textbox inset="5.85pt,.7pt,5.85pt,.7pt"/>
      <o:colormru v:ext="edit" colors="#903,#a50021,#036,#369,#c00,red"/>
    </o:shapedefaults>
    <o:shapelayout v:ext="edit">
      <o:idmap v:ext="edit" data="1"/>
    </o:shapelayout>
  </w:shapeDefaults>
  <w:doNotEmbedSmartTags/>
  <w:decimalSymbol w:val="."/>
  <w:listSeparator w:val=","/>
  <w14:docId w14:val="075F6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1"/>
    <w:lsdException w:name="caption" w:semiHidden="1" w:unhideWhenUsed="1" w:qFormat="1"/>
    <w:lsdException w:name="footnote reference" w:uiPriority="1"/>
    <w:lsdException w:name="Title" w:qFormat="1"/>
    <w:lsdException w:name="Body Text" w:uiPriority="1"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C4C"/>
    <w:pPr>
      <w:widowControl w:val="0"/>
      <w:autoSpaceDE w:val="0"/>
      <w:autoSpaceDN w:val="0"/>
      <w:adjustRightInd w:val="0"/>
    </w:pPr>
    <w:rPr>
      <w:rFonts w:ascii="Arial" w:hAnsi="Arial" w:cs="Arial"/>
      <w:lang w:val="en-US" w:eastAsia="en-US"/>
    </w:rPr>
  </w:style>
  <w:style w:type="paragraph" w:styleId="Heading1">
    <w:name w:val="heading 1"/>
    <w:basedOn w:val="Normal"/>
    <w:link w:val="Heading1Char"/>
    <w:uiPriority w:val="1"/>
    <w:qFormat/>
    <w:rsid w:val="00E57FF5"/>
    <w:pPr>
      <w:autoSpaceDE/>
      <w:autoSpaceDN/>
      <w:adjustRightInd/>
      <w:spacing w:before="35"/>
      <w:ind w:left="100"/>
      <w:outlineLvl w:val="0"/>
    </w:pPr>
    <w:rPr>
      <w:rFonts w:ascii="PF Bague Sans Pro" w:eastAsia="PF Bague Sans Pro" w:hAnsi="PF Bague Sans Pro" w:cstheme="minorBidi"/>
      <w:sz w:val="50"/>
      <w:szCs w:val="50"/>
    </w:rPr>
  </w:style>
  <w:style w:type="paragraph" w:styleId="Heading2">
    <w:name w:val="heading 2"/>
    <w:basedOn w:val="Normal"/>
    <w:link w:val="Heading2Char"/>
    <w:uiPriority w:val="1"/>
    <w:qFormat/>
    <w:rsid w:val="00E57FF5"/>
    <w:pPr>
      <w:autoSpaceDE/>
      <w:autoSpaceDN/>
      <w:adjustRightInd/>
      <w:spacing w:before="324"/>
      <w:ind w:left="100"/>
      <w:outlineLvl w:val="1"/>
    </w:pPr>
    <w:rPr>
      <w:rFonts w:ascii="PF Bague Sans Pro" w:eastAsia="PF Bague Sans Pro" w:hAnsi="PF Bague Sans Pro" w:cstheme="min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109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E3BD7"/>
    <w:pPr>
      <w:tabs>
        <w:tab w:val="center" w:pos="4252"/>
        <w:tab w:val="right" w:pos="8504"/>
      </w:tabs>
      <w:snapToGrid w:val="0"/>
    </w:pPr>
  </w:style>
  <w:style w:type="character" w:customStyle="1" w:styleId="HeaderChar">
    <w:name w:val="Header Char"/>
    <w:link w:val="Header"/>
    <w:rsid w:val="004E3BD7"/>
    <w:rPr>
      <w:rFonts w:ascii="Arial" w:hAnsi="Arial" w:cs="Arial"/>
      <w:lang w:eastAsia="en-US"/>
    </w:rPr>
  </w:style>
  <w:style w:type="paragraph" w:styleId="Footer">
    <w:name w:val="footer"/>
    <w:basedOn w:val="Normal"/>
    <w:link w:val="FooterChar"/>
    <w:rsid w:val="004E3BD7"/>
    <w:pPr>
      <w:tabs>
        <w:tab w:val="center" w:pos="4252"/>
        <w:tab w:val="right" w:pos="8504"/>
      </w:tabs>
      <w:snapToGrid w:val="0"/>
    </w:pPr>
  </w:style>
  <w:style w:type="character" w:customStyle="1" w:styleId="FooterChar">
    <w:name w:val="Footer Char"/>
    <w:link w:val="Footer"/>
    <w:rsid w:val="004E3BD7"/>
    <w:rPr>
      <w:rFonts w:ascii="Arial" w:hAnsi="Arial" w:cs="Arial"/>
      <w:lang w:eastAsia="en-US"/>
    </w:rPr>
  </w:style>
  <w:style w:type="character" w:styleId="Hyperlink">
    <w:name w:val="Hyperlink"/>
    <w:uiPriority w:val="99"/>
    <w:rsid w:val="00B85663"/>
    <w:rPr>
      <w:color w:val="0000FF"/>
      <w:u w:val="none"/>
    </w:rPr>
  </w:style>
  <w:style w:type="character" w:styleId="FollowedHyperlink">
    <w:name w:val="FollowedHyperlink"/>
    <w:rsid w:val="00154B80"/>
    <w:rPr>
      <w:color w:val="800080"/>
      <w:u w:val="single"/>
    </w:rPr>
  </w:style>
  <w:style w:type="character" w:styleId="PageNumber">
    <w:name w:val="page number"/>
    <w:basedOn w:val="DefaultParagraphFont"/>
    <w:rsid w:val="00EA645E"/>
  </w:style>
  <w:style w:type="character" w:styleId="CommentReference">
    <w:name w:val="annotation reference"/>
    <w:semiHidden/>
    <w:rsid w:val="00725D72"/>
    <w:rPr>
      <w:sz w:val="16"/>
      <w:szCs w:val="16"/>
    </w:rPr>
  </w:style>
  <w:style w:type="paragraph" w:styleId="CommentText">
    <w:name w:val="annotation text"/>
    <w:basedOn w:val="Normal"/>
    <w:semiHidden/>
    <w:rsid w:val="00725D72"/>
    <w:rPr>
      <w:rFonts w:eastAsia="Times New Roman"/>
    </w:rPr>
  </w:style>
  <w:style w:type="paragraph" w:styleId="BalloonText">
    <w:name w:val="Balloon Text"/>
    <w:basedOn w:val="Normal"/>
    <w:semiHidden/>
    <w:rsid w:val="00725D72"/>
    <w:rPr>
      <w:rFonts w:ascii="Tahoma" w:hAnsi="Tahoma" w:cs="Tahoma"/>
      <w:sz w:val="16"/>
      <w:szCs w:val="16"/>
    </w:rPr>
  </w:style>
  <w:style w:type="paragraph" w:styleId="CommentSubject">
    <w:name w:val="annotation subject"/>
    <w:basedOn w:val="CommentText"/>
    <w:next w:val="CommentText"/>
    <w:semiHidden/>
    <w:rsid w:val="00401E7A"/>
    <w:rPr>
      <w:rFonts w:eastAsia="MS Mincho"/>
      <w:b/>
      <w:bCs/>
    </w:rPr>
  </w:style>
  <w:style w:type="paragraph" w:customStyle="1" w:styleId="Char1CharCharCarCar">
    <w:name w:val="Char1 Char Char Car Car"/>
    <w:basedOn w:val="Normal"/>
    <w:rsid w:val="007A7FC2"/>
    <w:pPr>
      <w:widowControl/>
      <w:autoSpaceDE/>
      <w:autoSpaceDN/>
      <w:adjustRightInd/>
    </w:pPr>
    <w:rPr>
      <w:rFonts w:ascii="Times New Roman" w:eastAsia="Times New Roman" w:hAnsi="Times New Roman" w:cs="Times New Roman"/>
      <w:sz w:val="24"/>
      <w:szCs w:val="24"/>
      <w:lang w:val="pl-PL" w:eastAsia="pl-PL"/>
    </w:rPr>
  </w:style>
  <w:style w:type="character" w:customStyle="1" w:styleId="Addedtext">
    <w:name w:val="_Added text"/>
    <w:rsid w:val="008A02D2"/>
    <w:rPr>
      <w:color w:val="FF0000"/>
      <w:u w:val="none"/>
    </w:rPr>
  </w:style>
  <w:style w:type="character" w:customStyle="1" w:styleId="Italic">
    <w:name w:val="Italic"/>
    <w:uiPriority w:val="1"/>
    <w:qFormat/>
    <w:rsid w:val="00EC73E8"/>
    <w:rPr>
      <w:i/>
    </w:rPr>
  </w:style>
  <w:style w:type="paragraph" w:customStyle="1" w:styleId="Indent1">
    <w:name w:val="Indent 1"/>
    <w:link w:val="Indent1Char"/>
    <w:qFormat/>
    <w:rsid w:val="00EC73E8"/>
    <w:pPr>
      <w:tabs>
        <w:tab w:val="left" w:pos="480"/>
      </w:tabs>
      <w:spacing w:after="240" w:line="240" w:lineRule="exact"/>
      <w:ind w:left="480" w:hanging="480"/>
      <w:jc w:val="both"/>
    </w:pPr>
    <w:rPr>
      <w:rFonts w:ascii="Verdana" w:eastAsia="Arial" w:hAnsi="Verdana" w:cs="Arial"/>
      <w:color w:val="000000"/>
      <w:szCs w:val="22"/>
      <w:lang w:eastAsia="en-US"/>
    </w:rPr>
  </w:style>
  <w:style w:type="paragraph" w:customStyle="1" w:styleId="Bodytext">
    <w:name w:val="Body_text"/>
    <w:basedOn w:val="Normal"/>
    <w:uiPriority w:val="1"/>
    <w:qFormat/>
    <w:rsid w:val="00EC73E8"/>
    <w:pPr>
      <w:widowControl/>
      <w:tabs>
        <w:tab w:val="left" w:pos="1120"/>
      </w:tabs>
      <w:autoSpaceDE/>
      <w:autoSpaceDN/>
      <w:adjustRightInd/>
      <w:spacing w:after="240" w:line="240" w:lineRule="exact"/>
      <w:jc w:val="both"/>
    </w:pPr>
    <w:rPr>
      <w:rFonts w:ascii="Verdana" w:eastAsia="Calibri" w:hAnsi="Verdana" w:cs="Times New Roman"/>
      <w:color w:val="000000"/>
      <w:szCs w:val="22"/>
      <w:lang w:val="en-GB" w:eastAsia="zh-TW"/>
    </w:rPr>
  </w:style>
  <w:style w:type="paragraph" w:styleId="FootnoteText">
    <w:name w:val="footnote text"/>
    <w:basedOn w:val="Normal"/>
    <w:link w:val="FootnoteTextChar"/>
    <w:uiPriority w:val="1"/>
    <w:rsid w:val="00EC73E8"/>
    <w:pPr>
      <w:widowControl/>
      <w:autoSpaceDE/>
      <w:autoSpaceDN/>
      <w:adjustRightInd/>
      <w:ind w:left="240" w:hanging="240"/>
    </w:pPr>
    <w:rPr>
      <w:rFonts w:ascii="Verdana" w:eastAsia="Calibri" w:hAnsi="Verdana" w:cs="Times New Roman"/>
      <w:color w:val="000000"/>
      <w:sz w:val="16"/>
      <w:lang w:val="en-GB" w:eastAsia="zh-TW"/>
    </w:rPr>
  </w:style>
  <w:style w:type="character" w:customStyle="1" w:styleId="FootnoteTextChar">
    <w:name w:val="Footnote Text Char"/>
    <w:basedOn w:val="DefaultParagraphFont"/>
    <w:link w:val="FootnoteText"/>
    <w:uiPriority w:val="1"/>
    <w:rsid w:val="00EC73E8"/>
    <w:rPr>
      <w:rFonts w:ascii="Verdana" w:eastAsia="Calibri" w:hAnsi="Verdana"/>
      <w:color w:val="000000"/>
      <w:sz w:val="16"/>
      <w:lang w:eastAsia="zh-TW"/>
    </w:rPr>
  </w:style>
  <w:style w:type="character" w:styleId="FootnoteReference">
    <w:name w:val="footnote reference"/>
    <w:uiPriority w:val="1"/>
    <w:rsid w:val="00EC73E8"/>
    <w:rPr>
      <w:vertAlign w:val="superscript"/>
    </w:rPr>
  </w:style>
  <w:style w:type="character" w:customStyle="1" w:styleId="Bold">
    <w:name w:val="Bold"/>
    <w:uiPriority w:val="99"/>
    <w:rsid w:val="00EC73E8"/>
    <w:rPr>
      <w:b/>
    </w:rPr>
  </w:style>
  <w:style w:type="paragraph" w:customStyle="1" w:styleId="Heading10">
    <w:name w:val="Heading_1"/>
    <w:uiPriority w:val="1"/>
    <w:qFormat/>
    <w:rsid w:val="00EC73E8"/>
    <w:pPr>
      <w:keepNext/>
      <w:spacing w:before="480" w:after="200" w:line="276" w:lineRule="auto"/>
      <w:ind w:left="1123" w:hanging="1123"/>
      <w:outlineLvl w:val="3"/>
    </w:pPr>
    <w:rPr>
      <w:rFonts w:ascii="Verdana" w:eastAsia="Calibri" w:hAnsi="Verdana"/>
      <w:b/>
      <w:bCs/>
      <w:caps/>
      <w:color w:val="000000"/>
      <w:lang w:eastAsia="zh-TW"/>
    </w:rPr>
  </w:style>
  <w:style w:type="paragraph" w:customStyle="1" w:styleId="Heading20">
    <w:name w:val="Heading_2"/>
    <w:uiPriority w:val="1"/>
    <w:qFormat/>
    <w:rsid w:val="00EC73E8"/>
    <w:pPr>
      <w:keepNext/>
      <w:tabs>
        <w:tab w:val="left" w:pos="1120"/>
      </w:tabs>
      <w:spacing w:before="240" w:after="240" w:line="240" w:lineRule="exact"/>
      <w:ind w:left="1123" w:hanging="1123"/>
      <w:outlineLvl w:val="4"/>
    </w:pPr>
    <w:rPr>
      <w:rFonts w:ascii="Verdana" w:eastAsia="Arial" w:hAnsi="Verdana" w:cs="Arial"/>
      <w:b/>
      <w:bCs/>
      <w:color w:val="000000"/>
      <w:lang w:eastAsia="en-US"/>
    </w:rPr>
  </w:style>
  <w:style w:type="paragraph" w:customStyle="1" w:styleId="BodyText1">
    <w:name w:val="Body Text1"/>
    <w:basedOn w:val="Normal"/>
    <w:link w:val="BodytextChar"/>
    <w:uiPriority w:val="1"/>
    <w:rsid w:val="00EC73E8"/>
    <w:pPr>
      <w:widowControl/>
      <w:tabs>
        <w:tab w:val="left" w:pos="1134"/>
      </w:tabs>
      <w:autoSpaceDE/>
      <w:autoSpaceDN/>
      <w:adjustRightInd/>
      <w:spacing w:before="240" w:line="240" w:lineRule="exact"/>
    </w:pPr>
    <w:rPr>
      <w:rFonts w:ascii="Verdana" w:eastAsia="Arial" w:hAnsi="Verdana" w:cs="Times New Roman"/>
      <w:color w:val="000000"/>
      <w:szCs w:val="22"/>
      <w:lang w:val="en-GB" w:eastAsia="zh-TW"/>
    </w:rPr>
  </w:style>
  <w:style w:type="character" w:customStyle="1" w:styleId="BodytextChar">
    <w:name w:val="Body text Char"/>
    <w:link w:val="BodyText1"/>
    <w:uiPriority w:val="1"/>
    <w:rsid w:val="00EC73E8"/>
    <w:rPr>
      <w:rFonts w:ascii="Verdana" w:eastAsia="Arial" w:hAnsi="Verdana"/>
      <w:color w:val="000000"/>
      <w:szCs w:val="22"/>
      <w:lang w:eastAsia="zh-TW"/>
    </w:rPr>
  </w:style>
  <w:style w:type="paragraph" w:customStyle="1" w:styleId="Figurecaption">
    <w:name w:val="Figure caption"/>
    <w:basedOn w:val="Normal"/>
    <w:uiPriority w:val="1"/>
    <w:rsid w:val="00EC73E8"/>
    <w:pPr>
      <w:widowControl/>
      <w:autoSpaceDE/>
      <w:autoSpaceDN/>
      <w:adjustRightInd/>
      <w:spacing w:before="240" w:after="240" w:line="240" w:lineRule="exact"/>
      <w:jc w:val="center"/>
    </w:pPr>
    <w:rPr>
      <w:rFonts w:ascii="Verdana" w:eastAsia="Calibri" w:hAnsi="Verdana" w:cs="Times New Roman"/>
      <w:b/>
      <w:bCs/>
      <w:lang w:val="en-GB" w:eastAsia="zh-TW"/>
    </w:rPr>
  </w:style>
  <w:style w:type="paragraph" w:customStyle="1" w:styleId="Heading3">
    <w:name w:val="Heading_3"/>
    <w:basedOn w:val="Bodytext"/>
    <w:uiPriority w:val="1"/>
    <w:qFormat/>
    <w:rsid w:val="00EC73E8"/>
    <w:pPr>
      <w:keepNext/>
      <w:spacing w:before="240" w:after="220"/>
      <w:ind w:left="1123" w:hanging="1123"/>
      <w:outlineLvl w:val="5"/>
    </w:pPr>
    <w:rPr>
      <w:b/>
      <w:i/>
    </w:rPr>
  </w:style>
  <w:style w:type="paragraph" w:styleId="BodyText2">
    <w:name w:val="Body Text 2"/>
    <w:basedOn w:val="Normal"/>
    <w:link w:val="BodyText2Char"/>
    <w:rsid w:val="00EC73E8"/>
    <w:pPr>
      <w:spacing w:after="120" w:line="480" w:lineRule="auto"/>
    </w:pPr>
  </w:style>
  <w:style w:type="character" w:customStyle="1" w:styleId="BodyText2Char">
    <w:name w:val="Body Text 2 Char"/>
    <w:basedOn w:val="DefaultParagraphFont"/>
    <w:link w:val="BodyText2"/>
    <w:rsid w:val="00EC73E8"/>
    <w:rPr>
      <w:rFonts w:ascii="Arial" w:hAnsi="Arial" w:cs="Arial"/>
      <w:lang w:val="en-US" w:eastAsia="en-US"/>
    </w:rPr>
  </w:style>
  <w:style w:type="paragraph" w:customStyle="1" w:styleId="Note">
    <w:name w:val="Note"/>
    <w:basedOn w:val="Normal"/>
    <w:qFormat/>
    <w:rsid w:val="00217CE3"/>
    <w:pPr>
      <w:tabs>
        <w:tab w:val="left" w:pos="720"/>
      </w:tabs>
      <w:spacing w:after="240" w:line="220" w:lineRule="exact"/>
      <w:jc w:val="both"/>
    </w:pPr>
    <w:rPr>
      <w:sz w:val="18"/>
    </w:rPr>
  </w:style>
  <w:style w:type="paragraph" w:customStyle="1" w:styleId="Subheading1">
    <w:name w:val="Subheading_1"/>
    <w:qFormat/>
    <w:rsid w:val="00217CE3"/>
    <w:pPr>
      <w:keepNext/>
      <w:tabs>
        <w:tab w:val="left" w:pos="1120"/>
      </w:tabs>
      <w:spacing w:before="240" w:after="240" w:line="240" w:lineRule="exact"/>
      <w:outlineLvl w:val="8"/>
    </w:pPr>
    <w:rPr>
      <w:rFonts w:ascii="Arial" w:eastAsia="Arial" w:hAnsi="Arial" w:cs="Arial"/>
      <w:b/>
      <w:bCs/>
      <w:lang w:eastAsia="en-US"/>
    </w:rPr>
  </w:style>
  <w:style w:type="paragraph" w:customStyle="1" w:styleId="Indent1hlafspace">
    <w:name w:val="Indent 1 hlaf space"/>
    <w:basedOn w:val="Indent1"/>
    <w:qFormat/>
    <w:rsid w:val="00217CE3"/>
    <w:pPr>
      <w:tabs>
        <w:tab w:val="clear" w:pos="480"/>
        <w:tab w:val="left" w:pos="720"/>
      </w:tabs>
      <w:spacing w:after="120" w:line="240" w:lineRule="auto"/>
      <w:ind w:left="720" w:hanging="720"/>
    </w:pPr>
    <w:rPr>
      <w:rFonts w:ascii="Arial" w:hAnsi="Arial"/>
      <w:color w:val="auto"/>
    </w:rPr>
  </w:style>
  <w:style w:type="paragraph" w:customStyle="1" w:styleId="Definitionsandothers">
    <w:name w:val="Definitions and others"/>
    <w:basedOn w:val="Normal"/>
    <w:rsid w:val="00B66513"/>
    <w:pPr>
      <w:widowControl/>
      <w:tabs>
        <w:tab w:val="left" w:pos="480"/>
      </w:tabs>
      <w:autoSpaceDE/>
      <w:autoSpaceDN/>
      <w:adjustRightInd/>
      <w:spacing w:after="240" w:line="240" w:lineRule="exact"/>
      <w:ind w:left="482" w:hanging="482"/>
      <w:jc w:val="both"/>
    </w:pPr>
    <w:rPr>
      <w:rFonts w:eastAsiaTheme="minorHAnsi" w:cstheme="majorBidi"/>
      <w:color w:val="000000" w:themeColor="text1"/>
      <w:lang w:val="en-GB" w:eastAsia="zh-TW"/>
    </w:rPr>
  </w:style>
  <w:style w:type="character" w:customStyle="1" w:styleId="Superscript">
    <w:name w:val="Superscript"/>
    <w:basedOn w:val="DefaultParagraphFont"/>
    <w:qFormat/>
    <w:rsid w:val="00B66513"/>
    <w:rPr>
      <w:vertAlign w:val="superscript"/>
    </w:rPr>
  </w:style>
  <w:style w:type="character" w:customStyle="1" w:styleId="Serfitalic">
    <w:name w:val="Serf italic"/>
    <w:basedOn w:val="Italic"/>
    <w:uiPriority w:val="1"/>
    <w:qFormat/>
    <w:rsid w:val="00B66513"/>
    <w:rPr>
      <w:rFonts w:ascii="Times New Roman" w:hAnsi="Times New Roman"/>
      <w:i/>
      <w:sz w:val="24"/>
    </w:rPr>
  </w:style>
  <w:style w:type="paragraph" w:styleId="Revision">
    <w:name w:val="Revision"/>
    <w:hidden/>
    <w:uiPriority w:val="99"/>
    <w:semiHidden/>
    <w:rsid w:val="0041103C"/>
    <w:rPr>
      <w:rFonts w:ascii="Arial" w:hAnsi="Arial" w:cs="Arial"/>
      <w:lang w:val="en-US" w:eastAsia="en-US"/>
    </w:rPr>
  </w:style>
  <w:style w:type="character" w:customStyle="1" w:styleId="Heading1Char">
    <w:name w:val="Heading 1 Char"/>
    <w:basedOn w:val="DefaultParagraphFont"/>
    <w:link w:val="Heading1"/>
    <w:uiPriority w:val="1"/>
    <w:rsid w:val="00E57FF5"/>
    <w:rPr>
      <w:rFonts w:ascii="PF Bague Sans Pro" w:eastAsia="PF Bague Sans Pro" w:hAnsi="PF Bague Sans Pro" w:cstheme="minorBidi"/>
      <w:sz w:val="50"/>
      <w:szCs w:val="50"/>
      <w:lang w:val="en-US" w:eastAsia="en-US"/>
    </w:rPr>
  </w:style>
  <w:style w:type="character" w:customStyle="1" w:styleId="Heading2Char">
    <w:name w:val="Heading 2 Char"/>
    <w:basedOn w:val="DefaultParagraphFont"/>
    <w:link w:val="Heading2"/>
    <w:uiPriority w:val="1"/>
    <w:rsid w:val="00E57FF5"/>
    <w:rPr>
      <w:rFonts w:ascii="PF Bague Sans Pro" w:eastAsia="PF Bague Sans Pro" w:hAnsi="PF Bague Sans Pro" w:cstheme="minorBidi"/>
      <w:sz w:val="36"/>
      <w:szCs w:val="36"/>
      <w:lang w:val="en-US" w:eastAsia="en-US"/>
    </w:rPr>
  </w:style>
  <w:style w:type="paragraph" w:styleId="BodyText0">
    <w:name w:val="Body Text"/>
    <w:basedOn w:val="Normal"/>
    <w:link w:val="BodyTextChar0"/>
    <w:uiPriority w:val="1"/>
    <w:qFormat/>
    <w:rsid w:val="00E57FF5"/>
    <w:pPr>
      <w:autoSpaceDE/>
      <w:autoSpaceDN/>
      <w:adjustRightInd/>
      <w:spacing w:before="57"/>
      <w:ind w:left="100"/>
    </w:pPr>
    <w:rPr>
      <w:rFonts w:ascii="PF Bague Sans Pro" w:eastAsia="PF Bague Sans Pro" w:hAnsi="PF Bague Sans Pro" w:cstheme="minorBidi"/>
      <w:sz w:val="32"/>
      <w:szCs w:val="32"/>
    </w:rPr>
  </w:style>
  <w:style w:type="character" w:customStyle="1" w:styleId="BodyTextChar0">
    <w:name w:val="Body Text Char"/>
    <w:basedOn w:val="DefaultParagraphFont"/>
    <w:link w:val="BodyText0"/>
    <w:uiPriority w:val="1"/>
    <w:rsid w:val="00E57FF5"/>
    <w:rPr>
      <w:rFonts w:ascii="PF Bague Sans Pro" w:eastAsia="PF Bague Sans Pro" w:hAnsi="PF Bague Sans Pro" w:cstheme="minorBidi"/>
      <w:sz w:val="32"/>
      <w:szCs w:val="32"/>
      <w:lang w:val="en-US" w:eastAsia="en-US"/>
    </w:rPr>
  </w:style>
  <w:style w:type="character" w:customStyle="1" w:styleId="italic0">
    <w:name w:val="italic"/>
    <w:uiPriority w:val="99"/>
    <w:rsid w:val="00E4373C"/>
    <w:rPr>
      <w:rFonts w:ascii="StoneSansITC-MediumItalic" w:hAnsi="StoneSansITC-MediumItalic" w:cs="StoneSansITC-MediumItalic"/>
      <w:i/>
      <w:iCs/>
    </w:rPr>
  </w:style>
  <w:style w:type="paragraph" w:customStyle="1" w:styleId="Body">
    <w:name w:val="Body"/>
    <w:basedOn w:val="Normal"/>
    <w:uiPriority w:val="99"/>
    <w:rsid w:val="00E4373C"/>
    <w:pPr>
      <w:tabs>
        <w:tab w:val="left" w:pos="1134"/>
      </w:tabs>
      <w:suppressAutoHyphens/>
      <w:spacing w:after="170" w:line="240" w:lineRule="atLeast"/>
      <w:textAlignment w:val="center"/>
    </w:pPr>
    <w:rPr>
      <w:rFonts w:ascii="StoneSansITC-Medium" w:hAnsi="StoneSansITC-Medium" w:cs="StoneSansITC-Medium"/>
      <w:color w:val="000000"/>
      <w:lang w:val="en-GB"/>
    </w:rPr>
  </w:style>
  <w:style w:type="paragraph" w:customStyle="1" w:styleId="Notespace">
    <w:name w:val="Note + space"/>
    <w:basedOn w:val="Normal"/>
    <w:uiPriority w:val="99"/>
    <w:rsid w:val="00E4373C"/>
    <w:pPr>
      <w:tabs>
        <w:tab w:val="left" w:pos="850"/>
      </w:tabs>
      <w:suppressAutoHyphens/>
      <w:spacing w:after="240" w:line="200" w:lineRule="atLeast"/>
      <w:textAlignment w:val="center"/>
    </w:pPr>
    <w:rPr>
      <w:rFonts w:ascii="StoneSansITC-Medium" w:hAnsi="StoneSansITC-Medium" w:cs="StoneSansITC-Medium"/>
      <w:color w:val="000000"/>
      <w:sz w:val="16"/>
      <w:szCs w:val="16"/>
      <w:lang w:val="en-GB"/>
    </w:rPr>
  </w:style>
  <w:style w:type="paragraph" w:customStyle="1" w:styleId="AppHeading">
    <w:name w:val="App_Heading"/>
    <w:basedOn w:val="Normal"/>
    <w:uiPriority w:val="99"/>
    <w:rsid w:val="00E4373C"/>
    <w:pPr>
      <w:tabs>
        <w:tab w:val="center" w:pos="4700"/>
      </w:tabs>
      <w:suppressAutoHyphens/>
      <w:spacing w:before="113" w:after="170" w:line="280" w:lineRule="atLeast"/>
      <w:textAlignment w:val="center"/>
    </w:pPr>
    <w:rPr>
      <w:rFonts w:ascii="StoneSansITC-Bold" w:hAnsi="StoneSansITC-Bold" w:cs="StoneSansITC-Bold"/>
      <w:b/>
      <w:bCs/>
      <w:color w:val="000000"/>
      <w:w w:val="95"/>
      <w:sz w:val="24"/>
      <w:szCs w:val="24"/>
      <w:lang w:val="en-GB"/>
    </w:rPr>
  </w:style>
  <w:style w:type="paragraph" w:customStyle="1" w:styleId="AppHead1">
    <w:name w:val="AppHead 1"/>
    <w:basedOn w:val="Body"/>
    <w:next w:val="Normal"/>
    <w:uiPriority w:val="99"/>
    <w:rsid w:val="00E4373C"/>
    <w:pPr>
      <w:spacing w:before="480" w:after="240"/>
      <w:ind w:left="1134" w:hanging="1134"/>
    </w:pPr>
    <w:rPr>
      <w:rFonts w:ascii="StoneSansITC-Bold" w:hAnsi="StoneSansITC-Bold" w:cs="StoneSansITC-Bold"/>
      <w:b/>
      <w:bCs/>
      <w:caps/>
    </w:rPr>
  </w:style>
  <w:style w:type="paragraph" w:customStyle="1" w:styleId="AppHead2">
    <w:name w:val="AppHead 2"/>
    <w:basedOn w:val="Normal"/>
    <w:uiPriority w:val="99"/>
    <w:rsid w:val="00E4373C"/>
    <w:pPr>
      <w:tabs>
        <w:tab w:val="left" w:pos="1134"/>
      </w:tabs>
      <w:suppressAutoHyphens/>
      <w:spacing w:before="240" w:after="240" w:line="240" w:lineRule="atLeast"/>
      <w:ind w:left="1134" w:hanging="1134"/>
      <w:textAlignment w:val="center"/>
    </w:pPr>
    <w:rPr>
      <w:rFonts w:ascii="StoneSansITC-Bold" w:hAnsi="StoneSansITC-Bold" w:cs="StoneSansITC-Bold"/>
      <w:b/>
      <w:bCs/>
      <w:color w:val="000000"/>
      <w:lang w:val="en-GB"/>
    </w:rPr>
  </w:style>
  <w:style w:type="paragraph" w:customStyle="1" w:styleId="Indent1space">
    <w:name w:val="Indent 1 + space"/>
    <w:basedOn w:val="Body"/>
    <w:uiPriority w:val="99"/>
    <w:rsid w:val="00E4373C"/>
    <w:pPr>
      <w:spacing w:after="240"/>
      <w:ind w:left="480" w:hanging="480"/>
    </w:pPr>
  </w:style>
  <w:style w:type="paragraph" w:customStyle="1" w:styleId="AppHead3">
    <w:name w:val="AppHead 3"/>
    <w:basedOn w:val="Normal"/>
    <w:uiPriority w:val="99"/>
    <w:rsid w:val="00E4373C"/>
    <w:pPr>
      <w:tabs>
        <w:tab w:val="left" w:pos="1134"/>
      </w:tabs>
      <w:suppressAutoHyphens/>
      <w:spacing w:before="240" w:after="240" w:line="240" w:lineRule="atLeast"/>
      <w:ind w:left="1134" w:hanging="1134"/>
      <w:textAlignment w:val="center"/>
    </w:pPr>
    <w:rPr>
      <w:rFonts w:ascii="StoneSansITC-BoldItalic" w:hAnsi="StoneSansITC-BoldItalic" w:cs="StoneSansITC-BoldItalic"/>
      <w:b/>
      <w:bCs/>
      <w:i/>
      <w:iCs/>
      <w:color w:val="000000"/>
      <w:lang w:val="en-GB"/>
    </w:rPr>
  </w:style>
  <w:style w:type="character" w:customStyle="1" w:styleId="Indent1Char">
    <w:name w:val="Indent 1 Char"/>
    <w:link w:val="Indent1"/>
    <w:rsid w:val="00E4373C"/>
    <w:rPr>
      <w:rFonts w:ascii="Verdana" w:eastAsia="Arial" w:hAnsi="Verdana" w:cs="Arial"/>
      <w:color w:val="000000"/>
      <w:szCs w:val="22"/>
      <w:lang w:eastAsia="en-US"/>
    </w:rPr>
  </w:style>
  <w:style w:type="paragraph" w:customStyle="1" w:styleId="Figureheads">
    <w:name w:val="Figure heads"/>
    <w:basedOn w:val="Body"/>
    <w:uiPriority w:val="99"/>
    <w:rsid w:val="00E4373C"/>
    <w:pPr>
      <w:spacing w:before="240" w:after="480"/>
      <w:jc w:val="center"/>
    </w:pPr>
  </w:style>
  <w:style w:type="character" w:customStyle="1" w:styleId="Stixitalic">
    <w:name w:val="Stix italic"/>
    <w:rsid w:val="00662E88"/>
    <w:rPr>
      <w:rFonts w:ascii="STIX" w:hAnsi="STIX"/>
      <w:i/>
    </w:rPr>
  </w:style>
  <w:style w:type="character" w:customStyle="1" w:styleId="Subscriptitalic">
    <w:name w:val="Subscript italic"/>
    <w:rsid w:val="00B46121"/>
    <w:rPr>
      <w:i/>
      <w:vertAlign w:val="subscript"/>
    </w:rPr>
  </w:style>
  <w:style w:type="paragraph" w:styleId="ListParagraph">
    <w:name w:val="List Paragraph"/>
    <w:basedOn w:val="Normal"/>
    <w:uiPriority w:val="34"/>
    <w:qFormat/>
    <w:rsid w:val="00F454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1"/>
    <w:lsdException w:name="caption" w:semiHidden="1" w:unhideWhenUsed="1" w:qFormat="1"/>
    <w:lsdException w:name="footnote reference" w:uiPriority="1"/>
    <w:lsdException w:name="Title" w:qFormat="1"/>
    <w:lsdException w:name="Body Text" w:uiPriority="1"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C4C"/>
    <w:pPr>
      <w:widowControl w:val="0"/>
      <w:autoSpaceDE w:val="0"/>
      <w:autoSpaceDN w:val="0"/>
      <w:adjustRightInd w:val="0"/>
    </w:pPr>
    <w:rPr>
      <w:rFonts w:ascii="Arial" w:hAnsi="Arial" w:cs="Arial"/>
      <w:lang w:val="en-US" w:eastAsia="en-US"/>
    </w:rPr>
  </w:style>
  <w:style w:type="paragraph" w:styleId="Heading1">
    <w:name w:val="heading 1"/>
    <w:basedOn w:val="Normal"/>
    <w:link w:val="Heading1Char"/>
    <w:uiPriority w:val="1"/>
    <w:qFormat/>
    <w:rsid w:val="00E57FF5"/>
    <w:pPr>
      <w:autoSpaceDE/>
      <w:autoSpaceDN/>
      <w:adjustRightInd/>
      <w:spacing w:before="35"/>
      <w:ind w:left="100"/>
      <w:outlineLvl w:val="0"/>
    </w:pPr>
    <w:rPr>
      <w:rFonts w:ascii="PF Bague Sans Pro" w:eastAsia="PF Bague Sans Pro" w:hAnsi="PF Bague Sans Pro" w:cstheme="minorBidi"/>
      <w:sz w:val="50"/>
      <w:szCs w:val="50"/>
    </w:rPr>
  </w:style>
  <w:style w:type="paragraph" w:styleId="Heading2">
    <w:name w:val="heading 2"/>
    <w:basedOn w:val="Normal"/>
    <w:link w:val="Heading2Char"/>
    <w:uiPriority w:val="1"/>
    <w:qFormat/>
    <w:rsid w:val="00E57FF5"/>
    <w:pPr>
      <w:autoSpaceDE/>
      <w:autoSpaceDN/>
      <w:adjustRightInd/>
      <w:spacing w:before="324"/>
      <w:ind w:left="100"/>
      <w:outlineLvl w:val="1"/>
    </w:pPr>
    <w:rPr>
      <w:rFonts w:ascii="PF Bague Sans Pro" w:eastAsia="PF Bague Sans Pro" w:hAnsi="PF Bague Sans Pro" w:cstheme="min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109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E3BD7"/>
    <w:pPr>
      <w:tabs>
        <w:tab w:val="center" w:pos="4252"/>
        <w:tab w:val="right" w:pos="8504"/>
      </w:tabs>
      <w:snapToGrid w:val="0"/>
    </w:pPr>
  </w:style>
  <w:style w:type="character" w:customStyle="1" w:styleId="HeaderChar">
    <w:name w:val="Header Char"/>
    <w:link w:val="Header"/>
    <w:rsid w:val="004E3BD7"/>
    <w:rPr>
      <w:rFonts w:ascii="Arial" w:hAnsi="Arial" w:cs="Arial"/>
      <w:lang w:eastAsia="en-US"/>
    </w:rPr>
  </w:style>
  <w:style w:type="paragraph" w:styleId="Footer">
    <w:name w:val="footer"/>
    <w:basedOn w:val="Normal"/>
    <w:link w:val="FooterChar"/>
    <w:rsid w:val="004E3BD7"/>
    <w:pPr>
      <w:tabs>
        <w:tab w:val="center" w:pos="4252"/>
        <w:tab w:val="right" w:pos="8504"/>
      </w:tabs>
      <w:snapToGrid w:val="0"/>
    </w:pPr>
  </w:style>
  <w:style w:type="character" w:customStyle="1" w:styleId="FooterChar">
    <w:name w:val="Footer Char"/>
    <w:link w:val="Footer"/>
    <w:rsid w:val="004E3BD7"/>
    <w:rPr>
      <w:rFonts w:ascii="Arial" w:hAnsi="Arial" w:cs="Arial"/>
      <w:lang w:eastAsia="en-US"/>
    </w:rPr>
  </w:style>
  <w:style w:type="character" w:styleId="Hyperlink">
    <w:name w:val="Hyperlink"/>
    <w:uiPriority w:val="99"/>
    <w:rsid w:val="00B85663"/>
    <w:rPr>
      <w:color w:val="0000FF"/>
      <w:u w:val="none"/>
    </w:rPr>
  </w:style>
  <w:style w:type="character" w:styleId="FollowedHyperlink">
    <w:name w:val="FollowedHyperlink"/>
    <w:rsid w:val="00154B80"/>
    <w:rPr>
      <w:color w:val="800080"/>
      <w:u w:val="single"/>
    </w:rPr>
  </w:style>
  <w:style w:type="character" w:styleId="PageNumber">
    <w:name w:val="page number"/>
    <w:basedOn w:val="DefaultParagraphFont"/>
    <w:rsid w:val="00EA645E"/>
  </w:style>
  <w:style w:type="character" w:styleId="CommentReference">
    <w:name w:val="annotation reference"/>
    <w:semiHidden/>
    <w:rsid w:val="00725D72"/>
    <w:rPr>
      <w:sz w:val="16"/>
      <w:szCs w:val="16"/>
    </w:rPr>
  </w:style>
  <w:style w:type="paragraph" w:styleId="CommentText">
    <w:name w:val="annotation text"/>
    <w:basedOn w:val="Normal"/>
    <w:semiHidden/>
    <w:rsid w:val="00725D72"/>
    <w:rPr>
      <w:rFonts w:eastAsia="Times New Roman"/>
    </w:rPr>
  </w:style>
  <w:style w:type="paragraph" w:styleId="BalloonText">
    <w:name w:val="Balloon Text"/>
    <w:basedOn w:val="Normal"/>
    <w:semiHidden/>
    <w:rsid w:val="00725D72"/>
    <w:rPr>
      <w:rFonts w:ascii="Tahoma" w:hAnsi="Tahoma" w:cs="Tahoma"/>
      <w:sz w:val="16"/>
      <w:szCs w:val="16"/>
    </w:rPr>
  </w:style>
  <w:style w:type="paragraph" w:styleId="CommentSubject">
    <w:name w:val="annotation subject"/>
    <w:basedOn w:val="CommentText"/>
    <w:next w:val="CommentText"/>
    <w:semiHidden/>
    <w:rsid w:val="00401E7A"/>
    <w:rPr>
      <w:rFonts w:eastAsia="MS Mincho"/>
      <w:b/>
      <w:bCs/>
    </w:rPr>
  </w:style>
  <w:style w:type="paragraph" w:customStyle="1" w:styleId="Char1CharCharCarCar">
    <w:name w:val="Char1 Char Char Car Car"/>
    <w:basedOn w:val="Normal"/>
    <w:rsid w:val="007A7FC2"/>
    <w:pPr>
      <w:widowControl/>
      <w:autoSpaceDE/>
      <w:autoSpaceDN/>
      <w:adjustRightInd/>
    </w:pPr>
    <w:rPr>
      <w:rFonts w:ascii="Times New Roman" w:eastAsia="Times New Roman" w:hAnsi="Times New Roman" w:cs="Times New Roman"/>
      <w:sz w:val="24"/>
      <w:szCs w:val="24"/>
      <w:lang w:val="pl-PL" w:eastAsia="pl-PL"/>
    </w:rPr>
  </w:style>
  <w:style w:type="character" w:customStyle="1" w:styleId="Addedtext">
    <w:name w:val="_Added text"/>
    <w:rsid w:val="008A02D2"/>
    <w:rPr>
      <w:color w:val="FF0000"/>
      <w:u w:val="none"/>
    </w:rPr>
  </w:style>
  <w:style w:type="character" w:customStyle="1" w:styleId="Italic">
    <w:name w:val="Italic"/>
    <w:uiPriority w:val="1"/>
    <w:qFormat/>
    <w:rsid w:val="00EC73E8"/>
    <w:rPr>
      <w:i/>
    </w:rPr>
  </w:style>
  <w:style w:type="paragraph" w:customStyle="1" w:styleId="Indent1">
    <w:name w:val="Indent 1"/>
    <w:link w:val="Indent1Char"/>
    <w:qFormat/>
    <w:rsid w:val="00EC73E8"/>
    <w:pPr>
      <w:tabs>
        <w:tab w:val="left" w:pos="480"/>
      </w:tabs>
      <w:spacing w:after="240" w:line="240" w:lineRule="exact"/>
      <w:ind w:left="480" w:hanging="480"/>
      <w:jc w:val="both"/>
    </w:pPr>
    <w:rPr>
      <w:rFonts w:ascii="Verdana" w:eastAsia="Arial" w:hAnsi="Verdana" w:cs="Arial"/>
      <w:color w:val="000000"/>
      <w:szCs w:val="22"/>
      <w:lang w:eastAsia="en-US"/>
    </w:rPr>
  </w:style>
  <w:style w:type="paragraph" w:customStyle="1" w:styleId="Bodytext">
    <w:name w:val="Body_text"/>
    <w:basedOn w:val="Normal"/>
    <w:uiPriority w:val="1"/>
    <w:qFormat/>
    <w:rsid w:val="00EC73E8"/>
    <w:pPr>
      <w:widowControl/>
      <w:tabs>
        <w:tab w:val="left" w:pos="1120"/>
      </w:tabs>
      <w:autoSpaceDE/>
      <w:autoSpaceDN/>
      <w:adjustRightInd/>
      <w:spacing w:after="240" w:line="240" w:lineRule="exact"/>
      <w:jc w:val="both"/>
    </w:pPr>
    <w:rPr>
      <w:rFonts w:ascii="Verdana" w:eastAsia="Calibri" w:hAnsi="Verdana" w:cs="Times New Roman"/>
      <w:color w:val="000000"/>
      <w:szCs w:val="22"/>
      <w:lang w:val="en-GB" w:eastAsia="zh-TW"/>
    </w:rPr>
  </w:style>
  <w:style w:type="paragraph" w:styleId="FootnoteText">
    <w:name w:val="footnote text"/>
    <w:basedOn w:val="Normal"/>
    <w:link w:val="FootnoteTextChar"/>
    <w:uiPriority w:val="1"/>
    <w:rsid w:val="00EC73E8"/>
    <w:pPr>
      <w:widowControl/>
      <w:autoSpaceDE/>
      <w:autoSpaceDN/>
      <w:adjustRightInd/>
      <w:ind w:left="240" w:hanging="240"/>
    </w:pPr>
    <w:rPr>
      <w:rFonts w:ascii="Verdana" w:eastAsia="Calibri" w:hAnsi="Verdana" w:cs="Times New Roman"/>
      <w:color w:val="000000"/>
      <w:sz w:val="16"/>
      <w:lang w:val="en-GB" w:eastAsia="zh-TW"/>
    </w:rPr>
  </w:style>
  <w:style w:type="character" w:customStyle="1" w:styleId="FootnoteTextChar">
    <w:name w:val="Footnote Text Char"/>
    <w:basedOn w:val="DefaultParagraphFont"/>
    <w:link w:val="FootnoteText"/>
    <w:uiPriority w:val="1"/>
    <w:rsid w:val="00EC73E8"/>
    <w:rPr>
      <w:rFonts w:ascii="Verdana" w:eastAsia="Calibri" w:hAnsi="Verdana"/>
      <w:color w:val="000000"/>
      <w:sz w:val="16"/>
      <w:lang w:eastAsia="zh-TW"/>
    </w:rPr>
  </w:style>
  <w:style w:type="character" w:styleId="FootnoteReference">
    <w:name w:val="footnote reference"/>
    <w:uiPriority w:val="1"/>
    <w:rsid w:val="00EC73E8"/>
    <w:rPr>
      <w:vertAlign w:val="superscript"/>
    </w:rPr>
  </w:style>
  <w:style w:type="character" w:customStyle="1" w:styleId="Bold">
    <w:name w:val="Bold"/>
    <w:uiPriority w:val="99"/>
    <w:rsid w:val="00EC73E8"/>
    <w:rPr>
      <w:b/>
    </w:rPr>
  </w:style>
  <w:style w:type="paragraph" w:customStyle="1" w:styleId="Heading10">
    <w:name w:val="Heading_1"/>
    <w:uiPriority w:val="1"/>
    <w:qFormat/>
    <w:rsid w:val="00EC73E8"/>
    <w:pPr>
      <w:keepNext/>
      <w:spacing w:before="480" w:after="200" w:line="276" w:lineRule="auto"/>
      <w:ind w:left="1123" w:hanging="1123"/>
      <w:outlineLvl w:val="3"/>
    </w:pPr>
    <w:rPr>
      <w:rFonts w:ascii="Verdana" w:eastAsia="Calibri" w:hAnsi="Verdana"/>
      <w:b/>
      <w:bCs/>
      <w:caps/>
      <w:color w:val="000000"/>
      <w:lang w:eastAsia="zh-TW"/>
    </w:rPr>
  </w:style>
  <w:style w:type="paragraph" w:customStyle="1" w:styleId="Heading20">
    <w:name w:val="Heading_2"/>
    <w:uiPriority w:val="1"/>
    <w:qFormat/>
    <w:rsid w:val="00EC73E8"/>
    <w:pPr>
      <w:keepNext/>
      <w:tabs>
        <w:tab w:val="left" w:pos="1120"/>
      </w:tabs>
      <w:spacing w:before="240" w:after="240" w:line="240" w:lineRule="exact"/>
      <w:ind w:left="1123" w:hanging="1123"/>
      <w:outlineLvl w:val="4"/>
    </w:pPr>
    <w:rPr>
      <w:rFonts w:ascii="Verdana" w:eastAsia="Arial" w:hAnsi="Verdana" w:cs="Arial"/>
      <w:b/>
      <w:bCs/>
      <w:color w:val="000000"/>
      <w:lang w:eastAsia="en-US"/>
    </w:rPr>
  </w:style>
  <w:style w:type="paragraph" w:customStyle="1" w:styleId="BodyText1">
    <w:name w:val="Body Text1"/>
    <w:basedOn w:val="Normal"/>
    <w:link w:val="BodytextChar"/>
    <w:uiPriority w:val="1"/>
    <w:rsid w:val="00EC73E8"/>
    <w:pPr>
      <w:widowControl/>
      <w:tabs>
        <w:tab w:val="left" w:pos="1134"/>
      </w:tabs>
      <w:autoSpaceDE/>
      <w:autoSpaceDN/>
      <w:adjustRightInd/>
      <w:spacing w:before="240" w:line="240" w:lineRule="exact"/>
    </w:pPr>
    <w:rPr>
      <w:rFonts w:ascii="Verdana" w:eastAsia="Arial" w:hAnsi="Verdana" w:cs="Times New Roman"/>
      <w:color w:val="000000"/>
      <w:szCs w:val="22"/>
      <w:lang w:val="en-GB" w:eastAsia="zh-TW"/>
    </w:rPr>
  </w:style>
  <w:style w:type="character" w:customStyle="1" w:styleId="BodytextChar">
    <w:name w:val="Body text Char"/>
    <w:link w:val="BodyText1"/>
    <w:uiPriority w:val="1"/>
    <w:rsid w:val="00EC73E8"/>
    <w:rPr>
      <w:rFonts w:ascii="Verdana" w:eastAsia="Arial" w:hAnsi="Verdana"/>
      <w:color w:val="000000"/>
      <w:szCs w:val="22"/>
      <w:lang w:eastAsia="zh-TW"/>
    </w:rPr>
  </w:style>
  <w:style w:type="paragraph" w:customStyle="1" w:styleId="Figurecaption">
    <w:name w:val="Figure caption"/>
    <w:basedOn w:val="Normal"/>
    <w:uiPriority w:val="1"/>
    <w:rsid w:val="00EC73E8"/>
    <w:pPr>
      <w:widowControl/>
      <w:autoSpaceDE/>
      <w:autoSpaceDN/>
      <w:adjustRightInd/>
      <w:spacing w:before="240" w:after="240" w:line="240" w:lineRule="exact"/>
      <w:jc w:val="center"/>
    </w:pPr>
    <w:rPr>
      <w:rFonts w:ascii="Verdana" w:eastAsia="Calibri" w:hAnsi="Verdana" w:cs="Times New Roman"/>
      <w:b/>
      <w:bCs/>
      <w:lang w:val="en-GB" w:eastAsia="zh-TW"/>
    </w:rPr>
  </w:style>
  <w:style w:type="paragraph" w:customStyle="1" w:styleId="Heading3">
    <w:name w:val="Heading_3"/>
    <w:basedOn w:val="Bodytext"/>
    <w:uiPriority w:val="1"/>
    <w:qFormat/>
    <w:rsid w:val="00EC73E8"/>
    <w:pPr>
      <w:keepNext/>
      <w:spacing w:before="240" w:after="220"/>
      <w:ind w:left="1123" w:hanging="1123"/>
      <w:outlineLvl w:val="5"/>
    </w:pPr>
    <w:rPr>
      <w:b/>
      <w:i/>
    </w:rPr>
  </w:style>
  <w:style w:type="paragraph" w:styleId="BodyText2">
    <w:name w:val="Body Text 2"/>
    <w:basedOn w:val="Normal"/>
    <w:link w:val="BodyText2Char"/>
    <w:rsid w:val="00EC73E8"/>
    <w:pPr>
      <w:spacing w:after="120" w:line="480" w:lineRule="auto"/>
    </w:pPr>
  </w:style>
  <w:style w:type="character" w:customStyle="1" w:styleId="BodyText2Char">
    <w:name w:val="Body Text 2 Char"/>
    <w:basedOn w:val="DefaultParagraphFont"/>
    <w:link w:val="BodyText2"/>
    <w:rsid w:val="00EC73E8"/>
    <w:rPr>
      <w:rFonts w:ascii="Arial" w:hAnsi="Arial" w:cs="Arial"/>
      <w:lang w:val="en-US" w:eastAsia="en-US"/>
    </w:rPr>
  </w:style>
  <w:style w:type="paragraph" w:customStyle="1" w:styleId="Note">
    <w:name w:val="Note"/>
    <w:basedOn w:val="Normal"/>
    <w:qFormat/>
    <w:rsid w:val="00217CE3"/>
    <w:pPr>
      <w:tabs>
        <w:tab w:val="left" w:pos="720"/>
      </w:tabs>
      <w:spacing w:after="240" w:line="220" w:lineRule="exact"/>
      <w:jc w:val="both"/>
    </w:pPr>
    <w:rPr>
      <w:sz w:val="18"/>
    </w:rPr>
  </w:style>
  <w:style w:type="paragraph" w:customStyle="1" w:styleId="Subheading1">
    <w:name w:val="Subheading_1"/>
    <w:qFormat/>
    <w:rsid w:val="00217CE3"/>
    <w:pPr>
      <w:keepNext/>
      <w:tabs>
        <w:tab w:val="left" w:pos="1120"/>
      </w:tabs>
      <w:spacing w:before="240" w:after="240" w:line="240" w:lineRule="exact"/>
      <w:outlineLvl w:val="8"/>
    </w:pPr>
    <w:rPr>
      <w:rFonts w:ascii="Arial" w:eastAsia="Arial" w:hAnsi="Arial" w:cs="Arial"/>
      <w:b/>
      <w:bCs/>
      <w:lang w:eastAsia="en-US"/>
    </w:rPr>
  </w:style>
  <w:style w:type="paragraph" w:customStyle="1" w:styleId="Indent1hlafspace">
    <w:name w:val="Indent 1 hlaf space"/>
    <w:basedOn w:val="Indent1"/>
    <w:qFormat/>
    <w:rsid w:val="00217CE3"/>
    <w:pPr>
      <w:tabs>
        <w:tab w:val="clear" w:pos="480"/>
        <w:tab w:val="left" w:pos="720"/>
      </w:tabs>
      <w:spacing w:after="120" w:line="240" w:lineRule="auto"/>
      <w:ind w:left="720" w:hanging="720"/>
    </w:pPr>
    <w:rPr>
      <w:rFonts w:ascii="Arial" w:hAnsi="Arial"/>
      <w:color w:val="auto"/>
    </w:rPr>
  </w:style>
  <w:style w:type="paragraph" w:customStyle="1" w:styleId="Definitionsandothers">
    <w:name w:val="Definitions and others"/>
    <w:basedOn w:val="Normal"/>
    <w:rsid w:val="00B66513"/>
    <w:pPr>
      <w:widowControl/>
      <w:tabs>
        <w:tab w:val="left" w:pos="480"/>
      </w:tabs>
      <w:autoSpaceDE/>
      <w:autoSpaceDN/>
      <w:adjustRightInd/>
      <w:spacing w:after="240" w:line="240" w:lineRule="exact"/>
      <w:ind w:left="482" w:hanging="482"/>
      <w:jc w:val="both"/>
    </w:pPr>
    <w:rPr>
      <w:rFonts w:eastAsiaTheme="minorHAnsi" w:cstheme="majorBidi"/>
      <w:color w:val="000000" w:themeColor="text1"/>
      <w:lang w:val="en-GB" w:eastAsia="zh-TW"/>
    </w:rPr>
  </w:style>
  <w:style w:type="character" w:customStyle="1" w:styleId="Superscript">
    <w:name w:val="Superscript"/>
    <w:basedOn w:val="DefaultParagraphFont"/>
    <w:qFormat/>
    <w:rsid w:val="00B66513"/>
    <w:rPr>
      <w:vertAlign w:val="superscript"/>
    </w:rPr>
  </w:style>
  <w:style w:type="character" w:customStyle="1" w:styleId="Serfitalic">
    <w:name w:val="Serf italic"/>
    <w:basedOn w:val="Italic"/>
    <w:uiPriority w:val="1"/>
    <w:qFormat/>
    <w:rsid w:val="00B66513"/>
    <w:rPr>
      <w:rFonts w:ascii="Times New Roman" w:hAnsi="Times New Roman"/>
      <w:i/>
      <w:sz w:val="24"/>
    </w:rPr>
  </w:style>
  <w:style w:type="paragraph" w:styleId="Revision">
    <w:name w:val="Revision"/>
    <w:hidden/>
    <w:uiPriority w:val="99"/>
    <w:semiHidden/>
    <w:rsid w:val="0041103C"/>
    <w:rPr>
      <w:rFonts w:ascii="Arial" w:hAnsi="Arial" w:cs="Arial"/>
      <w:lang w:val="en-US" w:eastAsia="en-US"/>
    </w:rPr>
  </w:style>
  <w:style w:type="character" w:customStyle="1" w:styleId="Heading1Char">
    <w:name w:val="Heading 1 Char"/>
    <w:basedOn w:val="DefaultParagraphFont"/>
    <w:link w:val="Heading1"/>
    <w:uiPriority w:val="1"/>
    <w:rsid w:val="00E57FF5"/>
    <w:rPr>
      <w:rFonts w:ascii="PF Bague Sans Pro" w:eastAsia="PF Bague Sans Pro" w:hAnsi="PF Bague Sans Pro" w:cstheme="minorBidi"/>
      <w:sz w:val="50"/>
      <w:szCs w:val="50"/>
      <w:lang w:val="en-US" w:eastAsia="en-US"/>
    </w:rPr>
  </w:style>
  <w:style w:type="character" w:customStyle="1" w:styleId="Heading2Char">
    <w:name w:val="Heading 2 Char"/>
    <w:basedOn w:val="DefaultParagraphFont"/>
    <w:link w:val="Heading2"/>
    <w:uiPriority w:val="1"/>
    <w:rsid w:val="00E57FF5"/>
    <w:rPr>
      <w:rFonts w:ascii="PF Bague Sans Pro" w:eastAsia="PF Bague Sans Pro" w:hAnsi="PF Bague Sans Pro" w:cstheme="minorBidi"/>
      <w:sz w:val="36"/>
      <w:szCs w:val="36"/>
      <w:lang w:val="en-US" w:eastAsia="en-US"/>
    </w:rPr>
  </w:style>
  <w:style w:type="paragraph" w:styleId="BodyText0">
    <w:name w:val="Body Text"/>
    <w:basedOn w:val="Normal"/>
    <w:link w:val="BodyTextChar0"/>
    <w:uiPriority w:val="1"/>
    <w:qFormat/>
    <w:rsid w:val="00E57FF5"/>
    <w:pPr>
      <w:autoSpaceDE/>
      <w:autoSpaceDN/>
      <w:adjustRightInd/>
      <w:spacing w:before="57"/>
      <w:ind w:left="100"/>
    </w:pPr>
    <w:rPr>
      <w:rFonts w:ascii="PF Bague Sans Pro" w:eastAsia="PF Bague Sans Pro" w:hAnsi="PF Bague Sans Pro" w:cstheme="minorBidi"/>
      <w:sz w:val="32"/>
      <w:szCs w:val="32"/>
    </w:rPr>
  </w:style>
  <w:style w:type="character" w:customStyle="1" w:styleId="BodyTextChar0">
    <w:name w:val="Body Text Char"/>
    <w:basedOn w:val="DefaultParagraphFont"/>
    <w:link w:val="BodyText0"/>
    <w:uiPriority w:val="1"/>
    <w:rsid w:val="00E57FF5"/>
    <w:rPr>
      <w:rFonts w:ascii="PF Bague Sans Pro" w:eastAsia="PF Bague Sans Pro" w:hAnsi="PF Bague Sans Pro" w:cstheme="minorBidi"/>
      <w:sz w:val="32"/>
      <w:szCs w:val="32"/>
      <w:lang w:val="en-US" w:eastAsia="en-US"/>
    </w:rPr>
  </w:style>
  <w:style w:type="character" w:customStyle="1" w:styleId="italic0">
    <w:name w:val="italic"/>
    <w:uiPriority w:val="99"/>
    <w:rsid w:val="00E4373C"/>
    <w:rPr>
      <w:rFonts w:ascii="StoneSansITC-MediumItalic" w:hAnsi="StoneSansITC-MediumItalic" w:cs="StoneSansITC-MediumItalic"/>
      <w:i/>
      <w:iCs/>
    </w:rPr>
  </w:style>
  <w:style w:type="paragraph" w:customStyle="1" w:styleId="Body">
    <w:name w:val="Body"/>
    <w:basedOn w:val="Normal"/>
    <w:uiPriority w:val="99"/>
    <w:rsid w:val="00E4373C"/>
    <w:pPr>
      <w:tabs>
        <w:tab w:val="left" w:pos="1134"/>
      </w:tabs>
      <w:suppressAutoHyphens/>
      <w:spacing w:after="170" w:line="240" w:lineRule="atLeast"/>
      <w:textAlignment w:val="center"/>
    </w:pPr>
    <w:rPr>
      <w:rFonts w:ascii="StoneSansITC-Medium" w:hAnsi="StoneSansITC-Medium" w:cs="StoneSansITC-Medium"/>
      <w:color w:val="000000"/>
      <w:lang w:val="en-GB"/>
    </w:rPr>
  </w:style>
  <w:style w:type="paragraph" w:customStyle="1" w:styleId="Notespace">
    <w:name w:val="Note + space"/>
    <w:basedOn w:val="Normal"/>
    <w:uiPriority w:val="99"/>
    <w:rsid w:val="00E4373C"/>
    <w:pPr>
      <w:tabs>
        <w:tab w:val="left" w:pos="850"/>
      </w:tabs>
      <w:suppressAutoHyphens/>
      <w:spacing w:after="240" w:line="200" w:lineRule="atLeast"/>
      <w:textAlignment w:val="center"/>
    </w:pPr>
    <w:rPr>
      <w:rFonts w:ascii="StoneSansITC-Medium" w:hAnsi="StoneSansITC-Medium" w:cs="StoneSansITC-Medium"/>
      <w:color w:val="000000"/>
      <w:sz w:val="16"/>
      <w:szCs w:val="16"/>
      <w:lang w:val="en-GB"/>
    </w:rPr>
  </w:style>
  <w:style w:type="paragraph" w:customStyle="1" w:styleId="AppHeading">
    <w:name w:val="App_Heading"/>
    <w:basedOn w:val="Normal"/>
    <w:uiPriority w:val="99"/>
    <w:rsid w:val="00E4373C"/>
    <w:pPr>
      <w:tabs>
        <w:tab w:val="center" w:pos="4700"/>
      </w:tabs>
      <w:suppressAutoHyphens/>
      <w:spacing w:before="113" w:after="170" w:line="280" w:lineRule="atLeast"/>
      <w:textAlignment w:val="center"/>
    </w:pPr>
    <w:rPr>
      <w:rFonts w:ascii="StoneSansITC-Bold" w:hAnsi="StoneSansITC-Bold" w:cs="StoneSansITC-Bold"/>
      <w:b/>
      <w:bCs/>
      <w:color w:val="000000"/>
      <w:w w:val="95"/>
      <w:sz w:val="24"/>
      <w:szCs w:val="24"/>
      <w:lang w:val="en-GB"/>
    </w:rPr>
  </w:style>
  <w:style w:type="paragraph" w:customStyle="1" w:styleId="AppHead1">
    <w:name w:val="AppHead 1"/>
    <w:basedOn w:val="Body"/>
    <w:next w:val="Normal"/>
    <w:uiPriority w:val="99"/>
    <w:rsid w:val="00E4373C"/>
    <w:pPr>
      <w:spacing w:before="480" w:after="240"/>
      <w:ind w:left="1134" w:hanging="1134"/>
    </w:pPr>
    <w:rPr>
      <w:rFonts w:ascii="StoneSansITC-Bold" w:hAnsi="StoneSansITC-Bold" w:cs="StoneSansITC-Bold"/>
      <w:b/>
      <w:bCs/>
      <w:caps/>
    </w:rPr>
  </w:style>
  <w:style w:type="paragraph" w:customStyle="1" w:styleId="AppHead2">
    <w:name w:val="AppHead 2"/>
    <w:basedOn w:val="Normal"/>
    <w:uiPriority w:val="99"/>
    <w:rsid w:val="00E4373C"/>
    <w:pPr>
      <w:tabs>
        <w:tab w:val="left" w:pos="1134"/>
      </w:tabs>
      <w:suppressAutoHyphens/>
      <w:spacing w:before="240" w:after="240" w:line="240" w:lineRule="atLeast"/>
      <w:ind w:left="1134" w:hanging="1134"/>
      <w:textAlignment w:val="center"/>
    </w:pPr>
    <w:rPr>
      <w:rFonts w:ascii="StoneSansITC-Bold" w:hAnsi="StoneSansITC-Bold" w:cs="StoneSansITC-Bold"/>
      <w:b/>
      <w:bCs/>
      <w:color w:val="000000"/>
      <w:lang w:val="en-GB"/>
    </w:rPr>
  </w:style>
  <w:style w:type="paragraph" w:customStyle="1" w:styleId="Indent1space">
    <w:name w:val="Indent 1 + space"/>
    <w:basedOn w:val="Body"/>
    <w:uiPriority w:val="99"/>
    <w:rsid w:val="00E4373C"/>
    <w:pPr>
      <w:spacing w:after="240"/>
      <w:ind w:left="480" w:hanging="480"/>
    </w:pPr>
  </w:style>
  <w:style w:type="paragraph" w:customStyle="1" w:styleId="AppHead3">
    <w:name w:val="AppHead 3"/>
    <w:basedOn w:val="Normal"/>
    <w:uiPriority w:val="99"/>
    <w:rsid w:val="00E4373C"/>
    <w:pPr>
      <w:tabs>
        <w:tab w:val="left" w:pos="1134"/>
      </w:tabs>
      <w:suppressAutoHyphens/>
      <w:spacing w:before="240" w:after="240" w:line="240" w:lineRule="atLeast"/>
      <w:ind w:left="1134" w:hanging="1134"/>
      <w:textAlignment w:val="center"/>
    </w:pPr>
    <w:rPr>
      <w:rFonts w:ascii="StoneSansITC-BoldItalic" w:hAnsi="StoneSansITC-BoldItalic" w:cs="StoneSansITC-BoldItalic"/>
      <w:b/>
      <w:bCs/>
      <w:i/>
      <w:iCs/>
      <w:color w:val="000000"/>
      <w:lang w:val="en-GB"/>
    </w:rPr>
  </w:style>
  <w:style w:type="character" w:customStyle="1" w:styleId="Indent1Char">
    <w:name w:val="Indent 1 Char"/>
    <w:link w:val="Indent1"/>
    <w:rsid w:val="00E4373C"/>
    <w:rPr>
      <w:rFonts w:ascii="Verdana" w:eastAsia="Arial" w:hAnsi="Verdana" w:cs="Arial"/>
      <w:color w:val="000000"/>
      <w:szCs w:val="22"/>
      <w:lang w:eastAsia="en-US"/>
    </w:rPr>
  </w:style>
  <w:style w:type="paragraph" w:customStyle="1" w:styleId="Figureheads">
    <w:name w:val="Figure heads"/>
    <w:basedOn w:val="Body"/>
    <w:uiPriority w:val="99"/>
    <w:rsid w:val="00E4373C"/>
    <w:pPr>
      <w:spacing w:before="240" w:after="480"/>
      <w:jc w:val="center"/>
    </w:pPr>
  </w:style>
  <w:style w:type="character" w:customStyle="1" w:styleId="Stixitalic">
    <w:name w:val="Stix italic"/>
    <w:rsid w:val="00662E88"/>
    <w:rPr>
      <w:rFonts w:ascii="STIX" w:hAnsi="STIX"/>
      <w:i/>
    </w:rPr>
  </w:style>
  <w:style w:type="character" w:customStyle="1" w:styleId="Subscriptitalic">
    <w:name w:val="Subscript italic"/>
    <w:rsid w:val="00B46121"/>
    <w:rPr>
      <w:i/>
      <w:vertAlign w:val="subscript"/>
    </w:rPr>
  </w:style>
  <w:style w:type="paragraph" w:styleId="ListParagraph">
    <w:name w:val="List Paragraph"/>
    <w:basedOn w:val="Normal"/>
    <w:uiPriority w:val="34"/>
    <w:qFormat/>
    <w:rsid w:val="00F454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footer" Target="footer1.xml"/><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fontTable" Target="fontTable.xml"/><Relationship Id="rId47" Type="http://schemas.openxmlformats.org/officeDocument/2006/relationships/customXml" Target="../customXml/item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theme" Target="theme/theme1.xml"/><Relationship Id="rId48" Type="http://schemas.openxmlformats.org/officeDocument/2006/relationships/customXml" Target="../customXml/item6.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header" Target="header2.xml"/><Relationship Id="rId46" Type="http://schemas.openxmlformats.org/officeDocument/2006/relationships/customXml" Target="../customXml/item4.xml"/><Relationship Id="rId20" Type="http://schemas.openxmlformats.org/officeDocument/2006/relationships/oleObject" Target="embeddings/oleObject8.bin"/><Relationship Id="rId4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S424MHM3U7MM-915036128-42014</_dlc_DocId>
    <_dlc_DocIdUrl xmlns="96d886eb-95f6-47f3-bdfb-70dab5061c60">
      <Url>https://wmoomm.sharepoint.com/sites/wmocpdb/_layouts/15/DocIdRedir.aspx?ID=S424MHM3U7MM-915036128-42014</Url>
      <Description>S424MHM3U7MM-915036128-42014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72A900D5-AE95-48FA-BE98-507883A049E5}">
  <ds:schemaRefs>
    <ds:schemaRef ds:uri="http://schemas.openxmlformats.org/officeDocument/2006/bibliography"/>
  </ds:schemaRefs>
</ds:datastoreItem>
</file>

<file path=customXml/itemProps2.xml><?xml version="1.0" encoding="utf-8"?>
<ds:datastoreItem xmlns:ds="http://schemas.openxmlformats.org/officeDocument/2006/customXml" ds:itemID="{645C613B-D4C2-495E-AA3D-3B75F56A9EA6}"/>
</file>

<file path=customXml/itemProps3.xml><?xml version="1.0" encoding="utf-8"?>
<ds:datastoreItem xmlns:ds="http://schemas.openxmlformats.org/officeDocument/2006/customXml" ds:itemID="{DB70F97F-331B-4F77-8AE8-A34E5C5F8AD1}"/>
</file>

<file path=customXml/itemProps4.xml><?xml version="1.0" encoding="utf-8"?>
<ds:datastoreItem xmlns:ds="http://schemas.openxmlformats.org/officeDocument/2006/customXml" ds:itemID="{46142004-76D3-4473-B4C5-B3B8594AEE43}"/>
</file>

<file path=customXml/itemProps5.xml><?xml version="1.0" encoding="utf-8"?>
<ds:datastoreItem xmlns:ds="http://schemas.openxmlformats.org/officeDocument/2006/customXml" ds:itemID="{7BE9E7BF-4481-4CF8-AF58-4C18C557C7AF}"/>
</file>

<file path=customXml/itemProps6.xml><?xml version="1.0" encoding="utf-8"?>
<ds:datastoreItem xmlns:ds="http://schemas.openxmlformats.org/officeDocument/2006/customXml" ds:itemID="{2012777F-4AB8-488A-94B8-B5E218867EA2}"/>
</file>

<file path=docProps/app.xml><?xml version="1.0" encoding="utf-8"?>
<Properties xmlns="http://schemas.openxmlformats.org/officeDocument/2006/extended-properties" xmlns:vt="http://schemas.openxmlformats.org/officeDocument/2006/docPropsVTypes">
  <Template>Normal</Template>
  <TotalTime>3</TotalTime>
  <Pages>12</Pages>
  <Words>5044</Words>
  <Characters>24467</Characters>
  <Application>Microsoft Office Word</Application>
  <DocSecurity>0</DocSecurity>
  <Lines>699</Lines>
  <Paragraphs>335</Paragraphs>
  <ScaleCrop>false</ScaleCrop>
  <HeadingPairs>
    <vt:vector size="2" baseType="variant">
      <vt:variant>
        <vt:lpstr>Title</vt:lpstr>
      </vt:variant>
      <vt:variant>
        <vt:i4>1</vt:i4>
      </vt:variant>
    </vt:vector>
  </HeadingPairs>
  <TitlesOfParts>
    <vt:vector size="1" baseType="lpstr">
      <vt:lpstr>WMO-No</vt:lpstr>
    </vt:vector>
  </TitlesOfParts>
  <Company>wmo</Company>
  <LinksUpToDate>false</LinksUpToDate>
  <CharactersWithSpaces>29176</CharactersWithSpaces>
  <SharedDoc>false</SharedDoc>
  <HyperlinkBase>https://www.wmo.int/pages/prog/www/WMOCodes/WMO306_vI2/LatestVERSION/</HyperlinkBase>
  <HLinks>
    <vt:vector size="132" baseType="variant">
      <vt:variant>
        <vt:i4>5439607</vt:i4>
      </vt:variant>
      <vt:variant>
        <vt:i4>72</vt:i4>
      </vt:variant>
      <vt:variant>
        <vt:i4>0</vt:i4>
      </vt:variant>
      <vt:variant>
        <vt:i4>5</vt:i4>
      </vt:variant>
      <vt:variant>
        <vt:lpwstr>http://www.wmo.int/pages/prog/www/WMOCodes/WMO306_vI2/LatestVERSION/WMO306_vI2_PartC_att2_en.pdf</vt:lpwstr>
      </vt:variant>
      <vt:variant>
        <vt:lpwstr/>
      </vt:variant>
      <vt:variant>
        <vt:i4>7012397</vt:i4>
      </vt:variant>
      <vt:variant>
        <vt:i4>69</vt:i4>
      </vt:variant>
      <vt:variant>
        <vt:i4>0</vt:i4>
      </vt:variant>
      <vt:variant>
        <vt:i4>5</vt:i4>
      </vt:variant>
      <vt:variant>
        <vt:lpwstr>http://www.wmo.int/pages/prog/www/WMOCodes/TemplateExamples.html</vt:lpwstr>
      </vt:variant>
      <vt:variant>
        <vt:lpwstr>Regulations</vt:lpwstr>
      </vt:variant>
      <vt:variant>
        <vt:i4>3997812</vt:i4>
      </vt:variant>
      <vt:variant>
        <vt:i4>66</vt:i4>
      </vt:variant>
      <vt:variant>
        <vt:i4>0</vt:i4>
      </vt:variant>
      <vt:variant>
        <vt:i4>5</vt:i4>
      </vt:variant>
      <vt:variant>
        <vt:lpwstr>http://www.wmo.int/pages/prog/www/WMOCodes/WMO306_vI2/LatestVERSION/WMO306_vI2_CommonTable_en.pdf</vt:lpwstr>
      </vt:variant>
      <vt:variant>
        <vt:lpwstr/>
      </vt:variant>
      <vt:variant>
        <vt:i4>3997812</vt:i4>
      </vt:variant>
      <vt:variant>
        <vt:i4>63</vt:i4>
      </vt:variant>
      <vt:variant>
        <vt:i4>0</vt:i4>
      </vt:variant>
      <vt:variant>
        <vt:i4>5</vt:i4>
      </vt:variant>
      <vt:variant>
        <vt:lpwstr>http://www.wmo.int/pages/prog/www/WMOCodes/WMO306_vI2/LatestVERSION/WMO306_vI2_CommonTable_en.pdf</vt:lpwstr>
      </vt:variant>
      <vt:variant>
        <vt:lpwstr/>
      </vt:variant>
      <vt:variant>
        <vt:i4>3997812</vt:i4>
      </vt:variant>
      <vt:variant>
        <vt:i4>60</vt:i4>
      </vt:variant>
      <vt:variant>
        <vt:i4>0</vt:i4>
      </vt:variant>
      <vt:variant>
        <vt:i4>5</vt:i4>
      </vt:variant>
      <vt:variant>
        <vt:lpwstr>http://www.wmo.int/pages/prog/www/WMOCodes/WMO306_vI2/LatestVERSION/WMO306_vI2_CommonTable_en.pdf</vt:lpwstr>
      </vt:variant>
      <vt:variant>
        <vt:lpwstr/>
      </vt:variant>
      <vt:variant>
        <vt:i4>3997812</vt:i4>
      </vt:variant>
      <vt:variant>
        <vt:i4>57</vt:i4>
      </vt:variant>
      <vt:variant>
        <vt:i4>0</vt:i4>
      </vt:variant>
      <vt:variant>
        <vt:i4>5</vt:i4>
      </vt:variant>
      <vt:variant>
        <vt:lpwstr>http://www.wmo.int/pages/prog/www/WMOCodes/WMO306_vI2/LatestVERSION/WMO306_vI2_CommonTable_en.pdf</vt:lpwstr>
      </vt:variant>
      <vt:variant>
        <vt:lpwstr/>
      </vt:variant>
      <vt:variant>
        <vt:i4>3997812</vt:i4>
      </vt:variant>
      <vt:variant>
        <vt:i4>54</vt:i4>
      </vt:variant>
      <vt:variant>
        <vt:i4>0</vt:i4>
      </vt:variant>
      <vt:variant>
        <vt:i4>5</vt:i4>
      </vt:variant>
      <vt:variant>
        <vt:lpwstr>http://www.wmo.int/pages/prog/www/WMOCodes/WMO306_vI2/LatestVERSION/WMO306_vI2_CommonTable_en.pdf</vt:lpwstr>
      </vt:variant>
      <vt:variant>
        <vt:lpwstr/>
      </vt:variant>
      <vt:variant>
        <vt:i4>3997812</vt:i4>
      </vt:variant>
      <vt:variant>
        <vt:i4>51</vt:i4>
      </vt:variant>
      <vt:variant>
        <vt:i4>0</vt:i4>
      </vt:variant>
      <vt:variant>
        <vt:i4>5</vt:i4>
      </vt:variant>
      <vt:variant>
        <vt:lpwstr>http://www.wmo.int/pages/prog/www/WMOCodes/WMO306_vI2/LatestVERSION/WMO306_vI2_CommonTable_en.pdf</vt:lpwstr>
      </vt:variant>
      <vt:variant>
        <vt:lpwstr/>
      </vt:variant>
      <vt:variant>
        <vt:i4>3997812</vt:i4>
      </vt:variant>
      <vt:variant>
        <vt:i4>48</vt:i4>
      </vt:variant>
      <vt:variant>
        <vt:i4>0</vt:i4>
      </vt:variant>
      <vt:variant>
        <vt:i4>5</vt:i4>
      </vt:variant>
      <vt:variant>
        <vt:lpwstr>http://www.wmo.int/pages/prog/www/WMOCodes/WMO306_vI2/LatestVERSION/WMO306_vI2_CommonTable_en.pdf</vt:lpwstr>
      </vt:variant>
      <vt:variant>
        <vt:lpwstr/>
      </vt:variant>
      <vt:variant>
        <vt:i4>3997812</vt:i4>
      </vt:variant>
      <vt:variant>
        <vt:i4>45</vt:i4>
      </vt:variant>
      <vt:variant>
        <vt:i4>0</vt:i4>
      </vt:variant>
      <vt:variant>
        <vt:i4>5</vt:i4>
      </vt:variant>
      <vt:variant>
        <vt:lpwstr>http://www.wmo.int/pages/prog/www/WMOCodes/WMO306_vI2/LatestVERSION/WMO306_vI2_CommonTable_en.pdf</vt:lpwstr>
      </vt:variant>
      <vt:variant>
        <vt:lpwstr/>
      </vt:variant>
      <vt:variant>
        <vt:i4>3997812</vt:i4>
      </vt:variant>
      <vt:variant>
        <vt:i4>42</vt:i4>
      </vt:variant>
      <vt:variant>
        <vt:i4>0</vt:i4>
      </vt:variant>
      <vt:variant>
        <vt:i4>5</vt:i4>
      </vt:variant>
      <vt:variant>
        <vt:lpwstr>http://www.wmo.int/pages/prog/www/WMOCodes/WMO306_vI2/LatestVERSION/WMO306_vI2_CommonTable_en.pdf</vt:lpwstr>
      </vt:variant>
      <vt:variant>
        <vt:lpwstr/>
      </vt:variant>
      <vt:variant>
        <vt:i4>3997812</vt:i4>
      </vt:variant>
      <vt:variant>
        <vt:i4>39</vt:i4>
      </vt:variant>
      <vt:variant>
        <vt:i4>0</vt:i4>
      </vt:variant>
      <vt:variant>
        <vt:i4>5</vt:i4>
      </vt:variant>
      <vt:variant>
        <vt:lpwstr>http://www.wmo.int/pages/prog/www/WMOCodes/WMO306_vI2/LatestVERSION/WMO306_vI2_CommonTable_en.pdf</vt:lpwstr>
      </vt:variant>
      <vt:variant>
        <vt:lpwstr/>
      </vt:variant>
      <vt:variant>
        <vt:i4>3997812</vt:i4>
      </vt:variant>
      <vt:variant>
        <vt:i4>36</vt:i4>
      </vt:variant>
      <vt:variant>
        <vt:i4>0</vt:i4>
      </vt:variant>
      <vt:variant>
        <vt:i4>5</vt:i4>
      </vt:variant>
      <vt:variant>
        <vt:lpwstr>http://www.wmo.int/pages/prog/www/WMOCodes/WMO306_vI2/LatestVERSION/WMO306_vI2_CommonTable_en.pdf</vt:lpwstr>
      </vt:variant>
      <vt:variant>
        <vt:lpwstr/>
      </vt:variant>
      <vt:variant>
        <vt:i4>3997812</vt:i4>
      </vt:variant>
      <vt:variant>
        <vt:i4>33</vt:i4>
      </vt:variant>
      <vt:variant>
        <vt:i4>0</vt:i4>
      </vt:variant>
      <vt:variant>
        <vt:i4>5</vt:i4>
      </vt:variant>
      <vt:variant>
        <vt:lpwstr>http://www.wmo.int/pages/prog/www/WMOCodes/WMO306_vI2/LatestVERSION/WMO306_vI2_CommonTable_en.pdf</vt:lpwstr>
      </vt:variant>
      <vt:variant>
        <vt:lpwstr/>
      </vt:variant>
      <vt:variant>
        <vt:i4>655460</vt:i4>
      </vt:variant>
      <vt:variant>
        <vt:i4>30</vt:i4>
      </vt:variant>
      <vt:variant>
        <vt:i4>0</vt:i4>
      </vt:variant>
      <vt:variant>
        <vt:i4>5</vt:i4>
      </vt:variant>
      <vt:variant>
        <vt:lpwstr>http://www.wmo.int/pages/prog/www/WMOCodes/WMO306_vI2/LatestVERSION/WMO306_vI2_CREX_att_en.pdf</vt:lpwstr>
      </vt:variant>
      <vt:variant>
        <vt:lpwstr/>
      </vt:variant>
      <vt:variant>
        <vt:i4>1769572</vt:i4>
      </vt:variant>
      <vt:variant>
        <vt:i4>27</vt:i4>
      </vt:variant>
      <vt:variant>
        <vt:i4>0</vt:i4>
      </vt:variant>
      <vt:variant>
        <vt:i4>5</vt:i4>
      </vt:variant>
      <vt:variant>
        <vt:lpwstr>http://www.wmo.int/pages/prog/www/WMOCodes/WMO306_vI2/LatestVERSION/WMO306_vI2_CREX_Reg_en.pdf</vt:lpwstr>
      </vt:variant>
      <vt:variant>
        <vt:lpwstr/>
      </vt:variant>
      <vt:variant>
        <vt:i4>524393</vt:i4>
      </vt:variant>
      <vt:variant>
        <vt:i4>24</vt:i4>
      </vt:variant>
      <vt:variant>
        <vt:i4>0</vt:i4>
      </vt:variant>
      <vt:variant>
        <vt:i4>5</vt:i4>
      </vt:variant>
      <vt:variant>
        <vt:lpwstr>http://www.wmo.int/pages/prog/www/WMOCodes/WMO306_vI2/LatestVERSION/WMO306_vI2_BUFR_att_en.pdf</vt:lpwstr>
      </vt:variant>
      <vt:variant>
        <vt:lpwstr/>
      </vt:variant>
      <vt:variant>
        <vt:i4>1638505</vt:i4>
      </vt:variant>
      <vt:variant>
        <vt:i4>21</vt:i4>
      </vt:variant>
      <vt:variant>
        <vt:i4>0</vt:i4>
      </vt:variant>
      <vt:variant>
        <vt:i4>5</vt:i4>
      </vt:variant>
      <vt:variant>
        <vt:lpwstr>http://www.wmo.int/pages/prog/www/WMOCodes/WMO306_vI2/LatestVERSION/WMO306_vI2_BUFR_Reg_en.pdf</vt:lpwstr>
      </vt:variant>
      <vt:variant>
        <vt:lpwstr/>
      </vt:variant>
      <vt:variant>
        <vt:i4>131198</vt:i4>
      </vt:variant>
      <vt:variant>
        <vt:i4>18</vt:i4>
      </vt:variant>
      <vt:variant>
        <vt:i4>0</vt:i4>
      </vt:variant>
      <vt:variant>
        <vt:i4>5</vt:i4>
      </vt:variant>
      <vt:variant>
        <vt:lpwstr>http://www.wmo.int/pages/prog/www/WMOCodes/WMO306_vI2/LatestVERSION/WMO306_vI2_GRIB_att_en.pdf</vt:lpwstr>
      </vt:variant>
      <vt:variant>
        <vt:lpwstr/>
      </vt:variant>
      <vt:variant>
        <vt:i4>393279</vt:i4>
      </vt:variant>
      <vt:variant>
        <vt:i4>15</vt:i4>
      </vt:variant>
      <vt:variant>
        <vt:i4>0</vt:i4>
      </vt:variant>
      <vt:variant>
        <vt:i4>5</vt:i4>
      </vt:variant>
      <vt:variant>
        <vt:lpwstr>http://www.wmo.int/pages/prog/www/WMOCodes/WMO306_vI2/LatestVERSION/WMO306_vI2_GRIB2_Reg_en.pdf</vt:lpwstr>
      </vt:variant>
      <vt:variant>
        <vt:lpwstr/>
      </vt:variant>
      <vt:variant>
        <vt:i4>1048581</vt:i4>
      </vt:variant>
      <vt:variant>
        <vt:i4>12</vt:i4>
      </vt:variant>
      <vt:variant>
        <vt:i4>0</vt:i4>
      </vt:variant>
      <vt:variant>
        <vt:i4>5</vt:i4>
      </vt:variant>
      <vt:variant>
        <vt:lpwstr>http://www.wmo.int/pages/prog/www/WMOCodes/WMO306_vI2/LatestVERSION/WMO306_vI2_GRIB1_en.pdf</vt:lpwstr>
      </vt:variant>
      <vt:variant>
        <vt:lpwstr/>
      </vt:variant>
      <vt:variant>
        <vt:i4>7405626</vt:i4>
      </vt:variant>
      <vt:variant>
        <vt:i4>15</vt:i4>
      </vt:variant>
      <vt:variant>
        <vt:i4>0</vt:i4>
      </vt:variant>
      <vt:variant>
        <vt:i4>5</vt:i4>
      </vt:variant>
      <vt:variant>
        <vt:lpwstr>http://www.wmo.int/pages/prog/www/WMOCodes/TemplateExamples.html</vt:lpwstr>
      </vt:variant>
      <vt:variant>
        <vt:lpwstr>Attachment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WMO-No</dc:title>
  <dc:creator>library_lan</dc:creator>
  <cp:lastModifiedBy>Mark Blaustein</cp:lastModifiedBy>
  <cp:revision>3</cp:revision>
  <cp:lastPrinted>2018-04-09T12:27:00Z</cp:lastPrinted>
  <dcterms:created xsi:type="dcterms:W3CDTF">2019-12-17T16:12:00Z</dcterms:created>
  <dcterms:modified xsi:type="dcterms:W3CDTF">2019-12-17T16:17:00Z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4570d595-66ae-43e4-b78f-53aa9327d56f</vt:lpwstr>
  </property>
</Properties>
</file>