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7D" w:rsidRPr="00E819F2" w:rsidRDefault="00291C93" w:rsidP="00CC367D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GoBack"/>
      <w:bookmarkEnd w:id="0"/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308523" wp14:editId="15707159">
                <wp:simplePos x="0" y="0"/>
                <wp:positionH relativeFrom="column">
                  <wp:posOffset>3958590</wp:posOffset>
                </wp:positionH>
                <wp:positionV relativeFrom="paragraph">
                  <wp:posOffset>-735330</wp:posOffset>
                </wp:positionV>
                <wp:extent cx="1442085" cy="246380"/>
                <wp:effectExtent l="0" t="0" r="24765" b="2032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246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1C93" w:rsidRDefault="00291C93" w:rsidP="00291C9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 xml:space="preserve">v23.0.0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 xml:space="preserve"> 5 Nov.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position:absolute;margin-left:311.7pt;margin-top:-57.9pt;width:113.55pt;height:1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MzclQIAALYFAAAOAAAAZHJzL2Uyb0RvYy54bWysVFFPGzEMfp+0/xDlfVwphbGKK+pATJMQ&#10;oMHEc5pL6IlcnCVpe92v35fctbSMF6a93NnxZ8f+YvvsvG0MWyofarIlPzwYcKaspKq2TyX/+XD1&#10;6ZSzEIWthCGrSr5WgZ9PPn44W7mxGtKcTKU8QxAbxitX8nmMblwUQc5VI8IBOWVh1OQbEaH6p6Ly&#10;YoXojSmGg8FJsSJfOU9ShYDTy87IJzm+1krGW62DisyUHLnF/PX5O0vfYnImxk9euHkt+zTEP2TR&#10;iNri0m2oSxEFW/j6r1BNLT0F0vFAUlOQ1rVUuQZUczh4Vc39XDiVawE5wW1pCv8vrLxZ3nlWV3i7&#10;4YgzKxo80oNqI/tKLUtnYGjlwhjAewdobGEAenMecJgKb7Vv0h8lMdjB9XrLbwonk9NoNBycHnMm&#10;YRuOTo5O8wMUL97Oh/hNUcOSUHKP98u0iuV1iMgE0A0kXRbI1NVVbUxWUs+oC+PZUuC1Tcw5wmMP&#10;ZSxblfzk6HiQA+/ZUuit/8wI+Zyq3I8Azdh0ncrd1aeVGOqYyFJcG5Uwxv5QGuxmQt7IUUip7DbP&#10;jE4ojYre49jjX7J6j3NXBzzyzWTj1rmpLfmOpX1qq+cNtbrDg6SdupMY21nbd86MqjUax1M3fMHJ&#10;qxpEX4sQ74THtKFXsEHiLT7aEF6HeomzOfnfb50nPIYAVs5WmN6Sh18L4RVn5rvFeHxBq6Vxz8ro&#10;+PMQit+1zHYtdtFcEFrmELvKySwmfDQbUXtqHrFopulWmISVuLvkcSNexG6nYFFJNZ1mEAbciXht&#10;751MoRO9qcEe2kfhXd/gEaNxQ5s5F+NXfd5hk6el6SKSrvMQJII7VnvisRxyn/aLLG2fXT2jXtbt&#10;5A8AAAD//wMAUEsDBBQABgAIAAAAIQC3SlCD3wAAAAwBAAAPAAAAZHJzL2Rvd25yZXYueG1sTI/B&#10;TsMwDIbvSLxDZCRuW9JBt1KaToAGF04MxDlrsjSicaok68rbY05wtP3p9/c329kPbDIxuYASiqUA&#10;ZrAL2qGV8PH+vKiApaxQqyGgkfBtEmzby4tG1Tqc8c1M+2wZhWCqlYQ+57HmPHW98Sotw2iQbscQ&#10;vco0Rst1VGcK9wNfCbHmXjmkD70azVNvuq/9yUvYPdo721Uq9rtKOzfNn8dX+yLl9dX8cA8smzn/&#10;wfCrT+rQktMhnFAnNkhYr25uCZWwKIqSShBSlaIEdqDVZiOAtw3/X6L9AQAA//8DAFBLAQItABQA&#10;BgAIAAAAIQC2gziS/gAAAOEBAAATAAAAAAAAAAAAAAAAAAAAAABbQ29udGVudF9UeXBlc10ueG1s&#10;UEsBAi0AFAAGAAgAAAAhADj9If/WAAAAlAEAAAsAAAAAAAAAAAAAAAAALwEAAF9yZWxzLy5yZWxz&#10;UEsBAi0AFAAGAAgAAAAhAM4AzNyVAgAAtgUAAA4AAAAAAAAAAAAAAAAALgIAAGRycy9lMm9Eb2Mu&#10;eG1sUEsBAi0AFAAGAAgAAAAhALdKUIPfAAAADAEAAA8AAAAAAAAAAAAAAAAA7wQAAGRycy9kb3du&#10;cmV2LnhtbFBLBQYAAAAABAAEAPMAAAD7BQAAAAA=&#10;" fillcolor="white [3201]" strokeweight=".5pt">
                <v:textbox>
                  <w:txbxContent>
                    <w:p w:rsidR="00291C93" w:rsidRDefault="00291C93" w:rsidP="00291C93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 xml:space="preserve">v23.0.0 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 xml:space="preserve"> 5 Nov. 2014</w:t>
                      </w:r>
                    </w:p>
                  </w:txbxContent>
                </v:textbox>
              </v:shape>
            </w:pict>
          </mc:Fallback>
        </mc:AlternateContent>
      </w:r>
      <w:r w:rsidR="00CC367D" w:rsidRPr="00E819F2">
        <w:rPr>
          <w:rFonts w:ascii="Arial" w:hAnsi="Arial" w:cs="Arial"/>
          <w:b/>
          <w:bCs/>
          <w:color w:val="000000"/>
          <w:sz w:val="20"/>
          <w:szCs w:val="20"/>
        </w:rPr>
        <w:t>BUFR TABLE RELATIVE TO SECTION 1</w:t>
      </w:r>
    </w:p>
    <w:p w:rsidR="00CC367D" w:rsidRDefault="00CC367D" w:rsidP="00CC367D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spacing w:before="24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BUFR Table A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– Data category</w:t>
      </w:r>
    </w:p>
    <w:p w:rsidR="00CC367D" w:rsidRDefault="00CC367D" w:rsidP="00CC367D">
      <w:pPr>
        <w:widowControl w:val="0"/>
        <w:tabs>
          <w:tab w:val="center" w:pos="757"/>
          <w:tab w:val="left" w:pos="1984"/>
          <w:tab w:val="left" w:pos="8789"/>
        </w:tabs>
        <w:autoSpaceDE w:val="0"/>
        <w:autoSpaceDN w:val="0"/>
        <w:adjustRightInd w:val="0"/>
        <w:spacing w:before="373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0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 xml:space="preserve">Surface data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ED317B">
        <w:rPr>
          <w:rFonts w:ascii="Arial" w:hAnsi="Arial" w:cs="Arial"/>
          <w:color w:val="000000"/>
          <w:sz w:val="18"/>
          <w:szCs w:val="18"/>
        </w:rPr>
        <w:t xml:space="preserve"> land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1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 xml:space="preserve">Surface data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ED317B">
        <w:rPr>
          <w:rFonts w:ascii="Arial" w:hAnsi="Arial" w:cs="Arial"/>
          <w:color w:val="000000"/>
          <w:sz w:val="18"/>
          <w:szCs w:val="18"/>
        </w:rPr>
        <w:t xml:space="preserve"> sea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2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Vertical soundings (other than satellite)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3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Vertical soundings (satellite)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4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Single level upper-air data (other than satellite)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5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Single level upper-air data (satellite)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6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Radar data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7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Synoptic features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8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Physical/chemical constituents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9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Dispersal and transport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10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Radiological data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11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BUFR tables, complete replacement or update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12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Surface data (satellite)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13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Forecasts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14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Warnings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15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ED317B">
        <w:rPr>
          <w:rFonts w:ascii="Arial" w:hAnsi="Arial" w:cs="Arial"/>
          <w:color w:val="000000"/>
          <w:sz w:val="18"/>
          <w:szCs w:val="18"/>
        </w:rPr>
        <w:t>19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Reserved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20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Status information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21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Radiances (satellite measured)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22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Radar (satellite) but not altimeter and scatterometer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23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Lidar (satellite)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24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Scatterometry (satellite)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25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Altimetry (satellite)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26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Spectrometry (satellite)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27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Gravity measurement (satellite)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28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Precision orbit (satellite)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29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Space environment (satellite)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30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Calibration datasets (satellite)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180B41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31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Oceanographic data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32–100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Reserved</w:t>
      </w:r>
    </w:p>
    <w:p w:rsidR="00CC367D" w:rsidRPr="00286FF4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101</w:t>
      </w:r>
      <w:r w:rsidRPr="00286FF4">
        <w:rPr>
          <w:rFonts w:ascii="Arial" w:hAnsi="Arial"/>
          <w:sz w:val="18"/>
          <w:szCs w:val="18"/>
        </w:rPr>
        <w:tab/>
      </w:r>
      <w:r w:rsidRPr="00286FF4">
        <w:rPr>
          <w:rFonts w:ascii="Arial" w:hAnsi="Arial" w:cs="Arial"/>
          <w:sz w:val="18"/>
          <w:szCs w:val="18"/>
        </w:rPr>
        <w:t>Image data (satellite)</w:t>
      </w:r>
    </w:p>
    <w:p w:rsidR="00CC367D" w:rsidRPr="00ED317B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102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ED317B">
        <w:rPr>
          <w:rFonts w:ascii="Arial" w:hAnsi="Arial" w:cs="Arial"/>
          <w:color w:val="000000"/>
          <w:sz w:val="18"/>
          <w:szCs w:val="18"/>
        </w:rPr>
        <w:t>239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Reserved</w:t>
      </w:r>
    </w:p>
    <w:p w:rsidR="00CC367D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240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ED317B">
        <w:rPr>
          <w:rFonts w:ascii="Arial" w:hAnsi="Arial" w:cs="Arial"/>
          <w:color w:val="000000"/>
          <w:sz w:val="18"/>
          <w:szCs w:val="18"/>
        </w:rPr>
        <w:t>254</w:t>
      </w:r>
      <w:r w:rsidRPr="00ED317B">
        <w:rPr>
          <w:rFonts w:ascii="Arial" w:hAnsi="Arial"/>
          <w:sz w:val="18"/>
          <w:szCs w:val="18"/>
        </w:rPr>
        <w:tab/>
      </w:r>
      <w:proofErr w:type="gramStart"/>
      <w:r w:rsidRPr="00ED317B">
        <w:rPr>
          <w:rFonts w:ascii="Arial" w:hAnsi="Arial" w:cs="Arial"/>
          <w:color w:val="000000"/>
          <w:sz w:val="18"/>
          <w:szCs w:val="18"/>
        </w:rPr>
        <w:t>For</w:t>
      </w:r>
      <w:proofErr w:type="gramEnd"/>
      <w:r w:rsidRPr="00ED317B">
        <w:rPr>
          <w:rFonts w:ascii="Arial" w:hAnsi="Arial" w:cs="Arial"/>
          <w:color w:val="000000"/>
          <w:sz w:val="18"/>
          <w:szCs w:val="18"/>
        </w:rPr>
        <w:t xml:space="preserve"> experimental use</w:t>
      </w:r>
    </w:p>
    <w:p w:rsidR="00CC367D" w:rsidRDefault="00CC367D" w:rsidP="00CC367D">
      <w:pPr>
        <w:widowControl w:val="0"/>
        <w:tabs>
          <w:tab w:val="center" w:pos="766"/>
          <w:tab w:val="left" w:pos="1587"/>
          <w:tab w:val="left" w:pos="864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255</w:t>
      </w:r>
      <w:r w:rsidRPr="00ED317B">
        <w:rPr>
          <w:rFonts w:ascii="Arial" w:hAnsi="Arial"/>
          <w:sz w:val="18"/>
          <w:szCs w:val="18"/>
        </w:rPr>
        <w:tab/>
      </w:r>
      <w:r w:rsidRPr="00ED317B">
        <w:rPr>
          <w:rFonts w:ascii="Arial" w:hAnsi="Arial" w:cs="Arial"/>
          <w:color w:val="000000"/>
          <w:sz w:val="18"/>
          <w:szCs w:val="18"/>
        </w:rPr>
        <w:t>Other category</w:t>
      </w:r>
    </w:p>
    <w:p w:rsidR="00CC367D" w:rsidRDefault="00CC367D" w:rsidP="00CC367D">
      <w:pPr>
        <w:widowControl w:val="0"/>
        <w:tabs>
          <w:tab w:val="left" w:pos="113"/>
        </w:tabs>
        <w:autoSpaceDE w:val="0"/>
        <w:autoSpaceDN w:val="0"/>
        <w:adjustRightInd w:val="0"/>
        <w:spacing w:before="480"/>
        <w:jc w:val="center"/>
        <w:sectPr w:rsidR="00CC367D" w:rsidSect="00CC367D">
          <w:headerReference w:type="default" r:id="rId7"/>
          <w:footerReference w:type="default" r:id="rId8"/>
          <w:pgSz w:w="11904" w:h="16836" w:code="9"/>
          <w:pgMar w:top="1701" w:right="1701" w:bottom="1701" w:left="1701" w:header="1134" w:footer="1134" w:gutter="0"/>
          <w:cols w:space="720"/>
          <w:noEndnote/>
        </w:sectPr>
      </w:pPr>
      <w:bookmarkStart w:id="1" w:name="B_TableA"/>
      <w:bookmarkEnd w:id="1"/>
      <w:r>
        <w:t>____________</w:t>
      </w:r>
    </w:p>
    <w:p w:rsidR="00CC367D" w:rsidRDefault="00CC367D" w:rsidP="00CC367D">
      <w:pPr>
        <w:widowControl w:val="0"/>
        <w:tabs>
          <w:tab w:val="left" w:pos="113"/>
        </w:tabs>
        <w:autoSpaceDE w:val="0"/>
        <w:autoSpaceDN w:val="0"/>
        <w:adjustRightInd w:val="0"/>
        <w:spacing w:before="213"/>
        <w:jc w:val="both"/>
      </w:pPr>
    </w:p>
    <w:sectPr w:rsidR="00CC367D" w:rsidSect="00CC367D">
      <w:headerReference w:type="default" r:id="rId9"/>
      <w:footerReference w:type="default" r:id="rId10"/>
      <w:pgSz w:w="11904" w:h="16836" w:code="9"/>
      <w:pgMar w:top="1701" w:right="1134" w:bottom="1701" w:left="1134" w:header="1134" w:footer="11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102" w:rsidRDefault="00104102">
      <w:r>
        <w:separator/>
      </w:r>
    </w:p>
  </w:endnote>
  <w:endnote w:type="continuationSeparator" w:id="0">
    <w:p w:rsidR="00104102" w:rsidRDefault="00104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9C" w:rsidRDefault="003E6F9C" w:rsidP="00CC367D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>– BUFR Table A — 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9C" w:rsidRPr="00C01DE2" w:rsidRDefault="003E6F9C" w:rsidP="00CC36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102" w:rsidRDefault="00104102">
      <w:r>
        <w:separator/>
      </w:r>
    </w:p>
  </w:footnote>
  <w:footnote w:type="continuationSeparator" w:id="0">
    <w:p w:rsidR="00104102" w:rsidRDefault="00104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9C" w:rsidRPr="009E102E" w:rsidRDefault="003E6F9C" w:rsidP="00CC367D">
    <w:pPr>
      <w:pStyle w:val="Header"/>
      <w:jc w:val="center"/>
      <w:rPr>
        <w:rFonts w:ascii="Arial" w:hAnsi="Arial" w:cs="Arial"/>
        <w:sz w:val="16"/>
        <w:szCs w:val="16"/>
        <w:lang w:val="fr-CH"/>
      </w:rPr>
    </w:pPr>
    <w:r w:rsidRPr="009E102E">
      <w:rPr>
        <w:rFonts w:ascii="Arial" w:hAnsi="Arial" w:cs="Arial"/>
        <w:sz w:val="16"/>
        <w:szCs w:val="16"/>
        <w:lang w:val="fr-CH"/>
      </w:rPr>
      <w:t>FM 94 BUFR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9C" w:rsidRPr="00C01DE2" w:rsidRDefault="003E6F9C" w:rsidP="00CC367D">
    <w:pPr>
      <w:pStyle w:val="Header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70A"/>
    <w:rsid w:val="000E0930"/>
    <w:rsid w:val="00104102"/>
    <w:rsid w:val="00180B41"/>
    <w:rsid w:val="001C0CC4"/>
    <w:rsid w:val="00291C93"/>
    <w:rsid w:val="003342E8"/>
    <w:rsid w:val="003E6F9C"/>
    <w:rsid w:val="004D49DA"/>
    <w:rsid w:val="005916A2"/>
    <w:rsid w:val="005F6F93"/>
    <w:rsid w:val="007539AE"/>
    <w:rsid w:val="00754A83"/>
    <w:rsid w:val="007A6AF5"/>
    <w:rsid w:val="00952700"/>
    <w:rsid w:val="00AE0C10"/>
    <w:rsid w:val="00B04247"/>
    <w:rsid w:val="00C442C6"/>
    <w:rsid w:val="00CC367D"/>
    <w:rsid w:val="00F8510F"/>
    <w:rsid w:val="00FE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sid w:val="00997E45"/>
    <w:rPr>
      <w:rFonts w:ascii="Courier New" w:hAnsi="Courier New" w:cs="Courier New"/>
      <w:sz w:val="20"/>
      <w:szCs w:val="20"/>
      <w:lang w:val="en-GB"/>
    </w:rPr>
  </w:style>
  <w:style w:type="paragraph" w:customStyle="1" w:styleId="Char1CharCharCarCar">
    <w:name w:val="Char1 Char Char Car Car"/>
    <w:basedOn w:val="Normal"/>
    <w:rsid w:val="00997E45"/>
    <w:rPr>
      <w:rFonts w:eastAsia="Times New Roman"/>
      <w:lang w:val="pl-PL" w:eastAsia="pl-PL"/>
    </w:rPr>
  </w:style>
  <w:style w:type="paragraph" w:styleId="Header">
    <w:name w:val="header"/>
    <w:basedOn w:val="Normal"/>
    <w:rsid w:val="003B5F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B5F71"/>
  </w:style>
  <w:style w:type="character" w:styleId="CommentReference">
    <w:name w:val="annotation reference"/>
    <w:semiHidden/>
    <w:rsid w:val="00C174B4"/>
    <w:rPr>
      <w:sz w:val="16"/>
      <w:szCs w:val="16"/>
    </w:rPr>
  </w:style>
  <w:style w:type="paragraph" w:styleId="CommentText">
    <w:name w:val="annotation text"/>
    <w:basedOn w:val="Normal"/>
    <w:semiHidden/>
    <w:rsid w:val="00C174B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174B4"/>
    <w:rPr>
      <w:b/>
      <w:bCs/>
    </w:rPr>
  </w:style>
  <w:style w:type="paragraph" w:styleId="BalloonText">
    <w:name w:val="Balloon Text"/>
    <w:basedOn w:val="Normal"/>
    <w:semiHidden/>
    <w:rsid w:val="00C17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sid w:val="00997E45"/>
    <w:rPr>
      <w:rFonts w:ascii="Courier New" w:hAnsi="Courier New" w:cs="Courier New"/>
      <w:sz w:val="20"/>
      <w:szCs w:val="20"/>
      <w:lang w:val="en-GB"/>
    </w:rPr>
  </w:style>
  <w:style w:type="paragraph" w:customStyle="1" w:styleId="Char1CharCharCarCar">
    <w:name w:val="Char1 Char Char Car Car"/>
    <w:basedOn w:val="Normal"/>
    <w:rsid w:val="00997E45"/>
    <w:rPr>
      <w:rFonts w:eastAsia="Times New Roman"/>
      <w:lang w:val="pl-PL" w:eastAsia="pl-PL"/>
    </w:rPr>
  </w:style>
  <w:style w:type="paragraph" w:styleId="Header">
    <w:name w:val="header"/>
    <w:basedOn w:val="Normal"/>
    <w:rsid w:val="003B5F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B5F71"/>
  </w:style>
  <w:style w:type="character" w:styleId="CommentReference">
    <w:name w:val="annotation reference"/>
    <w:semiHidden/>
    <w:rsid w:val="00C174B4"/>
    <w:rPr>
      <w:sz w:val="16"/>
      <w:szCs w:val="16"/>
    </w:rPr>
  </w:style>
  <w:style w:type="paragraph" w:styleId="CommentText">
    <w:name w:val="annotation text"/>
    <w:basedOn w:val="Normal"/>
    <w:semiHidden/>
    <w:rsid w:val="00C174B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174B4"/>
    <w:rPr>
      <w:b/>
      <w:bCs/>
    </w:rPr>
  </w:style>
  <w:style w:type="paragraph" w:styleId="BalloonText">
    <w:name w:val="Balloon Text"/>
    <w:basedOn w:val="Normal"/>
    <w:semiHidden/>
    <w:rsid w:val="00C17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S424MHM3U7MM-915036128-22685</_dlc_DocId>
    <_dlc_DocIdUrl xmlns="96d886eb-95f6-47f3-bdfb-70dab5061c60">
      <Url>https://wmoomm.sharepoint.com/sites/wmocpdb/_layouts/15/DocIdRedir.aspx?ID=S424MHM3U7MM-915036128-22685</Url>
      <Description>S424MHM3U7MM-915036128-22685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4467B392-E324-4BD7-876A-D78636A11449}"/>
</file>

<file path=customXml/itemProps2.xml><?xml version="1.0" encoding="utf-8"?>
<ds:datastoreItem xmlns:ds="http://schemas.openxmlformats.org/officeDocument/2006/customXml" ds:itemID="{CBCE0AC9-874A-4BBF-B452-8FB0275FE774}"/>
</file>

<file path=customXml/itemProps3.xml><?xml version="1.0" encoding="utf-8"?>
<ds:datastoreItem xmlns:ds="http://schemas.openxmlformats.org/officeDocument/2006/customXml" ds:itemID="{D1540825-32C5-4981-A72C-E2B655711B59}"/>
</file>

<file path=customXml/itemProps4.xml><?xml version="1.0" encoding="utf-8"?>
<ds:datastoreItem xmlns:ds="http://schemas.openxmlformats.org/officeDocument/2006/customXml" ds:itemID="{FD27CBFB-33DE-4429-A0A4-F0B1CFF28955}"/>
</file>

<file path=customXml/itemProps5.xml><?xml version="1.0" encoding="utf-8"?>
<ds:datastoreItem xmlns:ds="http://schemas.openxmlformats.org/officeDocument/2006/customXml" ds:itemID="{D80EEC01-65D3-4B96-94D2-274C7CF38D30}"/>
</file>

<file path=docProps/app.xml><?xml version="1.0" encoding="utf-8"?>
<Properties xmlns="http://schemas.openxmlformats.org/officeDocument/2006/extended-properties" xmlns:vt="http://schemas.openxmlformats.org/officeDocument/2006/docPropsVTypes">
  <Template>96039281.dotm</Template>
  <TotalTime>0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BUFR TABLE RELATIVE TO SECTION 1</vt:lpstr>
    </vt:vector>
  </TitlesOfParts>
  <Company>wmo</Company>
  <LinksUpToDate>false</LinksUpToDate>
  <CharactersWithSpaces>1053</CharactersWithSpaces>
  <SharedDoc>false</SharedDoc>
  <HyperlinkBase>http://www.wmo.int/pages/prog/www/WMOCodes/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BUFR TABLE RELATIVE TO SECTION 1</dc:title>
  <dc:creator>Shimazaki A</dc:creator>
  <cp:lastModifiedBy>Autologon</cp:lastModifiedBy>
  <cp:revision>3</cp:revision>
  <dcterms:created xsi:type="dcterms:W3CDTF">2014-11-05T10:58:00Z</dcterms:created>
  <dcterms:modified xsi:type="dcterms:W3CDTF">2014-11-05T10:58:00Z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14ffe621-3345-4f2c-b3b0-b781df197807</vt:lpwstr>
  </property>
</Properties>
</file>