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6" w:rsidRPr="00FA434F" w:rsidRDefault="00FA434F" w:rsidP="00411505">
      <w:pPr>
        <w:jc w:val="center"/>
        <w:rPr>
          <w:rFonts w:asciiTheme="minorBidi" w:eastAsia="SimSun" w:hAnsiTheme="minorBidi" w:cstheme="minorBidi"/>
          <w:sz w:val="22"/>
          <w:szCs w:val="22"/>
          <w:lang w:val="ru-RU"/>
        </w:rPr>
      </w:pPr>
      <w:r w:rsidRPr="00FA434F">
        <w:rPr>
          <w:rStyle w:val="Heading2Char"/>
          <w:rFonts w:asciiTheme="minorBidi" w:hAnsiTheme="minorBidi" w:cstheme="minorBidi"/>
          <w:lang w:val="ru-RU"/>
        </w:rPr>
        <w:t xml:space="preserve">поправки </w:t>
      </w:r>
      <w:r w:rsidR="00B83676" w:rsidRPr="00FA434F">
        <w:rPr>
          <w:rStyle w:val="Heading2Char"/>
          <w:rFonts w:asciiTheme="minorBidi" w:hAnsiTheme="minorBidi" w:cstheme="minorBidi"/>
        </w:rPr>
        <w:t>MM</w:t>
      </w:r>
      <w:r w:rsidR="00B83676" w:rsidRPr="00FA434F">
        <w:rPr>
          <w:rStyle w:val="Heading2Char"/>
          <w:rFonts w:asciiTheme="minorBidi" w:hAnsiTheme="minorBidi" w:cstheme="minorBidi"/>
          <w:lang w:val="ru-RU"/>
        </w:rPr>
        <w:t>51/</w:t>
      </w:r>
      <w:r w:rsidR="00B83676" w:rsidRPr="00FA434F">
        <w:rPr>
          <w:rStyle w:val="Heading2Char"/>
          <w:rFonts w:asciiTheme="minorBidi" w:hAnsiTheme="minorBidi" w:cstheme="minorBidi"/>
        </w:rPr>
        <w:t>MM</w:t>
      </w:r>
      <w:r w:rsidR="00B83676" w:rsidRPr="00FA434F">
        <w:rPr>
          <w:rStyle w:val="Heading2Char"/>
          <w:rFonts w:asciiTheme="minorBidi" w:hAnsiTheme="minorBidi" w:cstheme="minorBidi"/>
          <w:lang w:val="ru-RU"/>
        </w:rPr>
        <w:t>54</w:t>
      </w:r>
      <w:proofErr w:type="gramStart"/>
      <w:r w:rsidR="00B83676" w:rsidRPr="00FA434F">
        <w:rPr>
          <w:rStyle w:val="Heading2Char"/>
          <w:rFonts w:asciiTheme="minorBidi" w:hAnsiTheme="minorBidi" w:cstheme="minorBidi"/>
          <w:lang w:val="ru-RU"/>
        </w:rPr>
        <w:t xml:space="preserve"> </w:t>
      </w:r>
      <w:r w:rsidR="00553460">
        <w:rPr>
          <w:rStyle w:val="Heading2Char"/>
          <w:rFonts w:asciiTheme="minorBidi" w:hAnsiTheme="minorBidi" w:cstheme="minorBidi"/>
          <w:lang w:val="ru-RU"/>
        </w:rPr>
        <w:t>в</w:t>
      </w:r>
      <w:proofErr w:type="gramEnd"/>
      <w:r w:rsidR="00553460">
        <w:rPr>
          <w:rStyle w:val="Heading2Char"/>
          <w:rFonts w:asciiTheme="minorBidi" w:hAnsiTheme="minorBidi" w:cstheme="minorBidi"/>
          <w:lang w:val="ru-RU"/>
        </w:rPr>
        <w:t xml:space="preserve"> </w:t>
      </w:r>
      <w:r w:rsidRPr="00FA434F">
        <w:rPr>
          <w:rFonts w:asciiTheme="minorBidi" w:eastAsia="SimSun" w:hAnsiTheme="minorBidi" w:cstheme="minorBidi"/>
          <w:b/>
          <w:bCs/>
          <w:iCs/>
          <w:caps/>
          <w:sz w:val="24"/>
          <w:lang w:val="ru-RU"/>
        </w:rPr>
        <w:t xml:space="preserve">Наставление по кодам (ВМО-№ 306), том </w:t>
      </w:r>
      <w:r w:rsidR="00B83676" w:rsidRPr="00FA434F">
        <w:rPr>
          <w:rStyle w:val="Heading2Char"/>
          <w:rFonts w:asciiTheme="minorBidi" w:hAnsiTheme="minorBidi" w:cstheme="minorBidi"/>
        </w:rPr>
        <w:t>I</w:t>
      </w:r>
      <w:r w:rsidR="00B83676" w:rsidRPr="00FA434F">
        <w:rPr>
          <w:rStyle w:val="Heading2Char"/>
          <w:rFonts w:asciiTheme="minorBidi" w:hAnsiTheme="minorBidi" w:cstheme="minorBidi"/>
          <w:lang w:val="ru-RU"/>
        </w:rPr>
        <w:t>.3</w:t>
      </w:r>
      <w:r w:rsidRPr="00FA434F">
        <w:rPr>
          <w:rStyle w:val="Heading2Char"/>
          <w:rFonts w:asciiTheme="minorBidi" w:hAnsiTheme="minorBidi" w:cstheme="minorBidi"/>
          <w:lang w:val="ru-RU"/>
        </w:rPr>
        <w:t>,</w:t>
      </w:r>
      <w:r w:rsidR="00B83676" w:rsidRPr="00FA434F">
        <w:rPr>
          <w:rStyle w:val="Heading2Char"/>
          <w:rFonts w:asciiTheme="minorBidi" w:hAnsiTheme="minorBidi" w:cstheme="minorBidi"/>
          <w:lang w:val="ru-RU"/>
        </w:rPr>
        <w:t xml:space="preserve"> </w:t>
      </w:r>
      <w:r w:rsidRPr="00FA434F">
        <w:rPr>
          <w:rStyle w:val="Heading2Char"/>
          <w:rFonts w:asciiTheme="minorBidi" w:hAnsiTheme="minorBidi" w:cstheme="minorBidi"/>
          <w:lang w:val="ru-RU"/>
        </w:rPr>
        <w:t>по</w:t>
      </w:r>
      <w:r w:rsidR="00411505">
        <w:rPr>
          <w:rStyle w:val="Heading2Char"/>
          <w:rFonts w:asciiTheme="minorBidi" w:hAnsiTheme="minorBidi" w:cstheme="minorBidi"/>
          <w:lang w:val="ru-RU"/>
        </w:rPr>
        <w:t>средством</w:t>
      </w:r>
      <w:r w:rsidRPr="00FA434F">
        <w:rPr>
          <w:rStyle w:val="Heading2Char"/>
          <w:rFonts w:asciiTheme="minorBidi" w:hAnsiTheme="minorBidi" w:cstheme="minorBidi"/>
          <w:lang w:val="ru-RU"/>
        </w:rPr>
        <w:t xml:space="preserve"> ускоренной процедур</w:t>
      </w:r>
      <w:r w:rsidR="00411505">
        <w:rPr>
          <w:rStyle w:val="Heading2Char"/>
          <w:rFonts w:asciiTheme="minorBidi" w:hAnsiTheme="minorBidi" w:cstheme="minorBidi"/>
          <w:lang w:val="ru-RU"/>
        </w:rPr>
        <w:t>ы</w:t>
      </w:r>
      <w:r w:rsidRPr="00FA434F">
        <w:rPr>
          <w:rStyle w:val="Heading2Char"/>
          <w:rFonts w:asciiTheme="minorBidi" w:hAnsiTheme="minorBidi" w:cstheme="minorBidi"/>
          <w:lang w:val="ru-RU"/>
        </w:rPr>
        <w:t xml:space="preserve"> </w:t>
      </w:r>
    </w:p>
    <w:p w:rsidR="00B83676" w:rsidRPr="001977E0" w:rsidRDefault="006101D6" w:rsidP="00FA434F">
      <w:pPr>
        <w:rPr>
          <w:rFonts w:ascii="Arial" w:eastAsia="SimSun" w:hAnsi="Arial"/>
          <w:sz w:val="22"/>
          <w:szCs w:val="22"/>
          <w:lang w:val="ru-RU"/>
        </w:rPr>
      </w:pPr>
      <w:r w:rsidRPr="001977E0">
        <w:rPr>
          <w:rFonts w:ascii="Arial" w:eastAsia="SimSun" w:hAnsi="Arial"/>
          <w:sz w:val="22"/>
          <w:szCs w:val="22"/>
          <w:lang w:val="ru-RU"/>
        </w:rPr>
        <w:t xml:space="preserve">9 </w:t>
      </w:r>
      <w:r w:rsidR="00FA434F">
        <w:rPr>
          <w:rFonts w:ascii="Arial" w:eastAsia="SimSun" w:hAnsi="Arial"/>
          <w:sz w:val="22"/>
          <w:szCs w:val="22"/>
          <w:lang w:val="ru-RU"/>
        </w:rPr>
        <w:t>марта</w:t>
      </w:r>
      <w:r w:rsidRPr="001977E0">
        <w:rPr>
          <w:rFonts w:ascii="Arial" w:eastAsia="SimSun" w:hAnsi="Arial"/>
          <w:sz w:val="22"/>
          <w:szCs w:val="22"/>
          <w:lang w:val="ru-RU"/>
        </w:rPr>
        <w:t xml:space="preserve"> 2018</w:t>
      </w:r>
      <w:r w:rsidR="00FA434F" w:rsidRPr="001977E0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FA434F">
        <w:rPr>
          <w:rFonts w:ascii="Arial" w:eastAsia="SimSun" w:hAnsi="Arial"/>
          <w:sz w:val="22"/>
          <w:szCs w:val="22"/>
          <w:lang w:val="ru-RU"/>
        </w:rPr>
        <w:t>г</w:t>
      </w:r>
      <w:r w:rsidR="00FA434F" w:rsidRPr="001977E0">
        <w:rPr>
          <w:rFonts w:ascii="Arial" w:eastAsia="SimSun" w:hAnsi="Arial"/>
          <w:sz w:val="22"/>
          <w:szCs w:val="22"/>
          <w:lang w:val="ru-RU"/>
        </w:rPr>
        <w:t>.</w:t>
      </w:r>
    </w:p>
    <w:p w:rsidR="00B83676" w:rsidRPr="00553460" w:rsidRDefault="00553460" w:rsidP="001977E0">
      <w:pPr>
        <w:keepNext/>
        <w:spacing w:before="240" w:after="60"/>
        <w:outlineLvl w:val="1"/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</w:pP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Корректировки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правил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1977E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валидации</w:t>
      </w:r>
      <w:proofErr w:type="spellEnd"/>
      <w:r w:rsidR="001977E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Cambria" w:eastAsia="SimSun" w:hAnsi="Cambria"/>
          <w:b/>
          <w:bCs/>
          <w:i/>
          <w:iCs/>
          <w:sz w:val="28"/>
          <w:szCs w:val="28"/>
        </w:rPr>
        <w:t>iwxxm</w:t>
      </w:r>
      <w:proofErr w:type="spellEnd"/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.</w:t>
      </w:r>
      <w:proofErr w:type="spellStart"/>
      <w:r>
        <w:rPr>
          <w:rFonts w:ascii="Cambria" w:eastAsia="SimSun" w:hAnsi="Cambria"/>
          <w:b/>
          <w:bCs/>
          <w:i/>
          <w:iCs/>
          <w:sz w:val="28"/>
          <w:szCs w:val="28"/>
        </w:rPr>
        <w:t>sch</w:t>
      </w:r>
      <w:proofErr w:type="spellEnd"/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и</w:t>
      </w:r>
      <w:r w:rsidR="00B83676"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iwxxm</w:t>
      </w:r>
      <w:proofErr w:type="spellEnd"/>
      <w:r w:rsidR="00B83676"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-</w:t>
      </w:r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collect</w:t>
      </w:r>
      <w:r w:rsidR="00B83676"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.</w:t>
      </w:r>
      <w:proofErr w:type="spellStart"/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sch</w:t>
      </w:r>
      <w:proofErr w:type="spellEnd"/>
      <w:r w:rsidR="00B83676"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и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введение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1977E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валидации</w:t>
      </w:r>
      <w:proofErr w:type="spellEnd"/>
      <w:r w:rsidR="001977E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</w:t>
      </w:r>
      <w:r w:rsidRPr="00553460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режиме офлайн </w:t>
      </w:r>
    </w:p>
    <w:p w:rsidR="00B83676" w:rsidRPr="00553460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553460" w:rsidRDefault="00553460" w:rsidP="001977E0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 xml:space="preserve">Заменить правила </w:t>
      </w:r>
      <w:proofErr w:type="spellStart"/>
      <w:r w:rsidR="001977E0" w:rsidRPr="001977E0">
        <w:rPr>
          <w:rFonts w:ascii="Arial" w:eastAsia="SimSun" w:hAnsi="Arial"/>
          <w:sz w:val="22"/>
          <w:szCs w:val="22"/>
          <w:lang w:val="ru-RU"/>
        </w:rPr>
        <w:t>валидации</w:t>
      </w:r>
      <w:proofErr w:type="spellEnd"/>
      <w:r w:rsidR="001977E0" w:rsidRPr="001977E0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B83676">
        <w:rPr>
          <w:rFonts w:ascii="Arial" w:eastAsia="SimSun" w:hAnsi="Arial"/>
          <w:sz w:val="22"/>
          <w:szCs w:val="22"/>
        </w:rPr>
        <w:t>XML</w:t>
      </w:r>
      <w:r>
        <w:rPr>
          <w:rFonts w:ascii="Arial" w:eastAsia="SimSun" w:hAnsi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eastAsia="SimSun" w:hAnsi="Arial"/>
          <w:sz w:val="22"/>
          <w:szCs w:val="22"/>
          <w:lang w:val="ru-RU"/>
        </w:rPr>
        <w:t>в</w:t>
      </w:r>
      <w:proofErr w:type="gramEnd"/>
      <w:r>
        <w:rPr>
          <w:rFonts w:ascii="Arial" w:eastAsia="SimSun" w:hAnsi="Arial"/>
          <w:sz w:val="22"/>
          <w:szCs w:val="22"/>
          <w:lang w:val="ru-RU"/>
        </w:rPr>
        <w:t>:</w:t>
      </w:r>
    </w:p>
    <w:p w:rsidR="00B83676" w:rsidRDefault="00A46C68" w:rsidP="00553460">
      <w:pPr>
        <w:rPr>
          <w:rFonts w:ascii="Arial" w:eastAsia="SimSun" w:hAnsi="Arial"/>
          <w:sz w:val="22"/>
          <w:szCs w:val="22"/>
        </w:rPr>
      </w:pPr>
      <w:hyperlink r:id="rId8" w:history="1">
        <w:r w:rsidRPr="00862A08">
          <w:rPr>
            <w:rStyle w:val="Hyperlink"/>
            <w:rFonts w:ascii="Arial" w:eastAsia="SimSun" w:hAnsi="Arial"/>
            <w:sz w:val="22"/>
            <w:szCs w:val="22"/>
          </w:rPr>
          <w:t>http://schemas.wmo.int/iwxxm/2.1 /rule/iwxxm.sch</w:t>
        </w:r>
      </w:hyperlink>
      <w:r w:rsidR="00B83676" w:rsidRPr="00B83676">
        <w:rPr>
          <w:rFonts w:ascii="Arial" w:eastAsia="SimSun" w:hAnsi="Arial"/>
          <w:sz w:val="22"/>
          <w:szCs w:val="22"/>
        </w:rPr>
        <w:t xml:space="preserve"> </w:t>
      </w:r>
      <w:r w:rsidR="00553460">
        <w:rPr>
          <w:rFonts w:ascii="Arial" w:eastAsia="SimSun" w:hAnsi="Arial"/>
          <w:sz w:val="22"/>
          <w:szCs w:val="22"/>
          <w:lang w:val="ru-RU"/>
        </w:rPr>
        <w:t>и</w:t>
      </w:r>
      <w:r w:rsidR="00B83676" w:rsidRPr="00B83676">
        <w:rPr>
          <w:rFonts w:ascii="Arial" w:eastAsia="SimSun" w:hAnsi="Arial"/>
          <w:sz w:val="22"/>
          <w:szCs w:val="22"/>
        </w:rPr>
        <w:t xml:space="preserve"> </w:t>
      </w:r>
      <w:hyperlink r:id="rId9" w:history="1">
        <w:r w:rsidR="00B83676" w:rsidRPr="00AE12FC">
          <w:rPr>
            <w:rStyle w:val="Hyperlink"/>
            <w:rFonts w:ascii="Arial" w:eastAsia="SimSun" w:hAnsi="Arial"/>
            <w:sz w:val="22"/>
            <w:szCs w:val="22"/>
          </w:rPr>
          <w:t>http://schemas.wmo.int/iwxxm/2.1/rule/iwxxm-collect.sch</w:t>
        </w:r>
      </w:hyperlink>
    </w:p>
    <w:p w:rsidR="00B83676" w:rsidRDefault="00B83676" w:rsidP="00B83676">
      <w:pPr>
        <w:rPr>
          <w:rFonts w:ascii="Arial" w:eastAsia="SimSun" w:hAnsi="Arial"/>
          <w:sz w:val="22"/>
          <w:szCs w:val="22"/>
        </w:rPr>
      </w:pPr>
    </w:p>
    <w:p w:rsidR="00B83676" w:rsidRPr="00553460" w:rsidRDefault="00553460" w:rsidP="00553460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 xml:space="preserve">на правила </w:t>
      </w:r>
      <w:proofErr w:type="gramStart"/>
      <w:r>
        <w:rPr>
          <w:rFonts w:ascii="Arial" w:eastAsia="SimSun" w:hAnsi="Arial"/>
          <w:sz w:val="22"/>
          <w:szCs w:val="22"/>
          <w:lang w:val="ru-RU"/>
        </w:rPr>
        <w:t>в</w:t>
      </w:r>
      <w:proofErr w:type="gramEnd"/>
      <w:r>
        <w:rPr>
          <w:rFonts w:ascii="Arial" w:eastAsia="SimSun" w:hAnsi="Arial"/>
          <w:sz w:val="22"/>
          <w:szCs w:val="22"/>
          <w:lang w:val="ru-RU"/>
        </w:rPr>
        <w:t>:</w:t>
      </w:r>
    </w:p>
    <w:p w:rsidR="00B83676" w:rsidRPr="00553460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553460" w:rsidRDefault="00821434" w:rsidP="00553460">
      <w:pPr>
        <w:rPr>
          <w:rFonts w:ascii="Arial" w:eastAsia="SimSun" w:hAnsi="Arial"/>
          <w:sz w:val="22"/>
          <w:szCs w:val="22"/>
          <w:lang w:val="ru-RU"/>
        </w:rPr>
      </w:pPr>
      <w:hyperlink r:id="rId10" w:history="1">
        <w:proofErr w:type="gramStart"/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/2.1.1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RC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1/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rule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</w:t>
        </w:r>
      </w:hyperlink>
      <w:r w:rsidR="00B83676" w:rsidRPr="00553460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553460">
        <w:rPr>
          <w:rFonts w:ascii="Arial" w:eastAsia="SimSun" w:hAnsi="Arial"/>
          <w:sz w:val="22"/>
          <w:szCs w:val="22"/>
          <w:lang w:val="ru-RU"/>
        </w:rPr>
        <w:t>и</w:t>
      </w:r>
      <w:r w:rsidR="00B83676" w:rsidRPr="00553460">
        <w:rPr>
          <w:rFonts w:ascii="Arial" w:eastAsia="SimSun" w:hAnsi="Arial"/>
          <w:sz w:val="22"/>
          <w:szCs w:val="22"/>
          <w:lang w:val="ru-RU"/>
        </w:rPr>
        <w:t xml:space="preserve"> </w:t>
      </w:r>
      <w:hyperlink r:id="rId11" w:history="1"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/2.1.1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RC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1/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rule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-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collect</w:t>
        </w:r>
        <w:r w:rsidR="00B83676" w:rsidRPr="00553460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proofErr w:type="spellStart"/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</w:t>
        </w:r>
        <w:proofErr w:type="spellEnd"/>
      </w:hyperlink>
      <w:r w:rsidR="00B83676" w:rsidRPr="00553460">
        <w:rPr>
          <w:rFonts w:ascii="Arial" w:eastAsia="SimSun" w:hAnsi="Arial"/>
          <w:sz w:val="22"/>
          <w:szCs w:val="22"/>
          <w:lang w:val="ru-RU"/>
        </w:rPr>
        <w:t>.</w:t>
      </w:r>
      <w:proofErr w:type="gramEnd"/>
    </w:p>
    <w:p w:rsidR="00B83676" w:rsidRPr="00553460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553460" w:rsidRDefault="00553460" w:rsidP="001977E0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i/>
          <w:iCs/>
          <w:sz w:val="22"/>
          <w:szCs w:val="22"/>
          <w:lang w:val="ru-RU"/>
        </w:rPr>
        <w:t>Обратить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внимание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на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два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изменения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правилах</w:t>
      </w:r>
      <w:r w:rsidRPr="0055346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proofErr w:type="spellStart"/>
      <w:r w:rsidR="001977E0" w:rsidRPr="001977E0">
        <w:rPr>
          <w:rFonts w:ascii="Arial" w:eastAsia="SimSun" w:hAnsi="Arial"/>
          <w:i/>
          <w:iCs/>
          <w:sz w:val="22"/>
          <w:szCs w:val="22"/>
          <w:lang w:val="ru-RU"/>
        </w:rPr>
        <w:t>валидации</w:t>
      </w:r>
      <w:proofErr w:type="spellEnd"/>
      <w:r w:rsidR="001977E0">
        <w:rPr>
          <w:rFonts w:ascii="Arial" w:eastAsia="SimSun" w:hAnsi="Arial"/>
          <w:i/>
          <w:iCs/>
          <w:sz w:val="22"/>
          <w:szCs w:val="22"/>
          <w:lang w:val="ru-RU"/>
        </w:rPr>
        <w:t>:</w:t>
      </w:r>
    </w:p>
    <w:p w:rsidR="00B83676" w:rsidRPr="00553460" w:rsidRDefault="00B83676" w:rsidP="00B83676">
      <w:pPr>
        <w:rPr>
          <w:rFonts w:ascii="Arial" w:eastAsia="SimSun" w:hAnsi="Arial"/>
          <w:i/>
          <w:iCs/>
          <w:sz w:val="22"/>
          <w:szCs w:val="22"/>
          <w:lang w:val="ru-RU"/>
        </w:rPr>
      </w:pPr>
    </w:p>
    <w:p w:rsidR="00B83676" w:rsidRPr="00FC4726" w:rsidRDefault="001977E0" w:rsidP="001977E0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  <w:proofErr w:type="spellStart"/>
      <w:r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В</w:t>
      </w:r>
      <w:r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алидаци</w:t>
      </w:r>
      <w:r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я</w:t>
      </w:r>
      <w:proofErr w:type="spellEnd"/>
      <w:r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 </w:t>
      </w:r>
      <w:r w:rsidR="00B83676" w:rsidRPr="00B83676">
        <w:rPr>
          <w:rFonts w:ascii="Arial" w:eastAsia="SimSun" w:hAnsi="Arial"/>
          <w:b/>
          <w:bCs/>
          <w:i/>
          <w:iCs/>
          <w:sz w:val="22"/>
          <w:szCs w:val="22"/>
        </w:rPr>
        <w:t>TAF</w:t>
      </w:r>
      <w:r w:rsidR="00B83676" w:rsidRPr="002542E4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.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 п</w:t>
      </w:r>
      <w:r w:rsidR="00FC4726" w:rsidRPr="00FC4726">
        <w:rPr>
          <w:rFonts w:ascii="Arial" w:eastAsia="SimSun" w:hAnsi="Arial"/>
          <w:i/>
          <w:iCs/>
          <w:sz w:val="22"/>
          <w:szCs w:val="22"/>
          <w:lang w:val="ru-RU"/>
        </w:rPr>
        <w:t xml:space="preserve">равило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TAF</w:t>
      </w:r>
      <w:r w:rsidR="00B83676" w:rsidRPr="00FC4726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TAF</w:t>
      </w:r>
      <w:r w:rsidR="00B83676" w:rsidRPr="00FC4726">
        <w:rPr>
          <w:rFonts w:ascii="Arial" w:eastAsia="SimSun" w:hAnsi="Arial"/>
          <w:i/>
          <w:iCs/>
          <w:sz w:val="22"/>
          <w:szCs w:val="22"/>
          <w:lang w:val="ru-RU"/>
        </w:rPr>
        <w:t xml:space="preserve">18 </w:t>
      </w:r>
      <w:r w:rsidR="00A46C68">
        <w:rPr>
          <w:rFonts w:ascii="Arial" w:eastAsia="SimSun" w:hAnsi="Arial"/>
          <w:i/>
          <w:iCs/>
          <w:sz w:val="22"/>
          <w:szCs w:val="22"/>
          <w:lang w:val="ru-RU"/>
        </w:rPr>
        <w:t>внесены изменения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в целях </w:t>
      </w:r>
      <w:r w:rsidR="00FC4726">
        <w:rPr>
          <w:rFonts w:ascii="Arial" w:eastAsia="SimSun" w:hAnsi="Arial"/>
          <w:i/>
          <w:iCs/>
          <w:sz w:val="22"/>
          <w:szCs w:val="22"/>
          <w:lang w:val="ru-RU"/>
        </w:rPr>
        <w:t>проверки</w:t>
      </w:r>
      <w:r w:rsidR="00FC4726" w:rsidRPr="00FC4726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C4726">
        <w:rPr>
          <w:rFonts w:ascii="Arial" w:eastAsia="SimSun" w:hAnsi="Arial"/>
          <w:i/>
          <w:iCs/>
          <w:sz w:val="22"/>
          <w:szCs w:val="22"/>
          <w:lang w:val="ru-RU"/>
        </w:rPr>
        <w:t>того, что в случае сообщения кодового слова</w:t>
      </w:r>
      <w:r w:rsidR="00B83676" w:rsidRPr="00FC4726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CAVOK</w:t>
      </w:r>
      <w:r w:rsidR="00B83676" w:rsidRPr="00FC4726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C4726">
        <w:rPr>
          <w:rFonts w:ascii="Arial" w:eastAsia="SimSun" w:hAnsi="Arial"/>
          <w:i/>
          <w:iCs/>
          <w:sz w:val="22"/>
          <w:szCs w:val="22"/>
          <w:lang w:val="ru-RU"/>
        </w:rPr>
        <w:t>количество облаков не включается в сводку</w:t>
      </w:r>
      <w:r w:rsidR="00B83676" w:rsidRPr="00FC4726">
        <w:rPr>
          <w:rFonts w:ascii="Arial" w:eastAsia="SimSun" w:hAnsi="Arial"/>
          <w:i/>
          <w:iCs/>
          <w:sz w:val="22"/>
          <w:szCs w:val="22"/>
          <w:lang w:val="ru-RU"/>
        </w:rPr>
        <w:t>.</w:t>
      </w:r>
    </w:p>
    <w:p w:rsidR="00B83676" w:rsidRPr="00FC4726" w:rsidRDefault="00B83676" w:rsidP="00B83676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</w:p>
    <w:p w:rsidR="00B83676" w:rsidRPr="00FC4726" w:rsidRDefault="00B83676" w:rsidP="00B83676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</w:p>
    <w:p w:rsidR="00B83676" w:rsidRPr="00411505" w:rsidRDefault="001977E0" w:rsidP="00833768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  <w:proofErr w:type="spellStart"/>
      <w:r w:rsidRPr="00C3796C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Валидация</w:t>
      </w:r>
      <w:proofErr w:type="spellEnd"/>
      <w:r w:rsidRPr="00C3796C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 </w:t>
      </w:r>
      <w:r w:rsidR="00B83676" w:rsidRPr="00C3796C">
        <w:rPr>
          <w:rFonts w:ascii="Arial" w:eastAsia="SimSun" w:hAnsi="Arial"/>
          <w:b/>
          <w:bCs/>
          <w:i/>
          <w:iCs/>
          <w:sz w:val="22"/>
          <w:szCs w:val="22"/>
        </w:rPr>
        <w:t>SIGMET</w:t>
      </w:r>
      <w:r w:rsidR="00B83676" w:rsidRPr="00C3796C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/</w:t>
      </w:r>
      <w:r w:rsidR="00B83676" w:rsidRPr="00C3796C">
        <w:rPr>
          <w:rFonts w:ascii="Arial" w:eastAsia="SimSun" w:hAnsi="Arial"/>
          <w:b/>
          <w:bCs/>
          <w:i/>
          <w:iCs/>
          <w:sz w:val="22"/>
          <w:szCs w:val="22"/>
        </w:rPr>
        <w:t>AIRMET</w:t>
      </w:r>
      <w:r w:rsidR="00B83676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. </w:t>
      </w:r>
      <w:r w:rsidRPr="00C3796C">
        <w:rPr>
          <w:rFonts w:ascii="Arial" w:eastAsia="SimSun" w:hAnsi="Arial"/>
          <w:i/>
          <w:iCs/>
          <w:sz w:val="22"/>
          <w:szCs w:val="22"/>
          <w:lang w:val="ru-RU"/>
        </w:rPr>
        <w:t>В п</w:t>
      </w:r>
      <w:r w:rsidR="00FC4726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равила </w:t>
      </w:r>
      <w:proofErr w:type="spellStart"/>
      <w:r w:rsidRPr="00C3796C">
        <w:rPr>
          <w:rFonts w:ascii="Arial" w:eastAsia="SimSun" w:hAnsi="Arial"/>
          <w:i/>
          <w:iCs/>
          <w:sz w:val="22"/>
          <w:szCs w:val="22"/>
          <w:lang w:val="ru-RU"/>
        </w:rPr>
        <w:t>валидации</w:t>
      </w:r>
      <w:proofErr w:type="spellEnd"/>
      <w:r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внесены </w:t>
      </w:r>
      <w:r w:rsidR="00A46C68" w:rsidRPr="00A46C68">
        <w:rPr>
          <w:rFonts w:ascii="Arial" w:eastAsia="SimSun" w:hAnsi="Arial"/>
          <w:i/>
          <w:iCs/>
          <w:sz w:val="22"/>
          <w:szCs w:val="22"/>
          <w:lang w:val="ru-RU"/>
        </w:rPr>
        <w:t>изменения</w:t>
      </w:r>
      <w:r w:rsidR="00E57602">
        <w:rPr>
          <w:rFonts w:ascii="Arial" w:eastAsia="SimSun" w:hAnsi="Arial"/>
          <w:i/>
          <w:iCs/>
          <w:sz w:val="22"/>
          <w:szCs w:val="22"/>
          <w:lang w:val="ru-RU"/>
        </w:rPr>
        <w:t>, позволяющие использовать спецификации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высот</w:t>
      </w:r>
      <w:r w:rsidR="00E57602">
        <w:rPr>
          <w:rFonts w:ascii="Arial" w:eastAsia="SimSun" w:hAnsi="Arial"/>
          <w:i/>
          <w:iCs/>
          <w:sz w:val="22"/>
          <w:szCs w:val="22"/>
          <w:lang w:val="ru-RU"/>
        </w:rPr>
        <w:t xml:space="preserve">ы явления, наблюдаемого выше или ниже эшелона полета, соответствующие </w:t>
      </w:r>
      <w:r w:rsidR="005F3F8E" w:rsidRPr="00C3796C">
        <w:rPr>
          <w:rFonts w:ascii="Arial" w:eastAsia="SimSun" w:hAnsi="Arial"/>
          <w:i/>
          <w:iCs/>
          <w:sz w:val="22"/>
          <w:szCs w:val="22"/>
          <w:lang w:val="ru-RU"/>
        </w:rPr>
        <w:t>обозначения</w:t>
      </w:r>
      <w:r w:rsidR="00E57602">
        <w:rPr>
          <w:rFonts w:ascii="Arial" w:eastAsia="SimSun" w:hAnsi="Arial"/>
          <w:i/>
          <w:iCs/>
          <w:sz w:val="22"/>
          <w:szCs w:val="22"/>
          <w:lang w:val="ru-RU"/>
        </w:rPr>
        <w:t>м</w:t>
      </w:r>
      <w:r w:rsidR="003E2671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3E2671" w:rsidRPr="00C3796C">
        <w:rPr>
          <w:rFonts w:ascii="Arial" w:eastAsia="SimSun" w:hAnsi="Arial"/>
          <w:i/>
          <w:iCs/>
          <w:sz w:val="22"/>
          <w:szCs w:val="22"/>
        </w:rPr>
        <w:t>ABV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и </w:t>
      </w:r>
      <w:r w:rsidR="00685281" w:rsidRPr="00C3796C">
        <w:rPr>
          <w:rFonts w:ascii="Arial" w:eastAsia="SimSun" w:hAnsi="Arial"/>
          <w:i/>
          <w:iCs/>
          <w:sz w:val="22"/>
          <w:szCs w:val="22"/>
        </w:rPr>
        <w:t>BLW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bookmarkStart w:id="0" w:name="_GoBack"/>
      <w:bookmarkEnd w:id="0"/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в </w:t>
      </w:r>
      <w:r w:rsidR="005F3F8E" w:rsidRPr="00C3796C">
        <w:rPr>
          <w:rFonts w:ascii="Arial" w:eastAsia="SimSun" w:hAnsi="Arial"/>
          <w:i/>
          <w:iCs/>
          <w:sz w:val="22"/>
          <w:szCs w:val="22"/>
          <w:lang w:val="ru-RU"/>
        </w:rPr>
        <w:t>традиционно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>м</w:t>
      </w:r>
      <w:r w:rsidR="005F3F8E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буквенно-цифрово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>м</w:t>
      </w:r>
      <w:r w:rsidR="005F3F8E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код</w:t>
      </w:r>
      <w:r w:rsidR="00685281" w:rsidRPr="00C3796C">
        <w:rPr>
          <w:rFonts w:ascii="Arial" w:eastAsia="SimSun" w:hAnsi="Arial"/>
          <w:i/>
          <w:iCs/>
          <w:sz w:val="22"/>
          <w:szCs w:val="22"/>
          <w:lang w:val="ru-RU"/>
        </w:rPr>
        <w:t>е.</w:t>
      </w:r>
      <w:r w:rsidR="00B83676" w:rsidRPr="00C3796C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</w:p>
    <w:p w:rsidR="00B83676" w:rsidRPr="00411505" w:rsidRDefault="00B83676" w:rsidP="00B83676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</w:p>
    <w:p w:rsidR="00B83676" w:rsidRPr="002542E4" w:rsidRDefault="002542E4" w:rsidP="00A46C68">
      <w:pPr>
        <w:rPr>
          <w:rFonts w:ascii="Arial" w:eastAsia="SimSun" w:hAnsi="Arial"/>
          <w:i/>
          <w:iCs/>
          <w:sz w:val="22"/>
          <w:szCs w:val="22"/>
          <w:lang w:val="ru-RU"/>
        </w:rPr>
      </w:pPr>
      <w:r>
        <w:rPr>
          <w:rFonts w:ascii="Arial" w:eastAsia="SimSun" w:hAnsi="Arial"/>
          <w:i/>
          <w:iCs/>
          <w:sz w:val="22"/>
          <w:szCs w:val="22"/>
          <w:lang w:val="ru-RU"/>
        </w:rPr>
        <w:t>Также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о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>братит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ь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внимание на то, что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данное</w:t>
      </w:r>
      <w:r w:rsidR="001977E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A46C68" w:rsidRPr="00A46C68">
        <w:rPr>
          <w:rFonts w:ascii="Arial" w:eastAsia="SimSun" w:hAnsi="Arial"/>
          <w:i/>
          <w:iCs/>
          <w:sz w:val="22"/>
          <w:szCs w:val="22"/>
          <w:lang w:val="ru-RU"/>
        </w:rPr>
        <w:t>изм</w:t>
      </w:r>
      <w:r w:rsidR="00A46C68">
        <w:rPr>
          <w:rFonts w:ascii="Arial" w:eastAsia="SimSun" w:hAnsi="Arial"/>
          <w:i/>
          <w:iCs/>
          <w:sz w:val="22"/>
          <w:szCs w:val="22"/>
          <w:lang w:val="ru-RU"/>
        </w:rPr>
        <w:t>енение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вводит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средство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не</w:t>
      </w:r>
      <w:r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 xml:space="preserve">являющееся частью определения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IWXXM</w:t>
      </w:r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>.</w:t>
      </w:r>
    </w:p>
    <w:p w:rsidR="00B83676" w:rsidRPr="001977E0" w:rsidRDefault="001977E0" w:rsidP="001977E0">
      <w:pPr>
        <w:ind w:left="720"/>
        <w:rPr>
          <w:rFonts w:ascii="Arial" w:eastAsia="SimSun" w:hAnsi="Arial"/>
          <w:i/>
          <w:iCs/>
          <w:sz w:val="22"/>
          <w:szCs w:val="22"/>
          <w:lang w:val="ru-RU"/>
        </w:rPr>
      </w:pPr>
      <w:proofErr w:type="spellStart"/>
      <w:r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Валидация</w:t>
      </w:r>
      <w:proofErr w:type="spellEnd"/>
      <w:r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 </w:t>
      </w:r>
      <w:r w:rsidR="002542E4" w:rsidRPr="002542E4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в</w:t>
      </w:r>
      <w:r w:rsidR="002542E4"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режиме</w:t>
      </w:r>
      <w:r w:rsidR="002542E4"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офлайн</w:t>
      </w:r>
      <w:r w:rsidR="00B83676" w:rsidRPr="001977E0">
        <w:rPr>
          <w:rFonts w:ascii="Arial" w:eastAsia="SimSun" w:hAnsi="Arial"/>
          <w:b/>
          <w:bCs/>
          <w:i/>
          <w:iCs/>
          <w:sz w:val="22"/>
          <w:szCs w:val="22"/>
          <w:lang w:val="ru-RU"/>
        </w:rPr>
        <w:t>.</w:t>
      </w:r>
      <w:r w:rsidR="00B83676" w:rsidRPr="001977E0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Данная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поправка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вводит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дополнительную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схему</w:t>
      </w:r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proofErr w:type="spellStart"/>
      <w:r w:rsidR="00B83676" w:rsidRPr="00B83676">
        <w:rPr>
          <w:rFonts w:ascii="Arial" w:eastAsia="SimSun" w:hAnsi="Arial"/>
          <w:i/>
          <w:iCs/>
          <w:sz w:val="22"/>
          <w:szCs w:val="22"/>
        </w:rPr>
        <w:t>schematron</w:t>
      </w:r>
      <w:proofErr w:type="spellEnd"/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proofErr w:type="spellStart"/>
      <w:r w:rsidR="00B83676" w:rsidRPr="00B83676">
        <w:rPr>
          <w:rFonts w:ascii="Arial" w:eastAsia="SimSun" w:hAnsi="Arial"/>
          <w:i/>
          <w:iCs/>
          <w:sz w:val="22"/>
          <w:szCs w:val="22"/>
        </w:rPr>
        <w:t>iwxxm</w:t>
      </w:r>
      <w:proofErr w:type="spellEnd"/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>-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collect</w:t>
      </w:r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>-</w:t>
      </w:r>
      <w:proofErr w:type="spellStart"/>
      <w:r w:rsidR="00B83676" w:rsidRPr="00B83676">
        <w:rPr>
          <w:rFonts w:ascii="Arial" w:eastAsia="SimSun" w:hAnsi="Arial"/>
          <w:i/>
          <w:iCs/>
          <w:sz w:val="22"/>
          <w:szCs w:val="22"/>
        </w:rPr>
        <w:t>codelists</w:t>
      </w:r>
      <w:proofErr w:type="spellEnd"/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="00B83676" w:rsidRPr="00B83676">
        <w:rPr>
          <w:rFonts w:ascii="Arial" w:eastAsia="SimSun" w:hAnsi="Arial"/>
          <w:i/>
          <w:iCs/>
          <w:sz w:val="22"/>
          <w:szCs w:val="22"/>
        </w:rPr>
        <w:t>sch</w:t>
      </w:r>
      <w:proofErr w:type="spellEnd"/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для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обеспечения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возможности</w:t>
      </w:r>
      <w:r w:rsidR="002542E4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proofErr w:type="spellStart"/>
      <w:r>
        <w:rPr>
          <w:rFonts w:ascii="Arial" w:eastAsia="SimSun" w:hAnsi="Arial"/>
          <w:i/>
          <w:iCs/>
          <w:sz w:val="22"/>
          <w:szCs w:val="22"/>
          <w:lang w:val="ru-RU"/>
        </w:rPr>
        <w:t>валидации</w:t>
      </w:r>
      <w:proofErr w:type="spellEnd"/>
      <w:r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>документов</w:t>
      </w:r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IWXXM</w:t>
      </w:r>
      <w:r w:rsidR="00B83676" w:rsidRP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542E4">
        <w:rPr>
          <w:rFonts w:ascii="Arial" w:eastAsia="SimSun" w:hAnsi="Arial"/>
          <w:i/>
          <w:iCs/>
          <w:sz w:val="22"/>
          <w:szCs w:val="22"/>
          <w:lang w:val="ru-RU"/>
        </w:rPr>
        <w:t xml:space="preserve">в отсутствие активного соединения с сетью Интернет. </w:t>
      </w:r>
    </w:p>
    <w:p w:rsidR="002E7C9F" w:rsidRPr="001977E0" w:rsidRDefault="002E7C9F" w:rsidP="002E7C9F">
      <w:pPr>
        <w:rPr>
          <w:rFonts w:ascii="Arial" w:eastAsia="SimSun" w:hAnsi="Arial"/>
          <w:sz w:val="22"/>
          <w:szCs w:val="22"/>
          <w:lang w:val="ru-RU"/>
        </w:rPr>
      </w:pPr>
    </w:p>
    <w:p w:rsidR="002E7C9F" w:rsidRPr="00F179DA" w:rsidRDefault="007E7E00" w:rsidP="00F179DA">
      <w:pPr>
        <w:rPr>
          <w:rFonts w:ascii="Arial" w:eastAsia="SimSun" w:hAnsi="Arial"/>
          <w:i/>
          <w:iCs/>
          <w:sz w:val="22"/>
          <w:szCs w:val="22"/>
          <w:lang w:val="ru-RU"/>
        </w:rPr>
      </w:pPr>
      <w:r>
        <w:rPr>
          <w:rFonts w:ascii="Arial" w:eastAsia="SimSun" w:hAnsi="Arial"/>
          <w:i/>
          <w:iCs/>
          <w:sz w:val="22"/>
          <w:szCs w:val="22"/>
          <w:lang w:val="ru-RU"/>
        </w:rPr>
        <w:t>Обратить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внимание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далее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на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то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,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что</w:t>
      </w:r>
      <w:r w:rsidR="00014F59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014F59">
        <w:rPr>
          <w:rFonts w:ascii="Arial" w:eastAsia="SimSun" w:hAnsi="Arial"/>
          <w:i/>
          <w:iCs/>
          <w:sz w:val="22"/>
          <w:szCs w:val="22"/>
          <w:lang w:val="ru-RU"/>
        </w:rPr>
        <w:t>после</w:t>
      </w:r>
      <w:r w:rsidR="00014F59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014F59">
        <w:rPr>
          <w:rFonts w:ascii="Arial" w:eastAsia="SimSun" w:hAnsi="Arial"/>
          <w:i/>
          <w:iCs/>
          <w:sz w:val="22"/>
          <w:szCs w:val="22"/>
          <w:lang w:val="ru-RU"/>
        </w:rPr>
        <w:t>утверждения</w:t>
      </w:r>
      <w:r w:rsidR="00014F59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2E7C9F" w:rsidRPr="002E7C9F">
        <w:rPr>
          <w:rFonts w:ascii="Arial" w:eastAsia="SimSun" w:hAnsi="Arial"/>
          <w:i/>
          <w:iCs/>
          <w:sz w:val="22"/>
          <w:szCs w:val="22"/>
        </w:rPr>
        <w:t>IWXXM</w:t>
      </w:r>
      <w:r w:rsidR="002E7C9F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2.1.1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потенциальные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схемы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выпуска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будут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перенесены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в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финальные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схемы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выпуска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таким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образом</w:t>
      </w:r>
      <w:r w:rsidR="00F179DA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,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что: </w:t>
      </w:r>
      <w:r w:rsidR="002E7C9F"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</w:p>
    <w:p w:rsidR="00B83676" w:rsidRPr="00F179DA" w:rsidRDefault="002E7C9F" w:rsidP="001977E0">
      <w:pPr>
        <w:rPr>
          <w:rFonts w:ascii="Arial" w:eastAsia="SimSun" w:hAnsi="Arial"/>
          <w:sz w:val="22"/>
          <w:szCs w:val="22"/>
          <w:lang w:val="ru-RU"/>
        </w:rPr>
      </w:pPr>
      <w:proofErr w:type="gramStart"/>
      <w:r w:rsidRPr="002E7C9F">
        <w:rPr>
          <w:rFonts w:ascii="Arial" w:eastAsia="SimSun" w:hAnsi="Arial"/>
          <w:i/>
          <w:iCs/>
          <w:sz w:val="22"/>
          <w:szCs w:val="22"/>
        </w:rPr>
        <w:t>http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://</w:t>
      </w:r>
      <w:r w:rsidRPr="002E7C9F">
        <w:rPr>
          <w:rFonts w:ascii="Arial" w:eastAsia="SimSun" w:hAnsi="Arial"/>
          <w:i/>
          <w:iCs/>
          <w:sz w:val="22"/>
          <w:szCs w:val="22"/>
        </w:rPr>
        <w:t>schemas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wmo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int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/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iwxxm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/2.1.1</w:t>
      </w:r>
      <w:r w:rsidRPr="002E7C9F">
        <w:rPr>
          <w:rFonts w:ascii="Arial" w:eastAsia="SimSun" w:hAnsi="Arial"/>
          <w:i/>
          <w:iCs/>
          <w:sz w:val="22"/>
          <w:szCs w:val="22"/>
        </w:rPr>
        <w:t>RC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1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будут переименованы в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Pr="002E7C9F">
        <w:rPr>
          <w:rFonts w:ascii="Arial" w:eastAsia="SimSun" w:hAnsi="Arial"/>
          <w:i/>
          <w:iCs/>
          <w:sz w:val="22"/>
          <w:szCs w:val="22"/>
        </w:rPr>
        <w:t>http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://</w:t>
      </w:r>
      <w:r w:rsidRPr="002E7C9F">
        <w:rPr>
          <w:rFonts w:ascii="Arial" w:eastAsia="SimSun" w:hAnsi="Arial"/>
          <w:i/>
          <w:iCs/>
          <w:sz w:val="22"/>
          <w:szCs w:val="22"/>
        </w:rPr>
        <w:t>schemas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wmo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int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/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iwxxm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/2.1.1 </w:t>
      </w:r>
      <w:r w:rsidR="00F179DA">
        <w:rPr>
          <w:rFonts w:ascii="Arial" w:eastAsia="SimSun" w:hAnsi="Arial"/>
          <w:i/>
          <w:iCs/>
          <w:sz w:val="22"/>
          <w:szCs w:val="22"/>
          <w:lang w:val="ru-RU"/>
        </w:rPr>
        <w:t>и скопированы для замены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Pr="002E7C9F">
        <w:rPr>
          <w:rFonts w:ascii="Arial" w:eastAsia="SimSun" w:hAnsi="Arial"/>
          <w:i/>
          <w:iCs/>
          <w:sz w:val="22"/>
          <w:szCs w:val="22"/>
        </w:rPr>
        <w:t>http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://</w:t>
      </w:r>
      <w:r w:rsidRPr="002E7C9F">
        <w:rPr>
          <w:rFonts w:ascii="Arial" w:eastAsia="SimSun" w:hAnsi="Arial"/>
          <w:i/>
          <w:iCs/>
          <w:sz w:val="22"/>
          <w:szCs w:val="22"/>
        </w:rPr>
        <w:t>schemas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wmo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int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>/</w:t>
      </w:r>
      <w:proofErr w:type="spellStart"/>
      <w:r w:rsidRPr="002E7C9F">
        <w:rPr>
          <w:rFonts w:ascii="Arial" w:eastAsia="SimSun" w:hAnsi="Arial"/>
          <w:i/>
          <w:iCs/>
          <w:sz w:val="22"/>
          <w:szCs w:val="22"/>
        </w:rPr>
        <w:t>iwxxm</w:t>
      </w:r>
      <w:proofErr w:type="spellEnd"/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/2.1 </w:t>
      </w:r>
      <w:r w:rsidR="009E4B83">
        <w:rPr>
          <w:rFonts w:ascii="Arial" w:eastAsia="SimSun" w:hAnsi="Arial"/>
          <w:i/>
          <w:iCs/>
          <w:sz w:val="22"/>
          <w:szCs w:val="22"/>
          <w:lang w:val="ru-RU"/>
        </w:rPr>
        <w:t xml:space="preserve">в качестве </w:t>
      </w:r>
      <w:r w:rsidR="005F3F8E">
        <w:rPr>
          <w:rFonts w:ascii="Arial" w:eastAsia="SimSun" w:hAnsi="Arial"/>
          <w:i/>
          <w:iCs/>
          <w:sz w:val="22"/>
          <w:szCs w:val="22"/>
          <w:lang w:val="ru-RU"/>
        </w:rPr>
        <w:t xml:space="preserve">эталонного </w:t>
      </w:r>
      <w:r w:rsidR="009E4B83">
        <w:rPr>
          <w:rFonts w:ascii="Arial" w:eastAsia="SimSun" w:hAnsi="Arial"/>
          <w:i/>
          <w:iCs/>
          <w:sz w:val="22"/>
          <w:szCs w:val="22"/>
          <w:lang w:val="ru-RU"/>
        </w:rPr>
        <w:t xml:space="preserve">выпуска </w:t>
      </w:r>
      <w:r w:rsidRPr="002E7C9F">
        <w:rPr>
          <w:rFonts w:ascii="Arial" w:eastAsia="SimSun" w:hAnsi="Arial"/>
          <w:i/>
          <w:iCs/>
          <w:sz w:val="22"/>
          <w:szCs w:val="22"/>
        </w:rPr>
        <w:t>IWXXM</w:t>
      </w:r>
      <w:r w:rsidRPr="00F179DA">
        <w:rPr>
          <w:rFonts w:ascii="Arial" w:eastAsia="SimSun" w:hAnsi="Arial"/>
          <w:i/>
          <w:iCs/>
          <w:sz w:val="22"/>
          <w:szCs w:val="22"/>
          <w:lang w:val="ru-RU"/>
        </w:rPr>
        <w:t xml:space="preserve"> 2.1</w:t>
      </w:r>
      <w:r w:rsidRPr="00F179DA">
        <w:rPr>
          <w:rFonts w:ascii="Arial" w:eastAsia="SimSun" w:hAnsi="Arial"/>
          <w:sz w:val="22"/>
          <w:szCs w:val="22"/>
          <w:lang w:val="ru-RU"/>
        </w:rPr>
        <w:t>.</w:t>
      </w:r>
      <w:proofErr w:type="gramEnd"/>
      <w:r w:rsidRPr="00F179DA">
        <w:rPr>
          <w:rFonts w:ascii="Arial" w:eastAsia="SimSun" w:hAnsi="Arial"/>
          <w:sz w:val="22"/>
          <w:szCs w:val="22"/>
          <w:lang w:val="ru-RU"/>
        </w:rPr>
        <w:t xml:space="preserve"> </w:t>
      </w:r>
    </w:p>
    <w:p w:rsidR="00B83676" w:rsidRPr="00F179DA" w:rsidRDefault="00F179DA" w:rsidP="00F179DA">
      <w:pPr>
        <w:keepNext/>
        <w:spacing w:before="240" w:after="60"/>
        <w:outlineLvl w:val="1"/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</w:pP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О</w:t>
      </w:r>
      <w:r w:rsidRPr="00F179DA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бновленные </w:t>
      </w:r>
      <w:r w:rsidR="00210FF9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руководящие </w:t>
      </w:r>
      <w:r w:rsidRPr="00F179DA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указания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и</w:t>
      </w:r>
      <w:r w:rsidRPr="00F179DA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примеры</w:t>
      </w:r>
    </w:p>
    <w:p w:rsidR="00A635BE" w:rsidRPr="00F179DA" w:rsidRDefault="00F179DA" w:rsidP="00F179DA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Заменить</w:t>
      </w:r>
      <w:r w:rsidRPr="00F179DA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примеры</w:t>
      </w:r>
      <w:r w:rsidRPr="00F179DA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в</w:t>
      </w:r>
      <w:r w:rsidR="00A635BE" w:rsidRPr="00F179DA">
        <w:rPr>
          <w:rFonts w:ascii="Arial" w:eastAsia="SimSun" w:hAnsi="Arial"/>
          <w:sz w:val="22"/>
          <w:szCs w:val="22"/>
          <w:lang w:val="ru-RU"/>
        </w:rPr>
        <w:t xml:space="preserve"> </w:t>
      </w:r>
      <w:hyperlink r:id="rId12" w:history="1"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</w:t>
        </w:r>
      </w:hyperlink>
      <w:r w:rsidR="00A635BE" w:rsidRPr="00F179DA">
        <w:rPr>
          <w:rFonts w:ascii="Arial" w:eastAsia="SimSun" w:hAnsi="Arial"/>
          <w:color w:val="0000FF" w:themeColor="hyperlink"/>
          <w:sz w:val="22"/>
          <w:szCs w:val="22"/>
          <w:u w:val="single"/>
          <w:lang w:val="ru-RU"/>
        </w:rPr>
        <w:t>/</w:t>
      </w:r>
      <w:r w:rsidR="00A635BE" w:rsidRPr="00B83676">
        <w:rPr>
          <w:rFonts w:ascii="Arial" w:eastAsia="SimSun" w:hAnsi="Arial"/>
          <w:color w:val="0000FF" w:themeColor="hyperlink"/>
          <w:sz w:val="22"/>
          <w:szCs w:val="22"/>
          <w:u w:val="single"/>
        </w:rPr>
        <w:t>examples</w:t>
      </w:r>
      <w:r w:rsidR="00A635BE" w:rsidRPr="00F179DA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 xml:space="preserve">на их версии в </w:t>
      </w:r>
      <w:hyperlink r:id="rId13" w:history="1"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A635BE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A635BE" w:rsidRPr="00F179DA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/2.1.1</w:t>
        </w:r>
      </w:hyperlink>
      <w:r w:rsidR="00A635BE" w:rsidRPr="00B83676">
        <w:rPr>
          <w:rFonts w:ascii="Arial" w:eastAsia="SimSun" w:hAnsi="Arial"/>
          <w:color w:val="0000FF" w:themeColor="hyperlink"/>
          <w:sz w:val="22"/>
          <w:szCs w:val="22"/>
          <w:u w:val="single"/>
        </w:rPr>
        <w:t>RC</w:t>
      </w:r>
      <w:r w:rsidR="00A635BE" w:rsidRPr="00F179DA">
        <w:rPr>
          <w:rFonts w:ascii="Arial" w:eastAsia="SimSun" w:hAnsi="Arial"/>
          <w:color w:val="0000FF" w:themeColor="hyperlink"/>
          <w:sz w:val="22"/>
          <w:szCs w:val="22"/>
          <w:u w:val="single"/>
          <w:lang w:val="ru-RU"/>
        </w:rPr>
        <w:t>1/</w:t>
      </w:r>
      <w:r w:rsidR="00A635BE" w:rsidRPr="00B83676">
        <w:rPr>
          <w:rFonts w:ascii="Arial" w:eastAsia="SimSun" w:hAnsi="Arial"/>
          <w:color w:val="0000FF" w:themeColor="hyperlink"/>
          <w:sz w:val="22"/>
          <w:szCs w:val="22"/>
          <w:u w:val="single"/>
        </w:rPr>
        <w:t>examples</w:t>
      </w:r>
      <w:r w:rsidR="00A635BE" w:rsidRPr="00F179DA">
        <w:rPr>
          <w:rFonts w:ascii="Arial" w:eastAsia="SimSun" w:hAnsi="Arial"/>
          <w:sz w:val="22"/>
          <w:szCs w:val="22"/>
          <w:lang w:val="ru-RU"/>
        </w:rPr>
        <w:t>.</w:t>
      </w:r>
    </w:p>
    <w:p w:rsidR="00A635BE" w:rsidRPr="00F179DA" w:rsidRDefault="00A635BE" w:rsidP="00A635BE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210FF9" w:rsidRDefault="00210FF9" w:rsidP="00210FF9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i/>
          <w:iCs/>
          <w:sz w:val="22"/>
          <w:szCs w:val="22"/>
          <w:lang w:val="ru-RU"/>
        </w:rPr>
        <w:t>Примечание</w:t>
      </w:r>
      <w:r w:rsidR="00A635BE"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: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данные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изменения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вносят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поправки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в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руководящие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указания</w:t>
      </w:r>
      <w:r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>для содействия объединению всех документов</w:t>
      </w:r>
      <w:r w:rsidR="00B83676"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IWXXM</w:t>
      </w:r>
      <w:r w:rsidR="00B83676" w:rsidRPr="00210FF9">
        <w:rPr>
          <w:rFonts w:ascii="Arial" w:eastAsia="SimSun" w:hAnsi="Arial"/>
          <w:i/>
          <w:iCs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i/>
          <w:iCs/>
          <w:sz w:val="22"/>
          <w:szCs w:val="22"/>
          <w:lang w:val="ru-RU"/>
        </w:rPr>
        <w:t xml:space="preserve">в единый документ </w:t>
      </w:r>
      <w:r w:rsidR="00B83676" w:rsidRPr="00B83676">
        <w:rPr>
          <w:rFonts w:ascii="Arial" w:eastAsia="SimSun" w:hAnsi="Arial"/>
          <w:i/>
          <w:iCs/>
          <w:sz w:val="22"/>
          <w:szCs w:val="22"/>
        </w:rPr>
        <w:t>COLLECT</w:t>
      </w:r>
      <w:r w:rsidR="00B83676" w:rsidRPr="00210FF9">
        <w:rPr>
          <w:rFonts w:ascii="Arial" w:eastAsia="SimSun" w:hAnsi="Arial"/>
          <w:i/>
          <w:iCs/>
          <w:sz w:val="22"/>
          <w:szCs w:val="22"/>
          <w:lang w:val="ru-RU"/>
        </w:rPr>
        <w:t>.</w:t>
      </w:r>
      <w:r w:rsidR="00B83676"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</w:p>
    <w:p w:rsidR="00B83676" w:rsidRPr="00210FF9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3171D4" w:rsidRDefault="00210FF9" w:rsidP="009E4B83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Внести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поправки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в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приведенные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ниже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таблицы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с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целью</w:t>
      </w:r>
      <w:r w:rsidRPr="00210FF9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 xml:space="preserve">продемонстрировать возможность использования </w:t>
      </w:r>
      <w:r w:rsidR="003171D4">
        <w:rPr>
          <w:rFonts w:ascii="Arial" w:eastAsia="SimSun" w:hAnsi="Arial"/>
          <w:sz w:val="22"/>
          <w:szCs w:val="22"/>
          <w:lang w:val="ru-RU"/>
        </w:rPr>
        <w:t xml:space="preserve">контейнера </w:t>
      </w:r>
      <w:r w:rsidR="003171D4">
        <w:rPr>
          <w:rFonts w:ascii="Arial" w:eastAsia="SimSun" w:hAnsi="Arial"/>
          <w:sz w:val="22"/>
          <w:szCs w:val="22"/>
        </w:rPr>
        <w:t>COL</w:t>
      </w:r>
      <w:r w:rsidR="00B83676" w:rsidRPr="00B83676">
        <w:rPr>
          <w:rFonts w:ascii="Arial" w:eastAsia="SimSun" w:hAnsi="Arial"/>
          <w:sz w:val="22"/>
          <w:szCs w:val="22"/>
        </w:rPr>
        <w:t>LECT</w:t>
      </w:r>
      <w:r w:rsidR="003171D4">
        <w:rPr>
          <w:rFonts w:ascii="Arial" w:eastAsia="SimSun" w:hAnsi="Arial"/>
          <w:sz w:val="22"/>
          <w:szCs w:val="22"/>
          <w:lang w:val="ru-RU"/>
        </w:rPr>
        <w:t>.</w:t>
      </w:r>
    </w:p>
    <w:p w:rsidR="00B83676" w:rsidRPr="00210FF9" w:rsidRDefault="00B83676" w:rsidP="00B83676">
      <w:pPr>
        <w:ind w:left="720"/>
        <w:rPr>
          <w:rFonts w:ascii="Arial" w:eastAsia="SimSun" w:hAnsi="Arial"/>
          <w:sz w:val="22"/>
          <w:szCs w:val="22"/>
          <w:lang w:val="ru-RU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446"/>
      </w:tblGrid>
      <w:tr w:rsidR="00B83676" w:rsidRPr="00A46C68" w:rsidTr="00601E08">
        <w:trPr>
          <w:tblHeader/>
        </w:trPr>
        <w:tc>
          <w:tcPr>
            <w:tcW w:w="3543" w:type="dxa"/>
            <w:tcBorders>
              <w:right w:val="nil"/>
            </w:tcBorders>
          </w:tcPr>
          <w:p w:rsidR="00B83676" w:rsidRPr="00601E08" w:rsidRDefault="00601E08" w:rsidP="00601E08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lastRenderedPageBreak/>
              <w:t xml:space="preserve">Файл с атрибутом </w:t>
            </w:r>
            <w:proofErr w:type="spellStart"/>
            <w:r w:rsidR="00A635BE">
              <w:rPr>
                <w:rFonts w:ascii="Arial" w:hAnsi="Arial"/>
                <w:b/>
                <w:bCs/>
                <w:sz w:val="22"/>
                <w:szCs w:val="22"/>
              </w:rPr>
              <w:t>iwxxm</w:t>
            </w:r>
            <w:proofErr w:type="spellEnd"/>
            <w:r w:rsidR="00A635BE" w:rsidRPr="00601E08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83676" w:rsidRPr="00601E08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2.1</w:t>
            </w:r>
          </w:p>
        </w:tc>
        <w:tc>
          <w:tcPr>
            <w:tcW w:w="4446" w:type="dxa"/>
            <w:tcBorders>
              <w:left w:val="nil"/>
            </w:tcBorders>
          </w:tcPr>
          <w:p w:rsidR="00B83676" w:rsidRPr="00601E08" w:rsidRDefault="00601E08" w:rsidP="00601E08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заменяется</w:t>
            </w:r>
            <w:r w:rsidRPr="00601E08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файлом с атрибутом </w:t>
            </w:r>
            <w:proofErr w:type="spellStart"/>
            <w:r w:rsidR="00A635BE">
              <w:rPr>
                <w:rFonts w:ascii="Arial" w:hAnsi="Arial"/>
                <w:b/>
                <w:bCs/>
                <w:sz w:val="22"/>
                <w:szCs w:val="22"/>
              </w:rPr>
              <w:t>iwxxm</w:t>
            </w:r>
            <w:proofErr w:type="spellEnd"/>
            <w:r w:rsidR="00A635BE" w:rsidRPr="00601E08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2.1.1</w:t>
            </w:r>
          </w:p>
        </w:tc>
      </w:tr>
      <w:tr w:rsidR="00B83676" w:rsidRPr="00B83676" w:rsidTr="00601E08">
        <w:tc>
          <w:tcPr>
            <w:tcW w:w="3543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metar-NIL.xml</w:t>
            </w:r>
          </w:p>
        </w:tc>
        <w:tc>
          <w:tcPr>
            <w:tcW w:w="4446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metar-NIL-collect.xml</w:t>
            </w:r>
          </w:p>
        </w:tc>
      </w:tr>
      <w:tr w:rsidR="00B83676" w:rsidRPr="00B83676" w:rsidTr="00601E08">
        <w:tc>
          <w:tcPr>
            <w:tcW w:w="3543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metar-translation-failed.xml</w:t>
            </w:r>
          </w:p>
        </w:tc>
        <w:tc>
          <w:tcPr>
            <w:tcW w:w="4446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metar-translation-failed.xml</w:t>
            </w:r>
          </w:p>
        </w:tc>
      </w:tr>
      <w:tr w:rsidR="00B83676" w:rsidRPr="00B83676" w:rsidTr="00601E08">
        <w:tc>
          <w:tcPr>
            <w:tcW w:w="3543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sigmet-translation-failed.xml</w:t>
            </w:r>
          </w:p>
        </w:tc>
        <w:tc>
          <w:tcPr>
            <w:tcW w:w="4446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sigmet-translation-failed-collect.xml</w:t>
            </w:r>
          </w:p>
        </w:tc>
      </w:tr>
      <w:tr w:rsidR="00B83676" w:rsidRPr="00B83676" w:rsidTr="00601E08">
        <w:tc>
          <w:tcPr>
            <w:tcW w:w="3543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taf-NIL.xml</w:t>
            </w:r>
          </w:p>
        </w:tc>
        <w:tc>
          <w:tcPr>
            <w:tcW w:w="4446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taf-NIL-collect.xml</w:t>
            </w:r>
          </w:p>
        </w:tc>
      </w:tr>
    </w:tbl>
    <w:p w:rsidR="00B83676" w:rsidRPr="00B83676" w:rsidRDefault="00B83676" w:rsidP="00B83676">
      <w:pPr>
        <w:rPr>
          <w:rFonts w:ascii="Arial" w:eastAsia="SimSun" w:hAnsi="Arial"/>
          <w:sz w:val="22"/>
          <w:szCs w:val="22"/>
        </w:rPr>
      </w:pPr>
    </w:p>
    <w:p w:rsidR="00B83676" w:rsidRPr="003171D4" w:rsidRDefault="003171D4" w:rsidP="003171D4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Добавить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пояснения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в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отношении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работы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с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документами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, </w:t>
      </w:r>
      <w:r>
        <w:rPr>
          <w:rFonts w:ascii="Arial" w:eastAsia="SimSun" w:hAnsi="Arial"/>
          <w:sz w:val="22"/>
          <w:szCs w:val="22"/>
          <w:lang w:val="ru-RU"/>
        </w:rPr>
        <w:t>которые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не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могут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быть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переведены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из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традиционных буквенно-цифровых кодов </w:t>
      </w:r>
      <w:r>
        <w:rPr>
          <w:rFonts w:ascii="Arial" w:eastAsia="SimSun" w:hAnsi="Arial"/>
          <w:sz w:val="22"/>
          <w:szCs w:val="22"/>
          <w:lang w:val="ru-RU"/>
        </w:rPr>
        <w:t xml:space="preserve">в </w:t>
      </w:r>
      <w:r w:rsidR="00B83676" w:rsidRPr="00B83676">
        <w:rPr>
          <w:rFonts w:ascii="Arial" w:eastAsia="SimSun" w:hAnsi="Arial"/>
          <w:sz w:val="22"/>
          <w:szCs w:val="22"/>
        </w:rPr>
        <w:t>IWXXM</w:t>
      </w:r>
      <w:r w:rsidR="00A67DE6">
        <w:rPr>
          <w:rFonts w:ascii="Arial" w:eastAsia="SimSun" w:hAnsi="Arial"/>
          <w:sz w:val="22"/>
          <w:szCs w:val="22"/>
          <w:lang w:val="ru-RU"/>
        </w:rPr>
        <w:t>,</w:t>
      </w:r>
      <w:r>
        <w:rPr>
          <w:rFonts w:ascii="Arial" w:eastAsia="SimSun" w:hAnsi="Arial"/>
          <w:sz w:val="22"/>
          <w:szCs w:val="22"/>
          <w:lang w:val="ru-RU"/>
        </w:rPr>
        <w:t xml:space="preserve"> в файл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B83676" w:rsidRPr="00B83676">
        <w:rPr>
          <w:rFonts w:ascii="Arial" w:eastAsia="SimSun" w:hAnsi="Arial"/>
          <w:sz w:val="22"/>
          <w:szCs w:val="22"/>
        </w:rPr>
        <w:t>TAC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-</w:t>
      </w:r>
      <w:r w:rsidR="00B83676" w:rsidRPr="00B83676">
        <w:rPr>
          <w:rFonts w:ascii="Arial" w:eastAsia="SimSun" w:hAnsi="Arial"/>
          <w:sz w:val="22"/>
          <w:szCs w:val="22"/>
        </w:rPr>
        <w:t>to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-</w:t>
      </w:r>
      <w:r w:rsidR="00B83676" w:rsidRPr="00B83676">
        <w:rPr>
          <w:rFonts w:ascii="Arial" w:eastAsia="SimSun" w:hAnsi="Arial"/>
          <w:sz w:val="22"/>
          <w:szCs w:val="22"/>
        </w:rPr>
        <w:t>XML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-</w:t>
      </w:r>
      <w:r w:rsidR="00B83676" w:rsidRPr="00B83676">
        <w:rPr>
          <w:rFonts w:ascii="Arial" w:eastAsia="SimSun" w:hAnsi="Arial"/>
          <w:sz w:val="22"/>
          <w:szCs w:val="22"/>
        </w:rPr>
        <w:t>Guidance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.</w:t>
      </w:r>
      <w:r w:rsidR="00B83676" w:rsidRPr="00B83676">
        <w:rPr>
          <w:rFonts w:ascii="Arial" w:eastAsia="SimSun" w:hAnsi="Arial"/>
          <w:sz w:val="22"/>
          <w:szCs w:val="22"/>
        </w:rPr>
        <w:t>txt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.</w:t>
      </w:r>
    </w:p>
    <w:p w:rsidR="00B83676" w:rsidRPr="003171D4" w:rsidRDefault="00B83676" w:rsidP="00B83676">
      <w:pPr>
        <w:ind w:left="720"/>
        <w:rPr>
          <w:rFonts w:ascii="Arial" w:eastAsia="SimSun" w:hAnsi="Arial"/>
          <w:sz w:val="22"/>
          <w:szCs w:val="22"/>
          <w:lang w:val="ru-RU"/>
        </w:rPr>
      </w:pPr>
    </w:p>
    <w:p w:rsidR="00B83676" w:rsidRPr="003171D4" w:rsidRDefault="003171D4" w:rsidP="003171D4">
      <w:pPr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Обновить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все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примеры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с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целью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показать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расположение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схем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для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этого</w:t>
      </w:r>
      <w:r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eastAsia="SimSun" w:hAnsi="Arial"/>
          <w:sz w:val="22"/>
          <w:szCs w:val="22"/>
          <w:lang w:val="ru-RU"/>
        </w:rPr>
        <w:t>подвыпуска</w:t>
      </w:r>
      <w:proofErr w:type="spellEnd"/>
      <w:r w:rsidR="00B83676" w:rsidRPr="003171D4">
        <w:rPr>
          <w:rFonts w:ascii="Arial" w:eastAsia="SimSun" w:hAnsi="Arial"/>
          <w:sz w:val="22"/>
          <w:szCs w:val="22"/>
          <w:lang w:val="ru-RU"/>
        </w:rPr>
        <w:t xml:space="preserve"> (</w:t>
      </w:r>
      <w:hyperlink r:id="rId14" w:history="1"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/2.1.1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RC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1</w:t>
        </w:r>
      </w:hyperlink>
      <w:r w:rsidR="00B83676"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для версий, предшествовавших утверждению, и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hyperlink r:id="rId15" w:history="1"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schemas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iwxxm</w:t>
        </w:r>
        <w:r w:rsidR="00B83676" w:rsidRPr="003171D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/2.1.1</w:t>
        </w:r>
      </w:hyperlink>
      <w:r w:rsidR="00B83676" w:rsidRPr="003171D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для версий, последовавших за утверждением</w:t>
      </w:r>
      <w:r w:rsidR="00B83676" w:rsidRPr="003171D4">
        <w:rPr>
          <w:rFonts w:ascii="Arial" w:eastAsia="SimSun" w:hAnsi="Arial"/>
          <w:sz w:val="22"/>
          <w:szCs w:val="22"/>
          <w:lang w:val="ru-RU"/>
        </w:rPr>
        <w:t>).</w:t>
      </w:r>
    </w:p>
    <w:p w:rsidR="00B83676" w:rsidRPr="003171D4" w:rsidRDefault="00B83676" w:rsidP="00B83676">
      <w:pPr>
        <w:ind w:left="720"/>
        <w:rPr>
          <w:rFonts w:ascii="Arial" w:eastAsia="SimSun" w:hAnsi="Arial"/>
          <w:sz w:val="22"/>
          <w:szCs w:val="22"/>
          <w:lang w:val="ru-RU"/>
        </w:rPr>
      </w:pPr>
    </w:p>
    <w:p w:rsidR="00B83676" w:rsidRPr="00194AC3" w:rsidRDefault="003171D4" w:rsidP="00194AC3">
      <w:pPr>
        <w:ind w:left="720"/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Кроме</w:t>
      </w:r>
      <w:r w:rsidRPr="00194AC3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того</w:t>
      </w:r>
      <w:r w:rsidRPr="00194AC3">
        <w:rPr>
          <w:rFonts w:ascii="Arial" w:eastAsia="SimSun" w:hAnsi="Arial"/>
          <w:sz w:val="22"/>
          <w:szCs w:val="22"/>
          <w:lang w:val="ru-RU"/>
        </w:rPr>
        <w:t xml:space="preserve">, </w:t>
      </w:r>
      <w:r w:rsidR="00194AC3">
        <w:rPr>
          <w:rFonts w:ascii="Arial" w:eastAsia="SimSun" w:hAnsi="Arial"/>
          <w:sz w:val="22"/>
          <w:szCs w:val="22"/>
          <w:lang w:val="ru-RU"/>
        </w:rPr>
        <w:t>изменить</w:t>
      </w:r>
      <w:r w:rsidR="00194AC3" w:rsidRPr="00194AC3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194AC3">
        <w:rPr>
          <w:rFonts w:ascii="Arial" w:eastAsia="SimSun" w:hAnsi="Arial"/>
          <w:sz w:val="22"/>
          <w:szCs w:val="22"/>
          <w:lang w:val="ru-RU"/>
        </w:rPr>
        <w:t>примеры в следующей таблице</w:t>
      </w:r>
      <w:r w:rsidR="00B83676" w:rsidRPr="00194AC3">
        <w:rPr>
          <w:rFonts w:ascii="Arial" w:eastAsia="SimSun" w:hAnsi="Arial"/>
          <w:sz w:val="22"/>
          <w:szCs w:val="22"/>
          <w:lang w:val="ru-RU"/>
        </w:rPr>
        <w:t>.</w:t>
      </w:r>
    </w:p>
    <w:p w:rsidR="00B83676" w:rsidRPr="00194AC3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6053"/>
      </w:tblGrid>
      <w:tr w:rsidR="00B83676" w:rsidRPr="00B83676" w:rsidTr="00A57513">
        <w:tc>
          <w:tcPr>
            <w:tcW w:w="2362" w:type="dxa"/>
          </w:tcPr>
          <w:p w:rsidR="00B83676" w:rsidRPr="00B83676" w:rsidRDefault="00601E08" w:rsidP="00601E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Пример</w:t>
            </w:r>
          </w:p>
        </w:tc>
        <w:tc>
          <w:tcPr>
            <w:tcW w:w="6053" w:type="dxa"/>
          </w:tcPr>
          <w:p w:rsidR="00B83676" w:rsidRPr="00B83676" w:rsidRDefault="00601E08" w:rsidP="00601E0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Поправка</w:t>
            </w:r>
          </w:p>
        </w:tc>
      </w:tr>
      <w:tr w:rsidR="00B83676" w:rsidRPr="00B83676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airmet-A6-1a-TS.xml</w:t>
            </w:r>
          </w:p>
        </w:tc>
        <w:tc>
          <w:tcPr>
            <w:tcW w:w="6053" w:type="dxa"/>
          </w:tcPr>
          <w:p w:rsidR="00B83676" w:rsidRPr="00B83676" w:rsidRDefault="00194AC3" w:rsidP="00194A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тип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AIRMETEvolvingConditionCollectionAnalysis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83676" w:rsidRPr="00B83676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metar-A3-1.txt</w:t>
            </w:r>
          </w:p>
        </w:tc>
        <w:tc>
          <w:tcPr>
            <w:tcW w:w="6053" w:type="dxa"/>
          </w:tcPr>
          <w:p w:rsidR="00B83676" w:rsidRPr="00B83676" w:rsidRDefault="00194AC3" w:rsidP="00194AC3">
            <w:pPr>
              <w:rPr>
                <w:rFonts w:ascii="Arial" w:hAnsi="Arial"/>
                <w:sz w:val="22"/>
                <w:szCs w:val="22"/>
              </w:rPr>
            </w:pPr>
            <w:r w:rsidRPr="00194AC3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обработку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времени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результата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B83676" w:rsidRPr="00B83676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sigmet-A6-1a-TS.xml</w:t>
            </w:r>
          </w:p>
        </w:tc>
        <w:tc>
          <w:tcPr>
            <w:tcW w:w="6053" w:type="dxa"/>
          </w:tcPr>
          <w:p w:rsidR="00B83676" w:rsidRPr="00B83676" w:rsidRDefault="00194AC3" w:rsidP="00194AC3">
            <w:pPr>
              <w:rPr>
                <w:rFonts w:ascii="Arial" w:hAnsi="Arial"/>
                <w:sz w:val="22"/>
                <w:szCs w:val="22"/>
              </w:rPr>
            </w:pPr>
            <w:r w:rsidRPr="00194AC3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тип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83676" w:rsidRPr="00B83676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sigmet-A6-1b-CNL.xml</w:t>
            </w:r>
          </w:p>
        </w:tc>
        <w:tc>
          <w:tcPr>
            <w:tcW w:w="6053" w:type="dxa"/>
          </w:tcPr>
          <w:p w:rsidR="00B83676" w:rsidRPr="00B83676" w:rsidRDefault="00194AC3" w:rsidP="00194AC3">
            <w:pPr>
              <w:rPr>
                <w:rFonts w:ascii="Arial" w:hAnsi="Arial"/>
                <w:sz w:val="22"/>
                <w:szCs w:val="22"/>
              </w:rPr>
            </w:pPr>
            <w:r w:rsidRPr="00194AC3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тип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83676" w:rsidRPr="00B83676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sigmet-A6-2-TC.xml</w:t>
            </w:r>
          </w:p>
        </w:tc>
        <w:tc>
          <w:tcPr>
            <w:tcW w:w="6053" w:type="dxa"/>
          </w:tcPr>
          <w:p w:rsidR="00B83676" w:rsidRPr="00B83676" w:rsidRDefault="00194AC3" w:rsidP="00553E48">
            <w:pPr>
              <w:rPr>
                <w:rFonts w:ascii="Arial" w:hAnsi="Arial"/>
                <w:sz w:val="22"/>
                <w:szCs w:val="22"/>
              </w:rPr>
            </w:pPr>
            <w:r w:rsidRPr="00194AC3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тип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ы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r w:rsidR="00553E48">
              <w:rPr>
                <w:rFonts w:ascii="Arial" w:hAnsi="Arial"/>
                <w:sz w:val="22"/>
                <w:szCs w:val="22"/>
                <w:lang w:val="ru-RU"/>
              </w:rPr>
              <w:t>и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SIGMETPositionCollectionAnalysis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83676" w:rsidRPr="00A46C68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sigmet-multi-location.xml</w:t>
            </w:r>
          </w:p>
        </w:tc>
        <w:tc>
          <w:tcPr>
            <w:tcW w:w="6053" w:type="dxa"/>
          </w:tcPr>
          <w:p w:rsidR="00B83676" w:rsidRPr="001977E0" w:rsidRDefault="00194AC3" w:rsidP="00A02EA7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194AC3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типы</w:t>
            </w:r>
            <w:r w:rsidRPr="00194AC3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</w:t>
            </w:r>
            <w:r w:rsidR="007524A1">
              <w:rPr>
                <w:rFonts w:ascii="Arial" w:hAnsi="Arial"/>
                <w:sz w:val="22"/>
                <w:szCs w:val="22"/>
              </w:rPr>
              <w:t>IGMETPositionCollectionAnalysis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со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ссылками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&lt;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om:procedure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&gt;,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а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также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наблюдаемые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параметры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SIEMETEvolvingConditionCollectionAnalysis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r w:rsidRPr="00194AC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SIGMETPositionCollectionAnalysis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>.</w:t>
            </w:r>
            <w:r w:rsidR="00A02EA7" w:rsidRPr="00A02EA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Удалить</w:t>
            </w:r>
            <w:r w:rsidRPr="001977E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все</w:t>
            </w:r>
            <w:r w:rsidRPr="001977E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ссылки</w:t>
            </w:r>
            <w:r w:rsidRPr="001977E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1977E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&lt;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om</w:t>
            </w:r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: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observedProperty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xlink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: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href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="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SigWxPhenomena</w:t>
            </w:r>
            <w:proofErr w:type="spellEnd"/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VA</w:t>
            </w:r>
            <w:r w:rsidR="00B83676" w:rsidRPr="001977E0">
              <w:rPr>
                <w:rFonts w:ascii="Arial" w:hAnsi="Arial"/>
                <w:sz w:val="22"/>
                <w:szCs w:val="22"/>
                <w:lang w:val="ru-RU"/>
              </w:rPr>
              <w:t>"/&gt;.</w:t>
            </w:r>
          </w:p>
        </w:tc>
      </w:tr>
      <w:tr w:rsidR="00B83676" w:rsidRPr="00A46C68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A02EA7">
              <w:rPr>
                <w:rFonts w:ascii="Arial" w:hAnsi="Arial"/>
                <w:sz w:val="22"/>
                <w:szCs w:val="22"/>
              </w:rPr>
              <w:t>sigmet-VA-EGGX.xml</w:t>
            </w:r>
          </w:p>
        </w:tc>
        <w:tc>
          <w:tcPr>
            <w:tcW w:w="6053" w:type="dxa"/>
          </w:tcPr>
          <w:p w:rsidR="00B83676" w:rsidRPr="00A02EA7" w:rsidRDefault="00A02EA7" w:rsidP="007524A1">
            <w:pPr>
              <w:rPr>
                <w:rFonts w:ascii="Arial" w:hAnsi="Arial"/>
                <w:sz w:val="22"/>
                <w:szCs w:val="22"/>
                <w:lang w:val="ru-RU"/>
              </w:rPr>
            </w:pPr>
            <w:r w:rsidRPr="00A02EA7">
              <w:rPr>
                <w:rFonts w:ascii="Arial" w:hAnsi="Arial"/>
                <w:sz w:val="22"/>
                <w:szCs w:val="22"/>
                <w:lang w:val="ru-RU"/>
              </w:rPr>
              <w:t>Исправить</w:t>
            </w:r>
            <w:r w:rsidRPr="00A02EA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>типы</w:t>
            </w:r>
            <w:r w:rsidRPr="00A02EA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>наблюдений</w:t>
            </w:r>
            <w:r w:rsidRPr="00A02EA7">
              <w:rPr>
                <w:rFonts w:ascii="Arial" w:hAnsi="Arial"/>
                <w:sz w:val="22"/>
                <w:szCs w:val="22"/>
              </w:rPr>
              <w:t xml:space="preserve"> 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A02EA7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r w:rsidR="007524A1">
              <w:rPr>
                <w:rFonts w:ascii="Arial" w:hAnsi="Arial"/>
                <w:sz w:val="22"/>
                <w:szCs w:val="22"/>
                <w:lang w:val="ru-RU"/>
              </w:rPr>
              <w:t>и</w:t>
            </w:r>
            <w:r w:rsidR="00B83676" w:rsidRPr="00B836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SIGMETPositionCollectionAnalysis</w:t>
            </w:r>
            <w:proofErr w:type="spellEnd"/>
            <w:r w:rsidR="00B83676" w:rsidRPr="00B83676">
              <w:rPr>
                <w:rFonts w:ascii="Arial" w:hAnsi="Arial"/>
                <w:sz w:val="22"/>
                <w:szCs w:val="22"/>
              </w:rPr>
              <w:t xml:space="preserve">. 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Изменить наблюдаемый параметр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SigWxPhenomena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VA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observable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-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property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SIGMETEvolvingConditionCollectionAnalysis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</w:p>
        </w:tc>
      </w:tr>
      <w:tr w:rsidR="00B83676" w:rsidRPr="00A46C68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tc-advisory-A2-2.xml</w:t>
            </w:r>
          </w:p>
        </w:tc>
        <w:tc>
          <w:tcPr>
            <w:tcW w:w="6053" w:type="dxa"/>
          </w:tcPr>
          <w:p w:rsidR="00B83676" w:rsidRPr="00A02EA7" w:rsidRDefault="00A02EA7" w:rsidP="00A02EA7">
            <w:p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Упростить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ссылку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 xml:space="preserve">интервал времени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AIXM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Скорректировать</w:t>
            </w:r>
            <w:r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hyperlink r:id="rId16" w:history="1"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http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://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codes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.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wmo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.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int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/49-2/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observable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-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property</w:t>
              </w:r>
              <w:r w:rsidRPr="00A02EA7">
                <w:rPr>
                  <w:rStyle w:val="Hyperlink"/>
                  <w:rFonts w:ascii="Arial" w:hAnsi="Arial"/>
                  <w:sz w:val="22"/>
                  <w:szCs w:val="22"/>
                  <w:lang w:val="ru-RU"/>
                </w:rPr>
                <w:t>/</w:t>
              </w:r>
              <w:r w:rsidRPr="00B1112D">
                <w:rPr>
                  <w:rStyle w:val="Hyperlink"/>
                  <w:rFonts w:ascii="Arial" w:hAnsi="Arial"/>
                  <w:sz w:val="22"/>
                  <w:szCs w:val="22"/>
                </w:rPr>
                <w:t>TCAdvisory</w:t>
              </w:r>
            </w:hyperlink>
            <w:r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observable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-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property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TropicalCycloneObservedConditions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или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observable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-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property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TropicalCycloneForecastConditions</w:t>
            </w:r>
            <w:proofErr w:type="spellEnd"/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в зависимости от контекста.</w:t>
            </w:r>
            <w:r w:rsidR="00B83676" w:rsidRPr="00A02EA7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B83676" w:rsidRPr="00A46C68" w:rsidTr="00A57513">
        <w:tc>
          <w:tcPr>
            <w:tcW w:w="2362" w:type="dxa"/>
          </w:tcPr>
          <w:p w:rsidR="00B83676" w:rsidRPr="00B83676" w:rsidRDefault="00B83676" w:rsidP="00B83676">
            <w:pPr>
              <w:rPr>
                <w:rFonts w:ascii="Arial" w:hAnsi="Arial"/>
                <w:sz w:val="22"/>
                <w:szCs w:val="22"/>
              </w:rPr>
            </w:pPr>
            <w:r w:rsidRPr="00B83676">
              <w:rPr>
                <w:rFonts w:ascii="Arial" w:hAnsi="Arial"/>
                <w:sz w:val="22"/>
                <w:szCs w:val="22"/>
              </w:rPr>
              <w:t>va-advisory-A2-1.xml</w:t>
            </w:r>
          </w:p>
        </w:tc>
        <w:tc>
          <w:tcPr>
            <w:tcW w:w="6053" w:type="dxa"/>
          </w:tcPr>
          <w:p w:rsidR="00B83676" w:rsidRPr="00601E08" w:rsidRDefault="00601E08" w:rsidP="00A02EA7">
            <w:pPr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Упростить спецификацию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aixm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: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timeslice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Исправить ссылки на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observable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-</w:t>
            </w:r>
            <w:r w:rsidR="00B83676" w:rsidRPr="00B83676">
              <w:rPr>
                <w:rFonts w:ascii="Arial" w:hAnsi="Arial"/>
                <w:sz w:val="22"/>
                <w:szCs w:val="22"/>
              </w:rPr>
              <w:lastRenderedPageBreak/>
              <w:t>property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VAAdvisory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на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http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://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codes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wmo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.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int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/49-2/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observable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-</w:t>
            </w:r>
            <w:r w:rsidR="00B83676" w:rsidRPr="00B83676">
              <w:rPr>
                <w:rFonts w:ascii="Arial" w:hAnsi="Arial"/>
                <w:sz w:val="22"/>
                <w:szCs w:val="22"/>
              </w:rPr>
              <w:t>property</w:t>
            </w:r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>/</w:t>
            </w:r>
            <w:proofErr w:type="spellStart"/>
            <w:r w:rsidR="00B83676" w:rsidRPr="00B83676">
              <w:rPr>
                <w:rFonts w:ascii="Arial" w:hAnsi="Arial"/>
                <w:sz w:val="22"/>
                <w:szCs w:val="22"/>
              </w:rPr>
              <w:t>VolcanicAshConditions</w:t>
            </w:r>
            <w:proofErr w:type="spellEnd"/>
            <w:r w:rsidR="00B83676" w:rsidRPr="00601E08">
              <w:rPr>
                <w:rFonts w:ascii="Arial" w:hAnsi="Arial"/>
                <w:sz w:val="22"/>
                <w:szCs w:val="22"/>
                <w:lang w:val="ru-RU"/>
              </w:rPr>
              <w:t xml:space="preserve">. </w:t>
            </w:r>
          </w:p>
        </w:tc>
      </w:tr>
    </w:tbl>
    <w:p w:rsidR="00B83676" w:rsidRPr="00601E08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601E08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A635BE" w:rsidRPr="00601E08" w:rsidRDefault="00A635BE" w:rsidP="00A635BE">
      <w:pPr>
        <w:keepNext/>
        <w:spacing w:before="240" w:after="60"/>
        <w:outlineLvl w:val="1"/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sectPr w:rsidR="00A635BE" w:rsidRPr="00601E08" w:rsidSect="001476F5">
          <w:footerReference w:type="default" r:id="rId17"/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B83676" w:rsidRPr="00712CB6" w:rsidRDefault="00601E08" w:rsidP="00712CB6">
      <w:pPr>
        <w:keepNext/>
        <w:spacing w:before="240" w:after="60"/>
        <w:outlineLvl w:val="1"/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</w:pP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lastRenderedPageBreak/>
        <w:t>Добавить</w:t>
      </w:r>
      <w:r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позиции</w:t>
      </w:r>
      <w:r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в</w:t>
      </w:r>
      <w:r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codes</w:t>
      </w:r>
      <w:r w:rsidR="00B8367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.</w:t>
      </w:r>
      <w:proofErr w:type="spellStart"/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wmo</w:t>
      </w:r>
      <w:proofErr w:type="spellEnd"/>
      <w:r w:rsidR="00B8367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.</w:t>
      </w:r>
      <w:proofErr w:type="spellStart"/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int</w:t>
      </w:r>
      <w:proofErr w:type="spellEnd"/>
      <w:r w:rsidR="00B8367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 w:rsid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и</w:t>
      </w:r>
      <w:r w:rsidR="00712CB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 w:rsid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соответствующие</w:t>
      </w:r>
      <w:r w:rsidR="00712CB6">
        <w:rPr>
          <w:rFonts w:ascii="Cambria" w:eastAsia="SimSun" w:hAnsi="Cambria"/>
          <w:b/>
          <w:bCs/>
          <w:i/>
          <w:iCs/>
          <w:sz w:val="28"/>
          <w:szCs w:val="28"/>
        </w:rPr>
        <w:t> </w:t>
      </w:r>
      <w:r w:rsid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таблицы в Наставлении по кодам, ВМО-№ </w:t>
      </w:r>
      <w:r w:rsidR="00712CB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306</w:t>
      </w:r>
      <w:r w:rsid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, том</w:t>
      </w:r>
      <w:r w:rsidR="00B8367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 xml:space="preserve"> </w:t>
      </w:r>
      <w:r w:rsidR="00B83676" w:rsidRPr="00B83676">
        <w:rPr>
          <w:rFonts w:ascii="Cambria" w:eastAsia="SimSun" w:hAnsi="Cambria"/>
          <w:b/>
          <w:bCs/>
          <w:i/>
          <w:iCs/>
          <w:sz w:val="28"/>
          <w:szCs w:val="28"/>
        </w:rPr>
        <w:t>I</w:t>
      </w:r>
      <w:r w:rsidR="00B83676" w:rsidRPr="00712CB6">
        <w:rPr>
          <w:rFonts w:ascii="Cambria" w:eastAsia="SimSun" w:hAnsi="Cambria"/>
          <w:b/>
          <w:bCs/>
          <w:i/>
          <w:iCs/>
          <w:sz w:val="28"/>
          <w:szCs w:val="28"/>
          <w:lang w:val="ru-RU"/>
        </w:rPr>
        <w:t>.3.</w:t>
      </w:r>
    </w:p>
    <w:p w:rsidR="00B83676" w:rsidRPr="00F004D8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7A1408" w:rsidRDefault="00712CB6" w:rsidP="00F004D8">
      <w:pPr>
        <w:rPr>
          <w:rFonts w:ascii="Arial" w:eastAsia="SimSun" w:hAnsi="Arial"/>
          <w:sz w:val="22"/>
          <w:szCs w:val="22"/>
          <w:lang w:val="ru-RU"/>
        </w:rPr>
      </w:pPr>
      <w:r w:rsidRPr="00F004D8">
        <w:rPr>
          <w:rFonts w:ascii="Arial" w:eastAsia="SimSun" w:hAnsi="Arial"/>
          <w:sz w:val="22"/>
          <w:szCs w:val="22"/>
          <w:lang w:val="ru-RU"/>
        </w:rPr>
        <w:t xml:space="preserve">Внести поправки в КОДОВУЮ ТАБЛИЦУ </w:t>
      </w:r>
      <w:r w:rsidRPr="00F004D8">
        <w:rPr>
          <w:rFonts w:ascii="Arial" w:eastAsia="SimSun" w:hAnsi="Arial"/>
          <w:sz w:val="22"/>
          <w:szCs w:val="22"/>
        </w:rPr>
        <w:t>D</w:t>
      </w:r>
      <w:r w:rsidRPr="00F004D8">
        <w:rPr>
          <w:rFonts w:ascii="Arial" w:eastAsia="SimSun" w:hAnsi="Arial"/>
          <w:sz w:val="22"/>
          <w:szCs w:val="22"/>
          <w:lang w:val="ru-RU"/>
        </w:rPr>
        <w:t>-4</w:t>
      </w:r>
      <w:r w:rsidR="00B83676" w:rsidRPr="00F004D8">
        <w:rPr>
          <w:rFonts w:ascii="Arial" w:eastAsia="SimSun" w:hAnsi="Arial"/>
          <w:sz w:val="22"/>
          <w:szCs w:val="22"/>
          <w:lang w:val="ru-RU"/>
        </w:rPr>
        <w:t xml:space="preserve">: </w:t>
      </w:r>
      <w:r w:rsidR="00B83676" w:rsidRPr="00F004D8">
        <w:rPr>
          <w:rFonts w:ascii="Arial" w:eastAsia="SimSun" w:hAnsi="Arial"/>
          <w:sz w:val="22"/>
          <w:szCs w:val="22"/>
        </w:rPr>
        <w:t>FM</w:t>
      </w:r>
      <w:r w:rsidR="00F004D8">
        <w:rPr>
          <w:rFonts w:ascii="Arial" w:eastAsia="SimSun" w:hAnsi="Arial"/>
          <w:sz w:val="22"/>
          <w:szCs w:val="22"/>
          <w:lang w:val="ru-RU"/>
        </w:rPr>
        <w:t xml:space="preserve"> 205-16 — </w:t>
      </w:r>
      <w:r w:rsidR="00F004D8" w:rsidRPr="00F004D8">
        <w:rPr>
          <w:rFonts w:ascii="Arial" w:eastAsia="SimSun" w:hAnsi="Arial"/>
          <w:sz w:val="22"/>
          <w:szCs w:val="22"/>
          <w:lang w:val="ru-RU"/>
        </w:rPr>
        <w:t>ВИДЫ НАБЛЮДЕНИЙ</w:t>
      </w:r>
      <w:r w:rsidR="00F004D8">
        <w:rPr>
          <w:rFonts w:ascii="Arial" w:eastAsia="SimSun" w:hAnsi="Arial"/>
          <w:sz w:val="22"/>
          <w:szCs w:val="22"/>
          <w:lang w:val="ru-RU"/>
        </w:rPr>
        <w:t xml:space="preserve"> </w:t>
      </w:r>
      <w:r w:rsidR="00F004D8" w:rsidRPr="00F004D8">
        <w:rPr>
          <w:rFonts w:ascii="Arial" w:eastAsia="SimSun" w:hAnsi="Arial"/>
          <w:sz w:val="22"/>
          <w:szCs w:val="22"/>
        </w:rPr>
        <w:t>IWXXM</w:t>
      </w:r>
      <w:r w:rsidR="007A1408">
        <w:rPr>
          <w:rFonts w:ascii="Arial" w:eastAsia="SimSun" w:hAnsi="Arial"/>
          <w:sz w:val="22"/>
          <w:szCs w:val="22"/>
          <w:lang w:val="ru-RU"/>
        </w:rPr>
        <w:t>, как показано ниже</w:t>
      </w:r>
    </w:p>
    <w:p w:rsidR="00B83676" w:rsidRPr="00712CB6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tbl>
      <w:tblPr>
        <w:tblStyle w:val="TableGrid"/>
        <w:tblW w:w="14937" w:type="dxa"/>
        <w:tblLook w:val="04A0" w:firstRow="1" w:lastRow="0" w:firstColumn="1" w:lastColumn="0" w:noHBand="0" w:noVBand="1"/>
      </w:tblPr>
      <w:tblGrid>
        <w:gridCol w:w="2048"/>
        <w:gridCol w:w="4601"/>
        <w:gridCol w:w="2807"/>
        <w:gridCol w:w="5481"/>
      </w:tblGrid>
      <w:tr w:rsidR="00B83676" w:rsidRPr="00B83676" w:rsidTr="00553460">
        <w:trPr>
          <w:cantSplit/>
          <w:tblHeader/>
        </w:trPr>
        <w:tc>
          <w:tcPr>
            <w:tcW w:w="1720" w:type="dxa"/>
            <w:shd w:val="clear" w:color="auto" w:fill="D9D9D9" w:themeFill="background1" w:themeFillShade="D9"/>
          </w:tcPr>
          <w:p w:rsidR="00B83676" w:rsidRPr="00B83676" w:rsidRDefault="00712CB6" w:rsidP="00712CB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i/>
                <w:iCs/>
                <w:szCs w:val="22"/>
                <w:lang w:eastAsia="zh-TW"/>
              </w:rPr>
            </w:pPr>
            <w:proofErr w:type="spellStart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>Метка</w:t>
            </w:r>
            <w:proofErr w:type="spellEnd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:rsidR="00B83676" w:rsidRPr="00B83676" w:rsidRDefault="00712CB6" w:rsidP="00712CB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i/>
                <w:iCs/>
                <w:szCs w:val="22"/>
                <w:lang w:eastAsia="zh-TW"/>
              </w:rPr>
            </w:pPr>
            <w:r>
              <w:rPr>
                <w:rFonts w:eastAsia="Arial" w:cs="Arial"/>
                <w:i/>
                <w:iCs/>
                <w:szCs w:val="22"/>
                <w:lang w:val="ru-RU" w:eastAsia="zh-TW"/>
              </w:rPr>
              <w:t>Нотация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B83676" w:rsidRPr="00B83676" w:rsidRDefault="00712CB6" w:rsidP="00712CB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i/>
                <w:iCs/>
                <w:szCs w:val="22"/>
                <w:lang w:eastAsia="zh-TW"/>
              </w:rPr>
            </w:pPr>
            <w:proofErr w:type="spellStart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>Кодовое</w:t>
            </w:r>
            <w:proofErr w:type="spellEnd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  <w:proofErr w:type="spellStart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>пространство</w:t>
            </w:r>
            <w:proofErr w:type="spellEnd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B83676" w:rsidRPr="00B83676" w:rsidRDefault="00712CB6" w:rsidP="00712CB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i/>
                <w:iCs/>
                <w:szCs w:val="22"/>
                <w:lang w:eastAsia="zh-TW"/>
              </w:rPr>
            </w:pPr>
            <w:proofErr w:type="spellStart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>Описание</w:t>
            </w:r>
            <w:proofErr w:type="spellEnd"/>
            <w:r w:rsidRPr="00712CB6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1977E0" w:rsidRDefault="00C1795D" w:rsidP="00C1795D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Анализ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н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>абор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а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характеристик формирующегося условия, включаемого в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AIRMETEvolvingConditionCollectionAnalysis</w:t>
            </w:r>
          </w:p>
        </w:tc>
        <w:tc>
          <w:tcPr>
            <w:tcW w:w="281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5610BE" w:rsidRDefault="00B83676" w:rsidP="00CF452B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AIRMETEvolvingConditionAnalysis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(</w:t>
            </w:r>
            <w:r w:rsidR="00C1795D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подкласс класса </w:t>
            </w:r>
            <w:r w:rsidR="00C1795D" w:rsidRPr="005610BE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C1795D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из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) </w:t>
            </w:r>
            <w:r w:rsidR="00C1795D" w:rsidRPr="005610BE">
              <w:rPr>
                <w:rFonts w:eastAsia="Arial" w:cs="Arial"/>
                <w:noProof/>
                <w:szCs w:val="22"/>
                <w:lang w:val="ru-RU" w:eastAsia="zh-TW"/>
              </w:rPr>
              <w:t>предназначен для использования при сообщении агрегированного набора наблюдаемых метеорологических условий,</w:t>
            </w:r>
            <w:r w:rsidR="00C1795D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C1795D" w:rsidRPr="005610BE">
              <w:rPr>
                <w:rFonts w:eastAsia="Arial" w:cs="Arial"/>
                <w:noProof/>
                <w:szCs w:val="22"/>
                <w:lang w:val="ru-RU" w:eastAsia="zh-TW"/>
              </w:rPr>
              <w:t>касающихся  фактического или ожидаемого возникновения определенных явлений погоды по маршруту полета, которые могут повлиять на безопасность полетов воздушных судов на малых высотах и которые не были уже включены в прогноз, составленный для полетов на малых высотах</w:t>
            </w:r>
            <w:r w:rsidR="00C1795D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C1795D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в соответствующем районе полетной информации или его субрайоне.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Результат этого вида наблюдений должен соотноситься с одним элементом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EvolvingMeteorologicalCondition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, который представляет собой сводку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AIRMET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по наблюдаемым метеорологическим условиям.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AIRMETEvolvingConditionAnalysis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» должен указывать на сущность типа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SamplingSurface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, а ассоциированный элемент «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sampledFeature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» должен указывать участок воздушного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>пространства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.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5610BE" w:rsidRDefault="00C1795D" w:rsidP="00C1795D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 xml:space="preserve">Анализ набора характеристик формирующегося условия, включаемого в </w:t>
            </w:r>
            <w:r w:rsidR="00B83676"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="00B83676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SIGMETEvolvingConditionCollectionAnalysis</w:t>
            </w:r>
          </w:p>
        </w:tc>
        <w:tc>
          <w:tcPr>
            <w:tcW w:w="281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5610BE" w:rsidRDefault="00B83676" w:rsidP="00CF452B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SIGMETEvolvingConditionCollectionAnalysis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(подкласс класса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из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) предназначен для использования при сообщении агрегированного набора наблюдаемых или прогнозируемых метеорологических условий, представляющих опасность для полетов на обширном участке воздушного пространства, включая ожидаемое изменение интенсивности, а также скорость и направление перемещения. Результат этого вида наблюдений должен соотноситься с одним элементом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SIGMETEvolvingConditionCollection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, 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который представляет собой сводку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по наблюдаемым или прогнозируемым метеорологическим условиям.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SIGMETEvolvingConditionCollectionAnalysis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» должен указывать на сущность типа 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SamplingSurface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, а ассоциированный элемент «</w:t>
            </w:r>
            <w:r w:rsidR="00CF452B" w:rsidRPr="005610BE">
              <w:rPr>
                <w:rFonts w:eastAsia="Arial" w:cs="Arial"/>
                <w:noProof/>
                <w:szCs w:val="22"/>
                <w:lang w:eastAsia="zh-TW"/>
              </w:rPr>
              <w:t>sampledFeature</w:t>
            </w:r>
            <w:r w:rsidR="00CF452B" w:rsidRPr="005610BE">
              <w:rPr>
                <w:rFonts w:eastAsia="Arial" w:cs="Arial"/>
                <w:noProof/>
                <w:szCs w:val="22"/>
                <w:lang w:val="ru-RU" w:eastAsia="zh-TW"/>
              </w:rPr>
              <w:t>» должен указывать участок воздушного пространства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.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5610BE" w:rsidRDefault="002E6687" w:rsidP="002E6687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Анализ набора характеристик местоположения явления </w:t>
            </w:r>
            <w:r w:rsidR="005B7984" w:rsidRPr="005610BE">
              <w:rPr>
                <w:rFonts w:eastAsia="Arial" w:cs="Arial"/>
                <w:noProof/>
                <w:szCs w:val="22"/>
                <w:lang w:val="ru-RU" w:eastAsia="zh-TW"/>
              </w:rPr>
              <w:t>п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о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SIGMETPositionCollectionAnalysis</w:t>
            </w:r>
          </w:p>
        </w:tc>
        <w:tc>
          <w:tcPr>
            <w:tcW w:w="281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1977E0" w:rsidRDefault="00B83676" w:rsidP="002E6687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SIGMETPositionCollection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Analysis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(подкласс класса 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из 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) предназначен для использования при сообщении прогнозируемого местоположения метеорологических условий, представляющих 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>опасность для полетов. Результат этого вида наблюдений должен соотноситься с одним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элемент</w:t>
            </w:r>
            <w:r w:rsidR="002E6687" w:rsidRPr="005610BE">
              <w:rPr>
                <w:rFonts w:eastAsia="Arial" w:cs="Arial"/>
                <w:noProof/>
                <w:szCs w:val="22"/>
                <w:lang w:val="ru-RU" w:eastAsia="zh-TW"/>
              </w:rPr>
              <w:t>о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м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SIGMETPositionCollection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, отражающим прогнозируемые местоположения явлений, включенных в 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.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SIGMETPositionCollectionAnalysis</w:t>
            </w:r>
            <w:r w:rsidR="002E6687" w:rsidRPr="001977E0">
              <w:rPr>
                <w:rFonts w:ascii="Arial" w:eastAsiaTheme="minorEastAsia" w:hAnsi="Arial" w:cs="Arial"/>
                <w:shd w:val="clear" w:color="auto" w:fill="FFFFFF"/>
                <w:lang w:val="ru-RU"/>
              </w:rPr>
              <w:t xml:space="preserve"> 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»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должен указывать на сущность типа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SamplingSurface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, а ассоциированный элемент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«</w:t>
            </w:r>
            <w:r w:rsidR="002E6687" w:rsidRPr="005610BE">
              <w:rPr>
                <w:rFonts w:eastAsia="Arial" w:cs="Arial"/>
                <w:noProof/>
                <w:szCs w:val="22"/>
                <w:lang w:eastAsia="zh-TW"/>
              </w:rPr>
              <w:t>sampledFeature</w:t>
            </w:r>
            <w:r w:rsidR="002E6687" w:rsidRPr="001977E0">
              <w:rPr>
                <w:rFonts w:eastAsia="Arial" w:cs="Arial"/>
                <w:noProof/>
                <w:szCs w:val="22"/>
                <w:lang w:val="ru-RU" w:eastAsia="zh-TW"/>
              </w:rPr>
              <w:t>» должен указывать участок воздушного пространства.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B83676" w:rsidRDefault="002E6687" w:rsidP="002E6687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2E6687">
              <w:rPr>
                <w:rFonts w:eastAsia="Arial" w:cs="Arial"/>
                <w:noProof/>
                <w:szCs w:val="22"/>
                <w:lang w:eastAsia="zh-TW"/>
              </w:rPr>
              <w:lastRenderedPageBreak/>
              <w:t>Прогнозируемые условия тропического циклона</w:t>
            </w:r>
          </w:p>
        </w:tc>
        <w:tc>
          <w:tcPr>
            <w:tcW w:w="4601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TropicalCycloneForecastConditions</w:t>
            </w:r>
          </w:p>
        </w:tc>
        <w:tc>
          <w:tcPr>
            <w:tcW w:w="2813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1977E0" w:rsidRDefault="00B83676" w:rsidP="00EE5AFD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TropicalCycloneForecastConditions</w:t>
            </w:r>
            <w:r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2E6687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(подкласс класса </w:t>
            </w:r>
            <w:r w:rsidR="002E6687" w:rsidRPr="002E6687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2E6687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из </w:t>
            </w:r>
            <w:r w:rsidR="002E6687" w:rsidRPr="002E6687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="002E6687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) предназначен для использования при сообщении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об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ожидаемом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возникновении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явлений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, связанных с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тропическ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им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циклон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ом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, 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которые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могут повлиять на безопасность полета воздушных судов, а также предполагаемую эволюцию данных явлений во времени и в пространстве.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Результат этого вида наблюдений должен соотноситься с одним или более элементами </w:t>
            </w:r>
            <w:r w:rsidR="001A6F46" w:rsidRPr="001A6F46">
              <w:rPr>
                <w:rFonts w:eastAsia="Arial" w:cs="Arial"/>
                <w:noProof/>
                <w:szCs w:val="22"/>
                <w:lang w:eastAsia="zh-TW"/>
              </w:rPr>
              <w:t>MeteorologicalPositions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>, отражающими прогнозируемые мест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оположения явлений, связанных с тропическим циклоном.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TropicalCycloneForecastConditions</w:t>
            </w:r>
            <w:r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="001A6F46" w:rsidRPr="001A6F46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» должен указывать на сущность типа </w:t>
            </w:r>
            <w:r w:rsidR="001A6F46" w:rsidRPr="001A6F46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="001A6F46" w:rsidRPr="001A6F46">
              <w:rPr>
                <w:rFonts w:eastAsia="Arial" w:cs="Arial"/>
                <w:noProof/>
                <w:szCs w:val="22"/>
                <w:lang w:eastAsia="zh-TW"/>
              </w:rPr>
              <w:t>SamplingPoint</w:t>
            </w:r>
            <w:r w:rsidR="001A6F46">
              <w:rPr>
                <w:rFonts w:eastAsia="Arial" w:cs="Arial"/>
                <w:noProof/>
                <w:szCs w:val="22"/>
                <w:lang w:val="ru-RU" w:eastAsia="zh-TW"/>
              </w:rPr>
              <w:t>.</w:t>
            </w:r>
            <w:r w:rsidR="001A6F46" w:rsidRPr="001A6F46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1A6F46" w:rsidRPr="001A6F46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B83676" w:rsidRDefault="00EE5AFD" w:rsidP="00EE5AFD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EE5AFD">
              <w:rPr>
                <w:rFonts w:eastAsia="Arial" w:cs="Arial"/>
                <w:noProof/>
                <w:szCs w:val="22"/>
                <w:lang w:eastAsia="zh-TW"/>
              </w:rPr>
              <w:lastRenderedPageBreak/>
              <w:t xml:space="preserve">Наблюдаемые условия тропического циклона </w:t>
            </w:r>
          </w:p>
        </w:tc>
        <w:tc>
          <w:tcPr>
            <w:tcW w:w="4601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TropicalCycloneObservedConditions</w:t>
            </w:r>
          </w:p>
        </w:tc>
        <w:tc>
          <w:tcPr>
            <w:tcW w:w="2813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1977E0" w:rsidRDefault="00B83676" w:rsidP="002E69E4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TropicalCycloneObservedConditions</w:t>
            </w:r>
            <w:r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(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подкласс класса </w:t>
            </w:r>
            <w:r w:rsidR="00EE5AFD" w:rsidRPr="00EE5AFD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из </w:t>
            </w:r>
            <w:r w:rsidR="00EE5AFD" w:rsidRPr="00EE5AFD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>) предназначен для использования при сообщении</w:t>
            </w:r>
            <w:r w:rsidR="00EE5AFD" w:rsidRPr="00EE5AFD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о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наблюдаемых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EE5AFD">
              <w:rPr>
                <w:rFonts w:eastAsia="Arial" w:cs="Arial"/>
                <w:noProof/>
                <w:szCs w:val="22"/>
                <w:lang w:val="ru-RU" w:eastAsia="zh-TW"/>
              </w:rPr>
              <w:t>явлениях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, </w:t>
            </w:r>
            <w:r w:rsidR="00EE5AFD" w:rsidRPr="00EE5AFD">
              <w:rPr>
                <w:rFonts w:eastAsia="Arial" w:cs="Arial"/>
                <w:noProof/>
                <w:szCs w:val="22"/>
                <w:lang w:val="ru-RU" w:eastAsia="zh-TW"/>
              </w:rPr>
              <w:t>связанных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EE5AFD" w:rsidRPr="00EE5AFD">
              <w:rPr>
                <w:rFonts w:eastAsia="Arial" w:cs="Arial"/>
                <w:noProof/>
                <w:szCs w:val="22"/>
                <w:lang w:val="ru-RU" w:eastAsia="zh-TW"/>
              </w:rPr>
              <w:t>с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EE5AFD" w:rsidRPr="00EE5AFD">
              <w:rPr>
                <w:rFonts w:eastAsia="Arial" w:cs="Arial"/>
                <w:noProof/>
                <w:szCs w:val="22"/>
                <w:lang w:val="ru-RU" w:eastAsia="zh-TW"/>
              </w:rPr>
              <w:t>тропическим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EE5AFD" w:rsidRPr="00EE5AFD">
              <w:rPr>
                <w:rFonts w:eastAsia="Arial" w:cs="Arial"/>
                <w:noProof/>
                <w:szCs w:val="22"/>
                <w:lang w:val="ru-RU" w:eastAsia="zh-TW"/>
              </w:rPr>
              <w:t>циклоном</w:t>
            </w:r>
            <w:r w:rsidR="00EE5AFD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, 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которые могут повлиять на безопасность полета воздушных судов, а также предполагаемую эволюцию данных явлений во времени и в пространстве. Результат этого вида наблюдений должен соотноситься с одним или более элементами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MeteorologicalPositions</w:t>
            </w:r>
            <w:r w:rsidR="002E69E4">
              <w:rPr>
                <w:rFonts w:eastAsia="Arial" w:cs="Arial"/>
                <w:noProof/>
                <w:szCs w:val="22"/>
                <w:lang w:val="ru-RU" w:eastAsia="zh-TW"/>
              </w:rPr>
              <w:t>,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отражающими прогнозируемые местоположения явлений, </w:t>
            </w:r>
            <w:r w:rsid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включаемых в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.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TropicalCycloneObservedConditions</w:t>
            </w:r>
            <w:r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="002E69E4" w:rsidRPr="002E69E4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 xml:space="preserve">» должен указывать на сущность типа </w:t>
            </w:r>
            <w:r w:rsidR="002E69E4" w:rsidRPr="002E69E4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="002E69E4" w:rsidRPr="002E69E4">
              <w:rPr>
                <w:rFonts w:eastAsia="Arial" w:cs="Arial"/>
                <w:noProof/>
                <w:szCs w:val="22"/>
                <w:lang w:eastAsia="zh-TW"/>
              </w:rPr>
              <w:t>SamplingPoint</w:t>
            </w:r>
            <w:r w:rsidR="002E69E4" w:rsidRPr="002E69E4">
              <w:rPr>
                <w:rFonts w:eastAsia="Arial" w:cs="Arial"/>
                <w:noProof/>
                <w:szCs w:val="22"/>
                <w:lang w:val="ru-RU" w:eastAsia="zh-TW"/>
              </w:rPr>
              <w:t>.</w:t>
            </w:r>
            <w:r w:rsidR="002E69E4" w:rsidRPr="002E69E4">
              <w:rPr>
                <w:rFonts w:eastAsia="Arial" w:cs="Arial"/>
                <w:noProof/>
                <w:szCs w:val="22"/>
                <w:lang w:eastAsia="zh-TW"/>
              </w:rPr>
              <w:t> </w:t>
            </w:r>
          </w:p>
        </w:tc>
      </w:tr>
      <w:tr w:rsidR="00B83676" w:rsidRPr="00A46C68" w:rsidTr="00553460">
        <w:tc>
          <w:tcPr>
            <w:tcW w:w="1720" w:type="dxa"/>
          </w:tcPr>
          <w:p w:rsidR="00B83676" w:rsidRPr="00B83676" w:rsidRDefault="00812F14" w:rsidP="00812F14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812F14">
              <w:rPr>
                <w:rFonts w:eastAsia="Arial" w:cs="Arial"/>
                <w:noProof/>
                <w:szCs w:val="22"/>
                <w:lang w:eastAsia="zh-TW"/>
              </w:rPr>
              <w:t xml:space="preserve">Условия вулканического пепла </w:t>
            </w:r>
          </w:p>
        </w:tc>
        <w:tc>
          <w:tcPr>
            <w:tcW w:w="4601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VolcanicAshConditions</w:t>
            </w:r>
          </w:p>
        </w:tc>
        <w:tc>
          <w:tcPr>
            <w:tcW w:w="2813" w:type="dxa"/>
          </w:tcPr>
          <w:p w:rsidR="00B83676" w:rsidRPr="00B83676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http://codes.wmo.int/49-2/observation-type/IWXXM/2.1</w:t>
            </w:r>
          </w:p>
        </w:tc>
        <w:tc>
          <w:tcPr>
            <w:tcW w:w="5803" w:type="dxa"/>
          </w:tcPr>
          <w:p w:rsidR="00B83676" w:rsidRPr="00812F14" w:rsidRDefault="00B83676" w:rsidP="00812F14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B83676">
              <w:rPr>
                <w:rFonts w:eastAsia="Arial" w:cs="Arial"/>
                <w:noProof/>
                <w:szCs w:val="22"/>
                <w:lang w:eastAsia="zh-TW"/>
              </w:rPr>
              <w:t>VolcanicAshConditions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(подкласс класса 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SamplingObservation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из 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METCE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) предназначен для использования при сообщении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о</w:t>
            </w:r>
            <w:r w:rsidR="00812F14" w:rsidRPr="00812F14">
              <w:rPr>
                <w:rFonts w:ascii="Arial" w:eastAsiaTheme="minorEastAsia" w:hAnsi="Arial" w:cs="Arial"/>
                <w:color w:val="000000"/>
                <w:shd w:val="clear" w:color="auto" w:fill="FFFF00"/>
                <w:lang w:val="ru-RU"/>
              </w:rPr>
              <w:t xml:space="preserve"> 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фактических и/или ожидаемых определенных явлени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t>ях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t>вулканического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t>пепла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по маршруту полета, которые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могут повлиять на безопасность полета воздушных судов, а также предполагаемую эволюцию данных явлений во времени и в пространстве.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Результат этого вида наблюдений должен соотноситься с одним или более элементами 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MeteorologicalPositions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, отражающими 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прогноз местоположения явлений, 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 xml:space="preserve">связанных с вулканическим пеплом.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VolcanicAshConditions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налагает следующие дополнительные ограничения: элемент «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featureOfInterest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» должен указывать на сущность типа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SF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>_</w:t>
            </w:r>
            <w:r w:rsidRPr="00B83676">
              <w:rPr>
                <w:rFonts w:eastAsia="Arial" w:cs="Arial"/>
                <w:noProof/>
                <w:szCs w:val="22"/>
                <w:lang w:eastAsia="zh-TW"/>
              </w:rPr>
              <w:t>SamplingSurface</w:t>
            </w:r>
            <w:r w:rsid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, а 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ассоциированный элемент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«</w:t>
            </w:r>
            <w:r w:rsidR="00812F14" w:rsidRPr="00812F14">
              <w:rPr>
                <w:rFonts w:eastAsia="Arial" w:cs="Arial"/>
                <w:noProof/>
                <w:szCs w:val="22"/>
                <w:lang w:eastAsia="zh-TW"/>
              </w:rPr>
              <w:t>sampledFeature</w:t>
            </w:r>
            <w:r w:rsidR="00812F14" w:rsidRPr="00812F14">
              <w:rPr>
                <w:rFonts w:eastAsia="Arial" w:cs="Arial"/>
                <w:noProof/>
                <w:szCs w:val="22"/>
                <w:lang w:val="ru-RU" w:eastAsia="zh-TW"/>
              </w:rPr>
              <w:t>» должен указывать участок воздушного пространства.</w:t>
            </w:r>
            <w:r w:rsidRPr="00812F14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</w:tr>
    </w:tbl>
    <w:p w:rsidR="00B83676" w:rsidRPr="00812F14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</w:p>
    <w:p w:rsidR="00B83676" w:rsidRPr="00510084" w:rsidRDefault="00510084" w:rsidP="00510084">
      <w:pPr>
        <w:ind w:left="720"/>
        <w:rPr>
          <w:rFonts w:ascii="Arial" w:eastAsia="SimSun" w:hAnsi="Arial"/>
          <w:sz w:val="22"/>
          <w:szCs w:val="22"/>
          <w:lang w:val="ru-RU"/>
        </w:rPr>
      </w:pPr>
      <w:r>
        <w:rPr>
          <w:rFonts w:ascii="Arial" w:eastAsia="SimSun" w:hAnsi="Arial"/>
          <w:sz w:val="22"/>
          <w:szCs w:val="22"/>
          <w:lang w:val="ru-RU"/>
        </w:rPr>
        <w:t>Предыдущие</w:t>
      </w:r>
      <w:r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позиции</w:t>
      </w:r>
      <w:r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proofErr w:type="spellStart"/>
      <w:r w:rsidR="00B83676" w:rsidRPr="00B83676">
        <w:rPr>
          <w:rFonts w:ascii="Arial" w:eastAsia="SimSun" w:hAnsi="Arial"/>
          <w:sz w:val="22"/>
          <w:szCs w:val="22"/>
        </w:rPr>
        <w:t>SIG</w:t>
      </w:r>
      <w:r>
        <w:rPr>
          <w:rFonts w:ascii="Arial" w:eastAsia="SimSun" w:hAnsi="Arial"/>
          <w:sz w:val="22"/>
          <w:szCs w:val="22"/>
        </w:rPr>
        <w:t>METEvolvingConditionAnalysis</w:t>
      </w:r>
      <w:proofErr w:type="spellEnd"/>
      <w:r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и</w:t>
      </w:r>
      <w:r w:rsidR="00B83676"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proofErr w:type="spellStart"/>
      <w:r w:rsidR="00B83676" w:rsidRPr="00B83676">
        <w:rPr>
          <w:rFonts w:ascii="Arial" w:eastAsia="SimSun" w:hAnsi="Arial"/>
          <w:sz w:val="22"/>
          <w:szCs w:val="22"/>
        </w:rPr>
        <w:t>SIGMETPositionAnalysis</w:t>
      </w:r>
      <w:proofErr w:type="spellEnd"/>
      <w:r w:rsidR="00B83676"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r>
        <w:rPr>
          <w:rFonts w:ascii="Arial" w:eastAsia="SimSun" w:hAnsi="Arial"/>
          <w:sz w:val="22"/>
          <w:szCs w:val="22"/>
          <w:lang w:val="ru-RU"/>
        </w:rPr>
        <w:t>будут сохранены в</w:t>
      </w:r>
      <w:r w:rsidR="00B83676"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hyperlink r:id="rId18" w:history="1"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http</w:t>
        </w:r>
        <w:r w:rsidR="00B83676" w:rsidRPr="0051008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://</w:t>
        </w:r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codes</w:t>
        </w:r>
        <w:r w:rsidR="00B83676" w:rsidRPr="0051008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proofErr w:type="spellStart"/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wmo</w:t>
        </w:r>
        <w:proofErr w:type="spellEnd"/>
        <w:r w:rsidR="00B83676" w:rsidRPr="00510084">
          <w:rPr>
            <w:rFonts w:ascii="Arial" w:eastAsia="SimSun" w:hAnsi="Arial"/>
            <w:color w:val="0000FF" w:themeColor="hyperlink"/>
            <w:sz w:val="22"/>
            <w:szCs w:val="22"/>
            <w:u w:val="single"/>
            <w:lang w:val="ru-RU"/>
          </w:rPr>
          <w:t>.</w:t>
        </w:r>
        <w:proofErr w:type="spellStart"/>
        <w:r w:rsidR="00B83676" w:rsidRPr="00B83676">
          <w:rPr>
            <w:rFonts w:ascii="Arial" w:eastAsia="SimSun" w:hAnsi="Arial"/>
            <w:color w:val="0000FF" w:themeColor="hyperlink"/>
            <w:sz w:val="22"/>
            <w:szCs w:val="22"/>
            <w:u w:val="single"/>
          </w:rPr>
          <w:t>int</w:t>
        </w:r>
        <w:proofErr w:type="spellEnd"/>
      </w:hyperlink>
      <w:r w:rsidR="00B83676" w:rsidRPr="00510084">
        <w:rPr>
          <w:rFonts w:ascii="Arial" w:eastAsia="SimSun" w:hAnsi="Arial"/>
          <w:sz w:val="22"/>
          <w:szCs w:val="22"/>
          <w:lang w:val="ru-RU"/>
        </w:rPr>
        <w:t xml:space="preserve"> </w:t>
      </w:r>
      <w:r w:rsidRPr="00510084">
        <w:rPr>
          <w:rFonts w:ascii="Arial" w:eastAsia="SimSun" w:hAnsi="Arial"/>
          <w:sz w:val="22"/>
          <w:szCs w:val="22"/>
          <w:lang w:val="ru-RU"/>
        </w:rPr>
        <w:t xml:space="preserve">и отмечены как </w:t>
      </w:r>
      <w:r>
        <w:rPr>
          <w:rFonts w:ascii="Arial" w:eastAsia="SimSun" w:hAnsi="Arial"/>
          <w:sz w:val="22"/>
          <w:szCs w:val="22"/>
          <w:lang w:val="ru-RU"/>
        </w:rPr>
        <w:t>«изъято»</w:t>
      </w:r>
      <w:r w:rsidR="00B83676" w:rsidRPr="00510084">
        <w:rPr>
          <w:rFonts w:ascii="Arial" w:eastAsia="SimSun" w:hAnsi="Arial"/>
          <w:sz w:val="22"/>
          <w:szCs w:val="22"/>
          <w:lang w:val="ru-RU"/>
        </w:rPr>
        <w:t>.</w:t>
      </w:r>
    </w:p>
    <w:p w:rsidR="00B83676" w:rsidRPr="00510084" w:rsidRDefault="00B83676" w:rsidP="00B83676">
      <w:pPr>
        <w:rPr>
          <w:rFonts w:ascii="Arial" w:eastAsia="SimSun" w:hAnsi="Arial"/>
          <w:sz w:val="22"/>
          <w:szCs w:val="22"/>
          <w:lang w:val="ru-RU"/>
        </w:rPr>
      </w:pPr>
      <w:r w:rsidRPr="00510084">
        <w:rPr>
          <w:rFonts w:ascii="Arial" w:eastAsia="SimSun" w:hAnsi="Arial"/>
          <w:sz w:val="22"/>
          <w:szCs w:val="22"/>
          <w:lang w:val="ru-RU"/>
        </w:rPr>
        <w:br w:type="page"/>
      </w:r>
    </w:p>
    <w:p w:rsidR="00A635BE" w:rsidRPr="001977E0" w:rsidRDefault="00922E8C" w:rsidP="00F004D8">
      <w:pPr>
        <w:rPr>
          <w:rFonts w:ascii="Arial" w:eastAsia="Times New Roman" w:hAnsi="Arial" w:cs="Arial"/>
          <w:sz w:val="22"/>
          <w:szCs w:val="20"/>
          <w:lang w:val="ru-RU"/>
        </w:rPr>
      </w:pPr>
      <w:r w:rsidRPr="00F004D8">
        <w:rPr>
          <w:rFonts w:ascii="Arial" w:eastAsia="Times New Roman" w:hAnsi="Arial" w:cs="Arial"/>
          <w:sz w:val="22"/>
          <w:szCs w:val="20"/>
          <w:lang w:val="ru-RU"/>
        </w:rPr>
        <w:lastRenderedPageBreak/>
        <w:t>Добавить следующ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>ую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позици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>ю</w:t>
      </w:r>
      <w:r w:rsidR="00F004D8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в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>кодовую</w:t>
      </w:r>
      <w:r w:rsidR="00F004D8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>таблицу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="00A635BE" w:rsidRPr="006101D6">
        <w:rPr>
          <w:rFonts w:ascii="Arial" w:eastAsia="Times New Roman" w:hAnsi="Arial" w:cs="Arial"/>
          <w:sz w:val="22"/>
          <w:szCs w:val="20"/>
        </w:rPr>
        <w:t>D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-6 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 xml:space="preserve">в </w:t>
      </w:r>
      <w:r w:rsidR="00F004D8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ВМО-№ 306, том </w:t>
      </w:r>
      <w:r w:rsidR="00F004D8" w:rsidRPr="00F004D8">
        <w:rPr>
          <w:rFonts w:ascii="Arial" w:eastAsia="Times New Roman" w:hAnsi="Arial" w:cs="Arial"/>
          <w:sz w:val="22"/>
          <w:szCs w:val="20"/>
        </w:rPr>
        <w:t>I</w:t>
      </w:r>
      <w:r w:rsidR="00F004D8" w:rsidRPr="00F004D8">
        <w:rPr>
          <w:rFonts w:ascii="Arial" w:eastAsia="Times New Roman" w:hAnsi="Arial" w:cs="Arial"/>
          <w:sz w:val="22"/>
          <w:szCs w:val="20"/>
          <w:lang w:val="ru-RU"/>
        </w:rPr>
        <w:t>.3</w:t>
      </w:r>
      <w:r w:rsidR="00F004D8">
        <w:rPr>
          <w:rFonts w:ascii="Arial" w:eastAsia="Times New Roman" w:hAnsi="Arial" w:cs="Arial"/>
          <w:sz w:val="22"/>
          <w:szCs w:val="20"/>
          <w:lang w:val="ru-RU"/>
        </w:rPr>
        <w:t xml:space="preserve">.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660"/>
        <w:gridCol w:w="1771"/>
        <w:gridCol w:w="5648"/>
      </w:tblGrid>
      <w:tr w:rsidR="00A635BE" w:rsidRPr="00E12DB0" w:rsidTr="00553460">
        <w:trPr>
          <w:tblHeader/>
          <w:jc w:val="center"/>
        </w:trPr>
        <w:tc>
          <w:tcPr>
            <w:tcW w:w="2365" w:type="pct"/>
            <w:shd w:val="clear" w:color="auto" w:fill="F2F2F2"/>
          </w:tcPr>
          <w:p w:rsidR="00A635BE" w:rsidRPr="00E12DB0" w:rsidRDefault="00F004D8" w:rsidP="00F004D8">
            <w:pPr>
              <w:pStyle w:val="Tableheader"/>
            </w:pPr>
            <w:r>
              <w:rPr>
                <w:lang w:val="ru-RU"/>
              </w:rPr>
              <w:t>Метка</w:t>
            </w:r>
          </w:p>
        </w:tc>
        <w:tc>
          <w:tcPr>
            <w:tcW w:w="629" w:type="pct"/>
            <w:shd w:val="clear" w:color="auto" w:fill="F2F2F2"/>
          </w:tcPr>
          <w:p w:rsidR="00A635BE" w:rsidRPr="00E12DB0" w:rsidRDefault="00F004D8" w:rsidP="00F004D8">
            <w:pPr>
              <w:pStyle w:val="Tableheader"/>
            </w:pPr>
            <w:r>
              <w:rPr>
                <w:lang w:val="ru-RU"/>
              </w:rPr>
              <w:t xml:space="preserve">Нотация </w:t>
            </w:r>
          </w:p>
        </w:tc>
        <w:tc>
          <w:tcPr>
            <w:tcW w:w="2006" w:type="pct"/>
            <w:shd w:val="clear" w:color="auto" w:fill="F2F2F2"/>
          </w:tcPr>
          <w:p w:rsidR="00A635BE" w:rsidRPr="00E12DB0" w:rsidRDefault="00A635BE" w:rsidP="00553460">
            <w:pPr>
              <w:pStyle w:val="Tableheader"/>
            </w:pPr>
            <w:r w:rsidRPr="00E12DB0">
              <w:t>URI</w:t>
            </w:r>
          </w:p>
        </w:tc>
      </w:tr>
      <w:tr w:rsidR="00A635BE" w:rsidRPr="006101D6" w:rsidTr="00553460">
        <w:trPr>
          <w:jc w:val="center"/>
        </w:trPr>
        <w:tc>
          <w:tcPr>
            <w:tcW w:w="2365" w:type="pct"/>
          </w:tcPr>
          <w:p w:rsidR="00A635BE" w:rsidRPr="001977E0" w:rsidRDefault="00F004D8" w:rsidP="00F004D8">
            <w:pPr>
              <w:rPr>
                <w:rFonts w:ascii="Arial" w:eastAsia="Times New Roman" w:hAnsi="Arial" w:cs="Arial"/>
                <w:sz w:val="22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val="ru-RU"/>
              </w:rPr>
              <w:t>О</w:t>
            </w:r>
            <w:r w:rsidRPr="001977E0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 xml:space="preserve">садки в виде дождя и снега </w:t>
            </w:r>
          </w:p>
        </w:tc>
        <w:tc>
          <w:tcPr>
            <w:tcW w:w="629" w:type="pct"/>
          </w:tcPr>
          <w:p w:rsidR="00A635BE" w:rsidRPr="006101D6" w:rsidRDefault="00A635BE" w:rsidP="006101D6">
            <w:pPr>
              <w:rPr>
                <w:rFonts w:ascii="Arial" w:eastAsia="Times New Roman" w:hAnsi="Arial" w:cs="Arial"/>
                <w:sz w:val="22"/>
                <w:szCs w:val="20"/>
              </w:rPr>
            </w:pPr>
            <w:r w:rsidRPr="006101D6">
              <w:rPr>
                <w:rFonts w:ascii="Arial" w:eastAsia="Times New Roman" w:hAnsi="Arial" w:cs="Arial"/>
                <w:sz w:val="22"/>
                <w:szCs w:val="20"/>
              </w:rPr>
              <w:t>RER</w:t>
            </w:r>
            <w:r w:rsidR="006101D6">
              <w:rPr>
                <w:rFonts w:ascii="Arial" w:eastAsia="Times New Roman" w:hAnsi="Arial" w:cs="Arial"/>
                <w:sz w:val="22"/>
                <w:szCs w:val="20"/>
              </w:rPr>
              <w:t>A</w:t>
            </w:r>
            <w:r w:rsidRPr="006101D6">
              <w:rPr>
                <w:rFonts w:ascii="Arial" w:eastAsia="Times New Roman" w:hAnsi="Arial" w:cs="Arial"/>
                <w:sz w:val="22"/>
                <w:szCs w:val="20"/>
              </w:rPr>
              <w:t>SN</w:t>
            </w:r>
          </w:p>
        </w:tc>
        <w:tc>
          <w:tcPr>
            <w:tcW w:w="2006" w:type="pct"/>
          </w:tcPr>
          <w:p w:rsidR="00A635BE" w:rsidRPr="006101D6" w:rsidRDefault="00833768" w:rsidP="006101D6">
            <w:pPr>
              <w:rPr>
                <w:rFonts w:ascii="Arial" w:eastAsia="Times New Roman" w:hAnsi="Arial" w:cs="Arial"/>
                <w:sz w:val="22"/>
                <w:szCs w:val="20"/>
              </w:rPr>
            </w:pPr>
            <w:hyperlink r:id="rId19" w:history="1">
              <w:r w:rsidR="00A635BE" w:rsidRPr="006101D6">
                <w:rPr>
                  <w:rFonts w:ascii="Arial" w:eastAsia="Times New Roman" w:hAnsi="Arial" w:cs="Arial"/>
                  <w:sz w:val="22"/>
                  <w:szCs w:val="20"/>
                </w:rPr>
                <w:t>http://codes.wmo.int/306/4678/RASN</w:t>
              </w:r>
            </w:hyperlink>
          </w:p>
        </w:tc>
      </w:tr>
    </w:tbl>
    <w:p w:rsidR="00B83676" w:rsidRPr="00B83676" w:rsidRDefault="00B83676" w:rsidP="00B83676">
      <w:pPr>
        <w:rPr>
          <w:rFonts w:ascii="Arial" w:eastAsia="Times New Roman" w:hAnsi="Arial" w:cs="Arial"/>
          <w:sz w:val="22"/>
          <w:szCs w:val="20"/>
        </w:rPr>
      </w:pPr>
    </w:p>
    <w:p w:rsidR="00A635BE" w:rsidRDefault="00A635BE" w:rsidP="00A635BE">
      <w:pPr>
        <w:rPr>
          <w:rFonts w:ascii="Arial" w:eastAsia="Times New Roman" w:hAnsi="Arial" w:cs="Arial"/>
          <w:sz w:val="22"/>
          <w:szCs w:val="20"/>
        </w:rPr>
      </w:pPr>
    </w:p>
    <w:p w:rsidR="00A635BE" w:rsidRPr="00F004D8" w:rsidRDefault="00F004D8" w:rsidP="00F004D8">
      <w:pPr>
        <w:rPr>
          <w:rFonts w:ascii="Arial" w:eastAsia="Times New Roman" w:hAnsi="Arial" w:cs="Arial"/>
          <w:sz w:val="22"/>
          <w:szCs w:val="20"/>
          <w:lang w:val="ru-RU"/>
        </w:rPr>
      </w:pP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Добавить следующую </w:t>
      </w:r>
      <w:r>
        <w:rPr>
          <w:rFonts w:ascii="Arial" w:eastAsia="Times New Roman" w:hAnsi="Arial" w:cs="Arial"/>
          <w:sz w:val="22"/>
          <w:szCs w:val="20"/>
          <w:lang w:val="ru-RU"/>
        </w:rPr>
        <w:t>строку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в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КОДОВУЮ ТАБЛИЦУ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="00A635BE" w:rsidRPr="00B83676">
        <w:rPr>
          <w:rFonts w:ascii="Arial" w:eastAsia="Times New Roman" w:hAnsi="Arial" w:cs="Arial"/>
          <w:sz w:val="22"/>
          <w:szCs w:val="20"/>
        </w:rPr>
        <w:t>D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>-2</w:t>
      </w:r>
      <w:r>
        <w:rPr>
          <w:rFonts w:ascii="Arial" w:eastAsia="Times New Roman" w:hAnsi="Arial" w:cs="Arial"/>
          <w:sz w:val="22"/>
          <w:szCs w:val="20"/>
          <w:lang w:val="ru-RU"/>
        </w:rPr>
        <w:t>: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>ВИДЫ ФИЗИЧЕСКИХ ВЕЛИЧИН</w:t>
      </w:r>
      <w:r w:rsidR="00A635BE"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в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разделе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таблицы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под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val="ru-RU"/>
        </w:rPr>
        <w:t>заголовком</w:t>
      </w:r>
      <w:r w:rsidRPr="00F004D8">
        <w:rPr>
          <w:rFonts w:ascii="Arial" w:eastAsia="Times New Roman" w:hAnsi="Arial" w:cs="Arial"/>
          <w:sz w:val="22"/>
          <w:szCs w:val="20"/>
          <w:lang w:val="ru-RU"/>
        </w:rPr>
        <w:t xml:space="preserve"> «Метеорологические величины»</w:t>
      </w:r>
    </w:p>
    <w:p w:rsidR="00A635BE" w:rsidRPr="00F004D8" w:rsidRDefault="00A635BE" w:rsidP="00A635BE">
      <w:pPr>
        <w:rPr>
          <w:rFonts w:ascii="Arial" w:eastAsia="Times New Roman" w:hAnsi="Arial" w:cs="Arial"/>
          <w:sz w:val="22"/>
          <w:szCs w:val="20"/>
          <w:lang w:val="ru-RU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10"/>
        <w:gridCol w:w="2397"/>
        <w:gridCol w:w="7729"/>
        <w:gridCol w:w="1639"/>
      </w:tblGrid>
      <w:tr w:rsidR="008C737B" w:rsidRPr="00B83676" w:rsidTr="00553460">
        <w:tc>
          <w:tcPr>
            <w:tcW w:w="2518" w:type="dxa"/>
            <w:shd w:val="clear" w:color="auto" w:fill="D9D9D9" w:themeFill="background1" w:themeFillShade="D9"/>
          </w:tcPr>
          <w:p w:rsidR="00A635BE" w:rsidRPr="00F004D8" w:rsidRDefault="00F004D8" w:rsidP="00F004D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</w:pPr>
            <w:r w:rsidRPr="00F004D8"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  <w:t>Метка</w:t>
            </w:r>
            <w:r w:rsidRPr="00F004D8">
              <w:rPr>
                <w:rFonts w:ascii="Arial" w:eastAsia="Times New Roman" w:hAnsi="Arial" w:cs="Arial"/>
                <w:i/>
                <w:iCs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635BE" w:rsidRPr="00B83676" w:rsidRDefault="00F004D8" w:rsidP="00F004D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  <w:t>Нотация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A635BE" w:rsidRPr="00B83676" w:rsidRDefault="00F004D8" w:rsidP="00F004D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  <w:t>Описание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:rsidR="00A635BE" w:rsidRPr="008C737B" w:rsidRDefault="008C737B" w:rsidP="00553460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0"/>
                <w:lang w:val="ru-RU"/>
              </w:rPr>
              <w:t xml:space="preserve">Размерность </w:t>
            </w:r>
          </w:p>
        </w:tc>
      </w:tr>
      <w:tr w:rsidR="008C737B" w:rsidRPr="005610BE" w:rsidTr="00553460">
        <w:tc>
          <w:tcPr>
            <w:tcW w:w="2518" w:type="dxa"/>
          </w:tcPr>
          <w:p w:rsidR="00A635BE" w:rsidRPr="005610BE" w:rsidRDefault="008C737B" w:rsidP="008C737B">
            <w:pPr>
              <w:rPr>
                <w:rFonts w:ascii="Arial" w:eastAsia="Times New Roman" w:hAnsi="Arial" w:cs="Arial"/>
                <w:sz w:val="22"/>
                <w:szCs w:val="20"/>
              </w:rPr>
            </w:pPr>
            <w:r w:rsidRPr="005610BE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>Высота верхней границы облаков</w:t>
            </w:r>
          </w:p>
        </w:tc>
        <w:tc>
          <w:tcPr>
            <w:tcW w:w="2410" w:type="dxa"/>
          </w:tcPr>
          <w:p w:rsidR="00A635BE" w:rsidRPr="005610BE" w:rsidRDefault="00A635BE" w:rsidP="00553460">
            <w:pPr>
              <w:rPr>
                <w:rFonts w:ascii="Arial" w:eastAsia="Times New Roman" w:hAnsi="Arial" w:cs="Arial"/>
                <w:sz w:val="22"/>
                <w:szCs w:val="20"/>
              </w:rPr>
            </w:pPr>
            <w:proofErr w:type="spellStart"/>
            <w:r w:rsidRPr="005610BE">
              <w:rPr>
                <w:rFonts w:ascii="Arial" w:eastAsia="Times New Roman" w:hAnsi="Arial" w:cs="Arial"/>
                <w:sz w:val="22"/>
                <w:szCs w:val="20"/>
              </w:rPr>
              <w:t>heightOfTopOfCloud</w:t>
            </w:r>
            <w:proofErr w:type="spellEnd"/>
          </w:p>
        </w:tc>
        <w:tc>
          <w:tcPr>
            <w:tcW w:w="8221" w:type="dxa"/>
          </w:tcPr>
          <w:p w:rsidR="00A635BE" w:rsidRPr="005610BE" w:rsidRDefault="008C737B" w:rsidP="008C737B">
            <w:pPr>
              <w:rPr>
                <w:rFonts w:ascii="Arial" w:eastAsia="Times New Roman" w:hAnsi="Arial" w:cs="Arial"/>
                <w:sz w:val="22"/>
                <w:szCs w:val="20"/>
                <w:lang w:val="ru-RU"/>
              </w:rPr>
            </w:pPr>
            <w:r w:rsidRPr="005610BE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>Для данного облака или облачного слоя — вертикальное расстояние (измеренное от</w:t>
            </w:r>
            <w:r w:rsidRPr="005610BE">
              <w:rPr>
                <w:rFonts w:ascii="Arial" w:eastAsia="Times New Roman" w:hAnsi="Arial" w:cs="Arial"/>
                <w:sz w:val="22"/>
                <w:szCs w:val="20"/>
              </w:rPr>
              <w:t> </w:t>
            </w:r>
            <w:r w:rsidRPr="005610BE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>уровня моря) до</w:t>
            </w:r>
            <w:r w:rsidR="00A635BE" w:rsidRPr="005610BE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 xml:space="preserve"> </w:t>
            </w:r>
            <w:r w:rsidRPr="005610BE">
              <w:rPr>
                <w:rFonts w:ascii="Arial" w:eastAsia="Times New Roman" w:hAnsi="Arial" w:cs="Arial"/>
                <w:sz w:val="22"/>
                <w:szCs w:val="20"/>
                <w:lang w:val="ru-RU"/>
              </w:rPr>
              <w:t>самого верхнего уровня атмосферы, на котором в воздухе содержится различимое количество облачных частиц.</w:t>
            </w:r>
          </w:p>
        </w:tc>
        <w:tc>
          <w:tcPr>
            <w:tcW w:w="1639" w:type="dxa"/>
          </w:tcPr>
          <w:p w:rsidR="00A635BE" w:rsidRPr="005610BE" w:rsidRDefault="00A635BE" w:rsidP="00553460">
            <w:pPr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  <w:r w:rsidRPr="005610BE">
              <w:rPr>
                <w:rFonts w:ascii="Arial" w:eastAsia="Times New Roman" w:hAnsi="Arial" w:cs="Arial"/>
                <w:sz w:val="22"/>
                <w:szCs w:val="20"/>
              </w:rPr>
              <w:t>L</w:t>
            </w:r>
          </w:p>
        </w:tc>
      </w:tr>
    </w:tbl>
    <w:p w:rsidR="00A635BE" w:rsidRPr="005610BE" w:rsidRDefault="00A635BE" w:rsidP="00A635BE"/>
    <w:p w:rsidR="00A635BE" w:rsidRPr="005610BE" w:rsidRDefault="00A635BE" w:rsidP="00A635BE">
      <w:pPr>
        <w:rPr>
          <w:rFonts w:ascii="Arial" w:eastAsia="Times New Roman" w:hAnsi="Arial" w:cs="Arial"/>
          <w:sz w:val="22"/>
          <w:szCs w:val="20"/>
        </w:rPr>
      </w:pPr>
    </w:p>
    <w:p w:rsidR="00B83676" w:rsidRPr="005610BE" w:rsidRDefault="008C737B" w:rsidP="008C737B">
      <w:pPr>
        <w:rPr>
          <w:rFonts w:ascii="Arial" w:eastAsia="Times New Roman" w:hAnsi="Arial" w:cs="Arial"/>
          <w:sz w:val="22"/>
          <w:szCs w:val="20"/>
          <w:lang w:val="ru-RU"/>
        </w:rPr>
      </w:pPr>
      <w:r w:rsidRPr="005610BE">
        <w:rPr>
          <w:rFonts w:ascii="Arial" w:eastAsia="Times New Roman" w:hAnsi="Arial" w:cs="Arial"/>
          <w:sz w:val="22"/>
          <w:szCs w:val="20"/>
          <w:lang w:val="ru-RU"/>
        </w:rPr>
        <w:t>Добавить следующие позиции в КОДОВУЮ ТАБЛИЦУ</w:t>
      </w:r>
      <w:r w:rsidR="00B83676" w:rsidRPr="005610BE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  <w:r w:rsidR="00B83676" w:rsidRPr="005610BE">
        <w:rPr>
          <w:rFonts w:ascii="Arial" w:eastAsia="Times New Roman" w:hAnsi="Arial" w:cs="Arial"/>
          <w:sz w:val="22"/>
          <w:szCs w:val="20"/>
        </w:rPr>
        <w:t>D</w:t>
      </w:r>
      <w:r w:rsidR="00B83676" w:rsidRPr="005610BE">
        <w:rPr>
          <w:rFonts w:ascii="Arial" w:eastAsia="Times New Roman" w:hAnsi="Arial" w:cs="Arial"/>
          <w:sz w:val="22"/>
          <w:szCs w:val="20"/>
          <w:lang w:val="ru-RU"/>
        </w:rPr>
        <w:t xml:space="preserve">-5: </w:t>
      </w:r>
      <w:r w:rsidRPr="005610BE">
        <w:rPr>
          <w:rFonts w:ascii="Arial" w:eastAsia="Times New Roman" w:hAnsi="Arial" w:cs="Arial"/>
          <w:sz w:val="22"/>
          <w:szCs w:val="20"/>
          <w:lang w:val="ru-RU"/>
        </w:rPr>
        <w:t xml:space="preserve">НАБЛЮДАЕМЫЕ СВОЙСТВА </w:t>
      </w:r>
      <w:r w:rsidR="00B83676" w:rsidRPr="005610BE">
        <w:rPr>
          <w:rFonts w:ascii="Arial" w:eastAsia="Times New Roman" w:hAnsi="Arial" w:cs="Arial"/>
          <w:sz w:val="22"/>
          <w:szCs w:val="20"/>
        </w:rPr>
        <w:t>IWXXM</w:t>
      </w:r>
      <w:r w:rsidR="00B83676" w:rsidRPr="005610BE">
        <w:rPr>
          <w:rFonts w:ascii="Arial" w:eastAsia="Times New Roman" w:hAnsi="Arial" w:cs="Arial"/>
          <w:sz w:val="22"/>
          <w:szCs w:val="20"/>
          <w:lang w:val="ru-RU"/>
        </w:rPr>
        <w:t xml:space="preserve"> </w:t>
      </w:r>
    </w:p>
    <w:p w:rsidR="00B83676" w:rsidRPr="005610BE" w:rsidRDefault="00B83676" w:rsidP="00B83676">
      <w:pPr>
        <w:rPr>
          <w:rFonts w:ascii="Arial" w:eastAsia="Times New Roman" w:hAnsi="Arial" w:cs="Arial"/>
          <w:sz w:val="22"/>
          <w:szCs w:val="20"/>
          <w:lang w:val="ru-RU"/>
        </w:rPr>
      </w:pPr>
    </w:p>
    <w:tbl>
      <w:tblPr>
        <w:tblStyle w:val="TableGrid1"/>
        <w:tblW w:w="14937" w:type="dxa"/>
        <w:tblLook w:val="04A0" w:firstRow="1" w:lastRow="0" w:firstColumn="1" w:lastColumn="0" w:noHBand="0" w:noVBand="1"/>
      </w:tblPr>
      <w:tblGrid>
        <w:gridCol w:w="2048"/>
        <w:gridCol w:w="4601"/>
        <w:gridCol w:w="2822"/>
        <w:gridCol w:w="5466"/>
      </w:tblGrid>
      <w:tr w:rsidR="00B83676" w:rsidRPr="005610BE" w:rsidTr="00553460">
        <w:tc>
          <w:tcPr>
            <w:tcW w:w="1932" w:type="dxa"/>
            <w:shd w:val="clear" w:color="auto" w:fill="D9D9D9" w:themeFill="background1" w:themeFillShade="D9"/>
          </w:tcPr>
          <w:p w:rsidR="00B83676" w:rsidRPr="005610BE" w:rsidRDefault="003C40FC" w:rsidP="003C40FC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noProof/>
                <w:szCs w:val="22"/>
                <w:lang w:eastAsia="zh-TW"/>
              </w:rPr>
            </w:pPr>
            <w:r w:rsidRPr="005610BE">
              <w:rPr>
                <w:rFonts w:eastAsia="Arial" w:cs="Arial"/>
                <w:i/>
                <w:iCs/>
                <w:szCs w:val="22"/>
                <w:lang w:val="ru-RU" w:eastAsia="zh-TW"/>
              </w:rPr>
              <w:t>Метка</w:t>
            </w:r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  <w:tc>
          <w:tcPr>
            <w:tcW w:w="4601" w:type="dxa"/>
            <w:shd w:val="clear" w:color="auto" w:fill="D9D9D9" w:themeFill="background1" w:themeFillShade="D9"/>
          </w:tcPr>
          <w:p w:rsidR="00B83676" w:rsidRPr="005610BE" w:rsidRDefault="003C40FC" w:rsidP="003C40FC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noProof/>
                <w:szCs w:val="22"/>
                <w:lang w:eastAsia="zh-TW"/>
              </w:rPr>
            </w:pPr>
            <w:r w:rsidRPr="005610BE">
              <w:rPr>
                <w:rFonts w:eastAsia="Arial" w:cs="Arial"/>
                <w:i/>
                <w:iCs/>
                <w:szCs w:val="22"/>
                <w:lang w:val="ru-RU" w:eastAsia="zh-TW"/>
              </w:rPr>
              <w:t>Нотация</w:t>
            </w:r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B83676" w:rsidRPr="005610BE" w:rsidRDefault="003C40FC" w:rsidP="003C40FC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noProof/>
                <w:szCs w:val="22"/>
                <w:lang w:eastAsia="zh-TW"/>
              </w:rPr>
            </w:pPr>
            <w:proofErr w:type="spellStart"/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>Кодовое</w:t>
            </w:r>
            <w:proofErr w:type="spellEnd"/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  <w:proofErr w:type="spellStart"/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>пространство</w:t>
            </w:r>
            <w:proofErr w:type="spellEnd"/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  <w:tc>
          <w:tcPr>
            <w:tcW w:w="5581" w:type="dxa"/>
            <w:shd w:val="clear" w:color="auto" w:fill="D9D9D9" w:themeFill="background1" w:themeFillShade="D9"/>
          </w:tcPr>
          <w:p w:rsidR="00B83676" w:rsidRPr="005610BE" w:rsidRDefault="003C40FC" w:rsidP="003C40FC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noProof/>
                <w:szCs w:val="22"/>
                <w:lang w:eastAsia="zh-TW"/>
              </w:rPr>
            </w:pPr>
            <w:r w:rsidRPr="005610BE">
              <w:rPr>
                <w:rFonts w:eastAsia="Arial" w:cs="Arial"/>
                <w:i/>
                <w:iCs/>
                <w:szCs w:val="22"/>
                <w:lang w:val="ru-RU" w:eastAsia="zh-TW"/>
              </w:rPr>
              <w:t>Описание</w:t>
            </w:r>
            <w:r w:rsidRPr="005610BE">
              <w:rPr>
                <w:rFonts w:eastAsia="Arial" w:cs="Arial"/>
                <w:i/>
                <w:iCs/>
                <w:szCs w:val="22"/>
                <w:lang w:eastAsia="zh-TW"/>
              </w:rPr>
              <w:t xml:space="preserve"> </w:t>
            </w:r>
          </w:p>
        </w:tc>
      </w:tr>
      <w:tr w:rsidR="00B83676" w:rsidRPr="00A46C68" w:rsidTr="00553460">
        <w:tc>
          <w:tcPr>
            <w:tcW w:w="1932" w:type="dxa"/>
          </w:tcPr>
          <w:p w:rsidR="00B83676" w:rsidRPr="001977E0" w:rsidRDefault="003C40FC" w:rsidP="003C40FC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Анализ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н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>абор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а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характеристик формирующегося условия, включаемого в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</w:t>
            </w:r>
            <w:r w:rsidRPr="001977E0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AIRMETEvolvingConditionCollectionAnalysis</w:t>
            </w:r>
          </w:p>
        </w:tc>
        <w:tc>
          <w:tcPr>
            <w:tcW w:w="282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http://codes.wmo.int/49-2/observable-property</w:t>
            </w:r>
          </w:p>
        </w:tc>
        <w:tc>
          <w:tcPr>
            <w:tcW w:w="5581" w:type="dxa"/>
          </w:tcPr>
          <w:p w:rsidR="00B83676" w:rsidRPr="005610BE" w:rsidRDefault="003C40FC" w:rsidP="00D349A5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Набор физических свойств, оцениваемых в результате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BE090F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составления сводки </w:t>
            </w:r>
            <w:r w:rsidR="00B83676" w:rsidRPr="005610BE">
              <w:rPr>
                <w:rFonts w:eastAsia="Arial" w:cs="Arial"/>
                <w:noProof/>
                <w:szCs w:val="22"/>
                <w:lang w:eastAsia="zh-TW"/>
              </w:rPr>
              <w:t>AIRMET</w:t>
            </w:r>
            <w:r w:rsidR="00B83676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BE090F" w:rsidRPr="005610BE">
              <w:rPr>
                <w:rFonts w:eastAsia="Arial" w:cs="Arial"/>
                <w:noProof/>
                <w:szCs w:val="22"/>
                <w:lang w:val="ru-RU" w:eastAsia="zh-TW"/>
              </w:rPr>
              <w:t>согласно Техническому регламенту (ВМО-№</w:t>
            </w:r>
            <w:r w:rsidR="00BE090F"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="00BE090F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49), том </w:t>
            </w:r>
            <w:r w:rsidR="00BE090F" w:rsidRPr="005610BE">
              <w:rPr>
                <w:rFonts w:eastAsia="Arial" w:cs="Arial"/>
                <w:noProof/>
                <w:szCs w:val="22"/>
                <w:lang w:eastAsia="zh-TW"/>
              </w:rPr>
              <w:t>II </w:t>
            </w:r>
            <w:r w:rsidR="00BE090F" w:rsidRPr="005610BE">
              <w:rPr>
                <w:rFonts w:eastAsia="Arial" w:cs="Arial"/>
                <w:noProof/>
                <w:szCs w:val="22"/>
                <w:lang w:val="ru-RU" w:eastAsia="zh-TW"/>
              </w:rPr>
              <w:t>— Метеорологическое обслуживание</w:t>
            </w:r>
            <w:r w:rsidR="00B83676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A02EA7" w:rsidRPr="005610BE">
              <w:rPr>
                <w:rFonts w:eastAsia="Arial" w:cs="Arial"/>
                <w:noProof/>
                <w:szCs w:val="22"/>
                <w:lang w:val="ru-RU" w:eastAsia="zh-TW"/>
              </w:rPr>
              <w:t>ме</w:t>
            </w:r>
            <w:r w:rsidR="00BE090F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ждународной аэронавигации. </w:t>
            </w:r>
          </w:p>
        </w:tc>
      </w:tr>
      <w:tr w:rsidR="00B83676" w:rsidRPr="00A46C68" w:rsidTr="00553460">
        <w:tc>
          <w:tcPr>
            <w:tcW w:w="1932" w:type="dxa"/>
          </w:tcPr>
          <w:p w:rsidR="00B83676" w:rsidRPr="005610BE" w:rsidRDefault="00BE090F" w:rsidP="00BE090F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Анализ набора характеристик формирующегося условия, 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 xml:space="preserve">включаемого в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lastRenderedPageBreak/>
              <w:t>SIGMETEvolvingConditionCollectionAnalysis</w:t>
            </w:r>
          </w:p>
        </w:tc>
        <w:tc>
          <w:tcPr>
            <w:tcW w:w="282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http://codes.wmo.int/49-2/observable-property</w:t>
            </w:r>
          </w:p>
        </w:tc>
        <w:tc>
          <w:tcPr>
            <w:tcW w:w="5581" w:type="dxa"/>
          </w:tcPr>
          <w:p w:rsidR="00B83676" w:rsidRPr="005610BE" w:rsidRDefault="00BE090F" w:rsidP="00D349A5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Набор метеорологических условий, которые должны включаться в сводку</w:t>
            </w:r>
            <w:r w:rsidR="00B83676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="00B83676"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="00B83676"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согласно Техническому регламенту (ВМО-№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49), том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II 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— Метеорологическое обслуживание </w:t>
            </w:r>
            <w:r w:rsidR="00A02EA7" w:rsidRPr="005610BE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>ме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ждународной аэронавигации. </w:t>
            </w:r>
          </w:p>
        </w:tc>
      </w:tr>
      <w:tr w:rsidR="00B83676" w:rsidRPr="00A46C68" w:rsidTr="00553460">
        <w:tc>
          <w:tcPr>
            <w:tcW w:w="1932" w:type="dxa"/>
          </w:tcPr>
          <w:p w:rsidR="00B83676" w:rsidRPr="005610BE" w:rsidRDefault="00BE090F" w:rsidP="00BE090F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lastRenderedPageBreak/>
              <w:t xml:space="preserve">Анализ набора характеристик местоположения явления </w:t>
            </w:r>
            <w:r w:rsidR="002351AB" w:rsidRPr="005610BE">
              <w:rPr>
                <w:rFonts w:eastAsia="Arial" w:cs="Arial"/>
                <w:noProof/>
                <w:szCs w:val="22"/>
                <w:lang w:val="ru-RU" w:eastAsia="zh-TW"/>
              </w:rPr>
              <w:t>п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о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</w:t>
            </w:r>
          </w:p>
        </w:tc>
        <w:tc>
          <w:tcPr>
            <w:tcW w:w="4601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SIGMETPositionCollectionAnalysis</w:t>
            </w:r>
          </w:p>
        </w:tc>
        <w:tc>
          <w:tcPr>
            <w:tcW w:w="2823" w:type="dxa"/>
          </w:tcPr>
          <w:p w:rsidR="00B83676" w:rsidRPr="005610BE" w:rsidRDefault="00B83676" w:rsidP="00B83676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eastAsia="zh-TW"/>
              </w:rPr>
            </w:pPr>
            <w:r w:rsidRPr="005610BE">
              <w:rPr>
                <w:rFonts w:eastAsia="Arial" w:cs="Arial"/>
                <w:noProof/>
                <w:szCs w:val="22"/>
                <w:lang w:eastAsia="zh-TW"/>
              </w:rPr>
              <w:t>http://codes.wmo.int/49-2/observable-property</w:t>
            </w:r>
          </w:p>
        </w:tc>
        <w:tc>
          <w:tcPr>
            <w:tcW w:w="5581" w:type="dxa"/>
          </w:tcPr>
          <w:p w:rsidR="00B83676" w:rsidRPr="005610BE" w:rsidRDefault="00BE090F" w:rsidP="00D349A5">
            <w:pPr>
              <w:tabs>
                <w:tab w:val="left" w:pos="1134"/>
                <w:tab w:val="center" w:pos="4513"/>
              </w:tabs>
              <w:suppressAutoHyphens/>
              <w:spacing w:before="240" w:after="120"/>
              <w:rPr>
                <w:rFonts w:eastAsia="Arial" w:cs="Arial"/>
                <w:szCs w:val="22"/>
                <w:lang w:val="ru-RU" w:eastAsia="zh-TW"/>
              </w:rPr>
            </w:pP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Набор местороложений, в которых существуют метеорологические условия, которые должны включаться в сводку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SIGMET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 согласно Техническому регламенту (ВМО-№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 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49), том </w:t>
            </w:r>
            <w:r w:rsidRPr="005610BE">
              <w:rPr>
                <w:rFonts w:eastAsia="Arial" w:cs="Arial"/>
                <w:noProof/>
                <w:szCs w:val="22"/>
                <w:lang w:eastAsia="zh-TW"/>
              </w:rPr>
              <w:t>II 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>— М</w:t>
            </w:r>
            <w:r w:rsidR="00A02EA7" w:rsidRPr="005610BE">
              <w:rPr>
                <w:rFonts w:eastAsia="Arial" w:cs="Arial"/>
                <w:noProof/>
                <w:szCs w:val="22"/>
                <w:lang w:val="ru-RU" w:eastAsia="zh-TW"/>
              </w:rPr>
              <w:t>етеорологическое обслуживание ме</w:t>
            </w:r>
            <w:r w:rsidRPr="005610BE">
              <w:rPr>
                <w:rFonts w:eastAsia="Arial" w:cs="Arial"/>
                <w:noProof/>
                <w:szCs w:val="22"/>
                <w:lang w:val="ru-RU" w:eastAsia="zh-TW"/>
              </w:rPr>
              <w:t xml:space="preserve">ждународной аэронавигации. </w:t>
            </w:r>
          </w:p>
        </w:tc>
      </w:tr>
    </w:tbl>
    <w:p w:rsidR="00B83676" w:rsidRPr="00A02EA7" w:rsidRDefault="00B83676" w:rsidP="006101D6">
      <w:pPr>
        <w:rPr>
          <w:rFonts w:ascii="Arial" w:eastAsia="Times New Roman" w:hAnsi="Arial" w:cs="Arial"/>
          <w:sz w:val="22"/>
          <w:szCs w:val="20"/>
          <w:lang w:val="ru-RU"/>
        </w:rPr>
      </w:pPr>
    </w:p>
    <w:sectPr w:rsidR="00B83676" w:rsidRPr="00A02EA7" w:rsidSect="00A635BE"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60" w:rsidRDefault="00553460" w:rsidP="001476F5">
      <w:r>
        <w:separator/>
      </w:r>
    </w:p>
  </w:endnote>
  <w:endnote w:type="continuationSeparator" w:id="0">
    <w:p w:rsidR="00553460" w:rsidRDefault="00553460" w:rsidP="0014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0" w:rsidRDefault="00553460" w:rsidP="00A5751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768">
      <w:rPr>
        <w:noProof/>
      </w:rPr>
      <w:t>3</w:t>
    </w:r>
    <w:r>
      <w:fldChar w:fldCharType="end"/>
    </w:r>
    <w:r>
      <w:t xml:space="preserve"> of </w:t>
    </w:r>
    <w:r w:rsidR="00833768">
      <w:fldChar w:fldCharType="begin"/>
    </w:r>
    <w:r w:rsidR="00833768">
      <w:instrText xml:space="preserve"> NUMPAGES </w:instrText>
    </w:r>
    <w:r w:rsidR="00833768">
      <w:fldChar w:fldCharType="separate"/>
    </w:r>
    <w:r w:rsidR="00833768">
      <w:rPr>
        <w:noProof/>
      </w:rPr>
      <w:t>10</w:t>
    </w:r>
    <w:r w:rsidR="008337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60" w:rsidRDefault="00553460" w:rsidP="001476F5">
      <w:r>
        <w:separator/>
      </w:r>
    </w:p>
  </w:footnote>
  <w:footnote w:type="continuationSeparator" w:id="0">
    <w:p w:rsidR="00553460" w:rsidRDefault="00553460" w:rsidP="0014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47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1A5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F4F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EF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46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58D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AF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025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28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EA1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6"/>
    <w:rsid w:val="00014F59"/>
    <w:rsid w:val="000659EF"/>
    <w:rsid w:val="000E05E6"/>
    <w:rsid w:val="0012716C"/>
    <w:rsid w:val="001476F5"/>
    <w:rsid w:val="00194AC3"/>
    <w:rsid w:val="001977E0"/>
    <w:rsid w:val="001A6F46"/>
    <w:rsid w:val="00210FF9"/>
    <w:rsid w:val="002351AB"/>
    <w:rsid w:val="002542E4"/>
    <w:rsid w:val="002E6687"/>
    <w:rsid w:val="002E69E4"/>
    <w:rsid w:val="002E7C9F"/>
    <w:rsid w:val="003171D4"/>
    <w:rsid w:val="00346E49"/>
    <w:rsid w:val="00351907"/>
    <w:rsid w:val="00367ACE"/>
    <w:rsid w:val="003C40FC"/>
    <w:rsid w:val="003E2671"/>
    <w:rsid w:val="00411505"/>
    <w:rsid w:val="00510084"/>
    <w:rsid w:val="00521493"/>
    <w:rsid w:val="00553460"/>
    <w:rsid w:val="00553E48"/>
    <w:rsid w:val="005610BE"/>
    <w:rsid w:val="005B7984"/>
    <w:rsid w:val="005D1781"/>
    <w:rsid w:val="005F3F8E"/>
    <w:rsid w:val="00601E08"/>
    <w:rsid w:val="006101D6"/>
    <w:rsid w:val="00673EB5"/>
    <w:rsid w:val="00685281"/>
    <w:rsid w:val="00712CB6"/>
    <w:rsid w:val="00726FE3"/>
    <w:rsid w:val="007524A1"/>
    <w:rsid w:val="007A1408"/>
    <w:rsid w:val="007E7E00"/>
    <w:rsid w:val="00812F14"/>
    <w:rsid w:val="00821434"/>
    <w:rsid w:val="00833768"/>
    <w:rsid w:val="008939FE"/>
    <w:rsid w:val="008C737B"/>
    <w:rsid w:val="008F78E6"/>
    <w:rsid w:val="00922E8C"/>
    <w:rsid w:val="00975786"/>
    <w:rsid w:val="009949C4"/>
    <w:rsid w:val="009E4B83"/>
    <w:rsid w:val="00A02EA7"/>
    <w:rsid w:val="00A46C68"/>
    <w:rsid w:val="00A57513"/>
    <w:rsid w:val="00A635BE"/>
    <w:rsid w:val="00A67DE6"/>
    <w:rsid w:val="00B83676"/>
    <w:rsid w:val="00BE090F"/>
    <w:rsid w:val="00C1795D"/>
    <w:rsid w:val="00C3796C"/>
    <w:rsid w:val="00C479C0"/>
    <w:rsid w:val="00CF452B"/>
    <w:rsid w:val="00D349A5"/>
    <w:rsid w:val="00DB166C"/>
    <w:rsid w:val="00E57602"/>
    <w:rsid w:val="00E917C1"/>
    <w:rsid w:val="00EA30EB"/>
    <w:rsid w:val="00EE5AFD"/>
    <w:rsid w:val="00F004D8"/>
    <w:rsid w:val="00F179DA"/>
    <w:rsid w:val="00FA434F"/>
    <w:rsid w:val="00FB21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76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3676"/>
    <w:pPr>
      <w:keepNext/>
      <w:keepLines/>
      <w:spacing w:before="240" w:after="60"/>
      <w:outlineLvl w:val="0"/>
    </w:pPr>
    <w:rPr>
      <w:rFonts w:ascii="Arial Bold" w:eastAsia="Times New Roman" w:hAnsi="Arial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83676"/>
    <w:pPr>
      <w:keepNext/>
      <w:keepLines/>
      <w:tabs>
        <w:tab w:val="left" w:pos="1080"/>
      </w:tabs>
      <w:spacing w:before="240"/>
      <w:outlineLvl w:val="1"/>
    </w:pPr>
    <w:rPr>
      <w:rFonts w:ascii="Arial Bold" w:eastAsia="SimSun" w:hAnsi="Arial Bold" w:cs="Arial"/>
      <w:b/>
      <w:bCs/>
      <w:iCs/>
      <w:caps/>
      <w:sz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3676"/>
    <w:pPr>
      <w:keepNext/>
      <w:keepLines/>
      <w:tabs>
        <w:tab w:val="left" w:pos="1080"/>
      </w:tabs>
      <w:spacing w:before="24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676"/>
    <w:pPr>
      <w:keepNext/>
      <w:keepLines/>
      <w:tabs>
        <w:tab w:val="left" w:pos="1080"/>
      </w:tabs>
      <w:spacing w:before="240"/>
      <w:outlineLvl w:val="3"/>
    </w:pPr>
    <w:rPr>
      <w:rFonts w:ascii="Arial" w:eastAsia="Times New Roman" w:hAnsi="Arial" w:cs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83676"/>
    <w:pPr>
      <w:tabs>
        <w:tab w:val="left" w:pos="1080"/>
      </w:tabs>
      <w:spacing w:before="240"/>
      <w:outlineLvl w:val="4"/>
    </w:pPr>
    <w:rPr>
      <w:rFonts w:ascii="Arial" w:eastAsia="Times New Roman" w:hAnsi="Arial" w:cs="Arial"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676"/>
    <w:pPr>
      <w:keepNext/>
      <w:widowControl w:val="0"/>
      <w:tabs>
        <w:tab w:val="center" w:pos="4513"/>
      </w:tabs>
      <w:suppressAutoHyphens/>
      <w:jc w:val="center"/>
      <w:outlineLvl w:val="5"/>
    </w:pPr>
    <w:rPr>
      <w:rFonts w:ascii="Arial" w:eastAsia="Times New Roman" w:hAnsi="Arial" w:cs="Arial"/>
      <w:b/>
      <w:snapToGrid w:val="0"/>
      <w:spacing w:val="-2"/>
      <w:sz w:val="22"/>
    </w:rPr>
  </w:style>
  <w:style w:type="paragraph" w:styleId="Heading7">
    <w:name w:val="heading 7"/>
    <w:basedOn w:val="Normal"/>
    <w:next w:val="Normal"/>
    <w:link w:val="Heading7Char"/>
    <w:qFormat/>
    <w:rsid w:val="00B83676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rFonts w:ascii="Arial" w:eastAsia="Times New Roman" w:hAnsi="Arial" w:cs="Arial"/>
      <w:b/>
      <w:bCs/>
      <w:color w:val="4436AA"/>
      <w:spacing w:val="-2"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B83676"/>
    <w:pPr>
      <w:keepNext/>
      <w:tabs>
        <w:tab w:val="left" w:pos="1140"/>
        <w:tab w:val="num" w:pos="1440"/>
      </w:tabs>
      <w:ind w:left="1440" w:hanging="1440"/>
      <w:jc w:val="center"/>
      <w:outlineLvl w:val="7"/>
    </w:pPr>
    <w:rPr>
      <w:rFonts w:ascii="Arial" w:eastAsia="SimSun" w:hAnsi="Arial" w:cs="Arial"/>
      <w:b/>
      <w:bCs/>
      <w:szCs w:val="22"/>
      <w:lang w:val="fr-CH" w:eastAsia="zh-CN"/>
    </w:rPr>
  </w:style>
  <w:style w:type="paragraph" w:styleId="Heading9">
    <w:name w:val="heading 9"/>
    <w:basedOn w:val="Normal"/>
    <w:next w:val="Normal"/>
    <w:link w:val="Heading9Char"/>
    <w:qFormat/>
    <w:rsid w:val="00B83676"/>
    <w:pPr>
      <w:keepNext/>
      <w:tabs>
        <w:tab w:val="left" w:pos="-722"/>
        <w:tab w:val="left" w:pos="1140"/>
        <w:tab w:val="num" w:pos="1584"/>
        <w:tab w:val="left" w:pos="6946"/>
      </w:tabs>
      <w:suppressAutoHyphens/>
      <w:spacing w:line="252" w:lineRule="auto"/>
      <w:ind w:left="1584" w:hanging="1584"/>
      <w:jc w:val="right"/>
      <w:outlineLvl w:val="8"/>
    </w:pPr>
    <w:rPr>
      <w:rFonts w:ascii="Arial" w:eastAsia="Times New Roman" w:hAnsi="Arial"/>
      <w:outline/>
      <w:color w:val="000000"/>
      <w:spacing w:val="-2"/>
      <w:sz w:val="28"/>
      <w:szCs w:val="22"/>
      <w:lang w:val="fr-CH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6F5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rsid w:val="00147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6F5"/>
    <w:rPr>
      <w:rFonts w:ascii="Verdana" w:hAnsi="Verdana"/>
      <w:szCs w:val="24"/>
      <w:lang w:val="en-US" w:eastAsia="en-US"/>
    </w:rPr>
  </w:style>
  <w:style w:type="table" w:styleId="TableGrid">
    <w:name w:val="Table Grid"/>
    <w:basedOn w:val="TableNormal"/>
    <w:rsid w:val="00B83676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83676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83676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3676"/>
    <w:rPr>
      <w:rFonts w:ascii="Arial Bold" w:eastAsia="Times New Roman" w:hAnsi="Arial Bold" w:cs="Arial"/>
      <w:b/>
      <w:bCs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83676"/>
    <w:rPr>
      <w:rFonts w:ascii="Arial Bold" w:eastAsia="SimSun" w:hAnsi="Arial Bold" w:cs="Arial"/>
      <w:b/>
      <w:bCs/>
      <w:i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3676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83676"/>
    <w:rPr>
      <w:rFonts w:ascii="Arial" w:eastAsia="Times New Roman" w:hAnsi="Arial" w:cs="Arial"/>
      <w:b/>
      <w:i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83676"/>
    <w:rPr>
      <w:rFonts w:ascii="Arial" w:eastAsia="Times New Roman" w:hAnsi="Arial" w:cs="Arial"/>
      <w:bCs/>
      <w:i/>
      <w:i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83676"/>
    <w:rPr>
      <w:rFonts w:ascii="Arial" w:eastAsia="Times New Roman" w:hAnsi="Arial" w:cs="Arial"/>
      <w:b/>
      <w:snapToGrid w:val="0"/>
      <w:spacing w:val="-2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3676"/>
    <w:rPr>
      <w:rFonts w:ascii="Arial" w:eastAsia="Times New Roman" w:hAnsi="Arial" w:cs="Arial"/>
      <w:b/>
      <w:bCs/>
      <w:color w:val="4436AA"/>
      <w:spacing w:val="-2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83676"/>
    <w:rPr>
      <w:rFonts w:ascii="Arial" w:eastAsia="SimSun" w:hAnsi="Arial" w:cs="Arial"/>
      <w:b/>
      <w:bCs/>
      <w:szCs w:val="22"/>
      <w:lang w:val="fr-CH"/>
    </w:rPr>
  </w:style>
  <w:style w:type="character" w:customStyle="1" w:styleId="Heading9Char">
    <w:name w:val="Heading 9 Char"/>
    <w:basedOn w:val="DefaultParagraphFont"/>
    <w:link w:val="Heading9"/>
    <w:rsid w:val="00B83676"/>
    <w:rPr>
      <w:rFonts w:ascii="Arial" w:eastAsia="Times New Roman" w:hAnsi="Arial"/>
      <w:outline/>
      <w:color w:val="000000"/>
      <w:spacing w:val="-2"/>
      <w:sz w:val="28"/>
      <w:szCs w:val="22"/>
      <w:lang w:val="fr-CH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rsid w:val="00B83676"/>
    <w:rPr>
      <w:color w:val="0000FF" w:themeColor="hyperlink"/>
      <w:u w:val="single"/>
    </w:rPr>
  </w:style>
  <w:style w:type="paragraph" w:customStyle="1" w:styleId="Tablebody">
    <w:name w:val="Table body"/>
    <w:basedOn w:val="Normal"/>
    <w:link w:val="TablebodyChar"/>
    <w:rsid w:val="00A635BE"/>
    <w:pPr>
      <w:spacing w:line="220" w:lineRule="exact"/>
    </w:pPr>
    <w:rPr>
      <w:sz w:val="18"/>
    </w:rPr>
  </w:style>
  <w:style w:type="character" w:customStyle="1" w:styleId="TablebodyChar">
    <w:name w:val="Table body Char"/>
    <w:basedOn w:val="DefaultParagraphFont"/>
    <w:link w:val="Tablebody"/>
    <w:rsid w:val="00A635BE"/>
    <w:rPr>
      <w:rFonts w:ascii="Verdana" w:hAnsi="Verdana"/>
      <w:sz w:val="18"/>
      <w:szCs w:val="24"/>
      <w:lang w:eastAsia="en-US"/>
    </w:rPr>
  </w:style>
  <w:style w:type="paragraph" w:customStyle="1" w:styleId="Tableheader">
    <w:name w:val="Table header"/>
    <w:basedOn w:val="Normal"/>
    <w:link w:val="TableheaderChar"/>
    <w:rsid w:val="00A635BE"/>
    <w:pPr>
      <w:spacing w:before="125" w:after="125" w:line="220" w:lineRule="exact"/>
      <w:jc w:val="center"/>
    </w:pPr>
    <w:rPr>
      <w:i/>
      <w:sz w:val="18"/>
      <w:lang w:val="fr-CH"/>
    </w:rPr>
  </w:style>
  <w:style w:type="character" w:customStyle="1" w:styleId="TableheaderChar">
    <w:name w:val="Table header Char"/>
    <w:basedOn w:val="DefaultParagraphFont"/>
    <w:link w:val="Tableheader"/>
    <w:rsid w:val="00A635BE"/>
    <w:rPr>
      <w:rFonts w:ascii="Verdana" w:hAnsi="Verdana"/>
      <w:i/>
      <w:sz w:val="18"/>
      <w:szCs w:val="24"/>
      <w:lang w:val="fr-CH" w:eastAsia="en-US"/>
    </w:rPr>
  </w:style>
  <w:style w:type="paragraph" w:styleId="BalloonText">
    <w:name w:val="Balloon Text"/>
    <w:basedOn w:val="Normal"/>
    <w:link w:val="BalloonTextChar"/>
    <w:rsid w:val="0067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676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3676"/>
    <w:pPr>
      <w:keepNext/>
      <w:keepLines/>
      <w:spacing w:before="240" w:after="60"/>
      <w:outlineLvl w:val="0"/>
    </w:pPr>
    <w:rPr>
      <w:rFonts w:ascii="Arial Bold" w:eastAsia="Times New Roman" w:hAnsi="Arial Bold"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83676"/>
    <w:pPr>
      <w:keepNext/>
      <w:keepLines/>
      <w:tabs>
        <w:tab w:val="left" w:pos="1080"/>
      </w:tabs>
      <w:spacing w:before="240"/>
      <w:outlineLvl w:val="1"/>
    </w:pPr>
    <w:rPr>
      <w:rFonts w:ascii="Arial Bold" w:eastAsia="SimSun" w:hAnsi="Arial Bold" w:cs="Arial"/>
      <w:b/>
      <w:bCs/>
      <w:iCs/>
      <w:caps/>
      <w:sz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83676"/>
    <w:pPr>
      <w:keepNext/>
      <w:keepLines/>
      <w:tabs>
        <w:tab w:val="left" w:pos="1080"/>
      </w:tabs>
      <w:spacing w:before="240"/>
      <w:outlineLvl w:val="2"/>
    </w:pPr>
    <w:rPr>
      <w:rFonts w:ascii="Arial" w:eastAsia="Times New Roman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B83676"/>
    <w:pPr>
      <w:keepNext/>
      <w:keepLines/>
      <w:tabs>
        <w:tab w:val="left" w:pos="1080"/>
      </w:tabs>
      <w:spacing w:before="240"/>
      <w:outlineLvl w:val="3"/>
    </w:pPr>
    <w:rPr>
      <w:rFonts w:ascii="Arial" w:eastAsia="Times New Roman" w:hAnsi="Arial" w:cs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83676"/>
    <w:pPr>
      <w:tabs>
        <w:tab w:val="left" w:pos="1080"/>
      </w:tabs>
      <w:spacing w:before="240"/>
      <w:outlineLvl w:val="4"/>
    </w:pPr>
    <w:rPr>
      <w:rFonts w:ascii="Arial" w:eastAsia="Times New Roman" w:hAnsi="Arial" w:cs="Arial"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83676"/>
    <w:pPr>
      <w:keepNext/>
      <w:widowControl w:val="0"/>
      <w:tabs>
        <w:tab w:val="center" w:pos="4513"/>
      </w:tabs>
      <w:suppressAutoHyphens/>
      <w:jc w:val="center"/>
      <w:outlineLvl w:val="5"/>
    </w:pPr>
    <w:rPr>
      <w:rFonts w:ascii="Arial" w:eastAsia="Times New Roman" w:hAnsi="Arial" w:cs="Arial"/>
      <w:b/>
      <w:snapToGrid w:val="0"/>
      <w:spacing w:val="-2"/>
      <w:sz w:val="22"/>
    </w:rPr>
  </w:style>
  <w:style w:type="paragraph" w:styleId="Heading7">
    <w:name w:val="heading 7"/>
    <w:basedOn w:val="Normal"/>
    <w:next w:val="Normal"/>
    <w:link w:val="Heading7Char"/>
    <w:qFormat/>
    <w:rsid w:val="00B83676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rFonts w:ascii="Arial" w:eastAsia="Times New Roman" w:hAnsi="Arial" w:cs="Arial"/>
      <w:b/>
      <w:bCs/>
      <w:color w:val="4436AA"/>
      <w:spacing w:val="-2"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B83676"/>
    <w:pPr>
      <w:keepNext/>
      <w:tabs>
        <w:tab w:val="left" w:pos="1140"/>
        <w:tab w:val="num" w:pos="1440"/>
      </w:tabs>
      <w:ind w:left="1440" w:hanging="1440"/>
      <w:jc w:val="center"/>
      <w:outlineLvl w:val="7"/>
    </w:pPr>
    <w:rPr>
      <w:rFonts w:ascii="Arial" w:eastAsia="SimSun" w:hAnsi="Arial" w:cs="Arial"/>
      <w:b/>
      <w:bCs/>
      <w:szCs w:val="22"/>
      <w:lang w:val="fr-CH" w:eastAsia="zh-CN"/>
    </w:rPr>
  </w:style>
  <w:style w:type="paragraph" w:styleId="Heading9">
    <w:name w:val="heading 9"/>
    <w:basedOn w:val="Normal"/>
    <w:next w:val="Normal"/>
    <w:link w:val="Heading9Char"/>
    <w:qFormat/>
    <w:rsid w:val="00B83676"/>
    <w:pPr>
      <w:keepNext/>
      <w:tabs>
        <w:tab w:val="left" w:pos="-722"/>
        <w:tab w:val="left" w:pos="1140"/>
        <w:tab w:val="num" w:pos="1584"/>
        <w:tab w:val="left" w:pos="6946"/>
      </w:tabs>
      <w:suppressAutoHyphens/>
      <w:spacing w:line="252" w:lineRule="auto"/>
      <w:ind w:left="1584" w:hanging="1584"/>
      <w:jc w:val="right"/>
      <w:outlineLvl w:val="8"/>
    </w:pPr>
    <w:rPr>
      <w:rFonts w:ascii="Arial" w:eastAsia="Times New Roman" w:hAnsi="Arial"/>
      <w:outline/>
      <w:color w:val="000000"/>
      <w:spacing w:val="-2"/>
      <w:sz w:val="28"/>
      <w:szCs w:val="22"/>
      <w:lang w:val="fr-CH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6F5"/>
    <w:rPr>
      <w:rFonts w:ascii="Verdana" w:hAnsi="Verdana"/>
      <w:szCs w:val="24"/>
      <w:lang w:val="en-US" w:eastAsia="en-US"/>
    </w:rPr>
  </w:style>
  <w:style w:type="paragraph" w:styleId="Footer">
    <w:name w:val="footer"/>
    <w:basedOn w:val="Normal"/>
    <w:link w:val="FooterChar"/>
    <w:rsid w:val="00147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6F5"/>
    <w:rPr>
      <w:rFonts w:ascii="Verdana" w:hAnsi="Verdana"/>
      <w:szCs w:val="24"/>
      <w:lang w:val="en-US" w:eastAsia="en-US"/>
    </w:rPr>
  </w:style>
  <w:style w:type="table" w:styleId="TableGrid">
    <w:name w:val="Table Grid"/>
    <w:basedOn w:val="TableNormal"/>
    <w:rsid w:val="00B83676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83676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83676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3676"/>
    <w:rPr>
      <w:rFonts w:ascii="Arial Bold" w:eastAsia="Times New Roman" w:hAnsi="Arial Bold" w:cs="Arial"/>
      <w:b/>
      <w:bCs/>
      <w:cap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83676"/>
    <w:rPr>
      <w:rFonts w:ascii="Arial Bold" w:eastAsia="SimSun" w:hAnsi="Arial Bold" w:cs="Arial"/>
      <w:b/>
      <w:bCs/>
      <w:i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83676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83676"/>
    <w:rPr>
      <w:rFonts w:ascii="Arial" w:eastAsia="Times New Roman" w:hAnsi="Arial" w:cs="Arial"/>
      <w:b/>
      <w:i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83676"/>
    <w:rPr>
      <w:rFonts w:ascii="Arial" w:eastAsia="Times New Roman" w:hAnsi="Arial" w:cs="Arial"/>
      <w:bCs/>
      <w:i/>
      <w:i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83676"/>
    <w:rPr>
      <w:rFonts w:ascii="Arial" w:eastAsia="Times New Roman" w:hAnsi="Arial" w:cs="Arial"/>
      <w:b/>
      <w:snapToGrid w:val="0"/>
      <w:spacing w:val="-2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3676"/>
    <w:rPr>
      <w:rFonts w:ascii="Arial" w:eastAsia="Times New Roman" w:hAnsi="Arial" w:cs="Arial"/>
      <w:b/>
      <w:bCs/>
      <w:color w:val="4436AA"/>
      <w:spacing w:val="-2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83676"/>
    <w:rPr>
      <w:rFonts w:ascii="Arial" w:eastAsia="SimSun" w:hAnsi="Arial" w:cs="Arial"/>
      <w:b/>
      <w:bCs/>
      <w:szCs w:val="22"/>
      <w:lang w:val="fr-CH"/>
    </w:rPr>
  </w:style>
  <w:style w:type="character" w:customStyle="1" w:styleId="Heading9Char">
    <w:name w:val="Heading 9 Char"/>
    <w:basedOn w:val="DefaultParagraphFont"/>
    <w:link w:val="Heading9"/>
    <w:rsid w:val="00B83676"/>
    <w:rPr>
      <w:rFonts w:ascii="Arial" w:eastAsia="Times New Roman" w:hAnsi="Arial"/>
      <w:outline/>
      <w:color w:val="000000"/>
      <w:spacing w:val="-2"/>
      <w:sz w:val="28"/>
      <w:szCs w:val="22"/>
      <w:lang w:val="fr-CH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rsid w:val="00B83676"/>
    <w:rPr>
      <w:color w:val="0000FF" w:themeColor="hyperlink"/>
      <w:u w:val="single"/>
    </w:rPr>
  </w:style>
  <w:style w:type="paragraph" w:customStyle="1" w:styleId="Tablebody">
    <w:name w:val="Table body"/>
    <w:basedOn w:val="Normal"/>
    <w:link w:val="TablebodyChar"/>
    <w:rsid w:val="00A635BE"/>
    <w:pPr>
      <w:spacing w:line="220" w:lineRule="exact"/>
    </w:pPr>
    <w:rPr>
      <w:sz w:val="18"/>
    </w:rPr>
  </w:style>
  <w:style w:type="character" w:customStyle="1" w:styleId="TablebodyChar">
    <w:name w:val="Table body Char"/>
    <w:basedOn w:val="DefaultParagraphFont"/>
    <w:link w:val="Tablebody"/>
    <w:rsid w:val="00A635BE"/>
    <w:rPr>
      <w:rFonts w:ascii="Verdana" w:hAnsi="Verdana"/>
      <w:sz w:val="18"/>
      <w:szCs w:val="24"/>
      <w:lang w:eastAsia="en-US"/>
    </w:rPr>
  </w:style>
  <w:style w:type="paragraph" w:customStyle="1" w:styleId="Tableheader">
    <w:name w:val="Table header"/>
    <w:basedOn w:val="Normal"/>
    <w:link w:val="TableheaderChar"/>
    <w:rsid w:val="00A635BE"/>
    <w:pPr>
      <w:spacing w:before="125" w:after="125" w:line="220" w:lineRule="exact"/>
      <w:jc w:val="center"/>
    </w:pPr>
    <w:rPr>
      <w:i/>
      <w:sz w:val="18"/>
      <w:lang w:val="fr-CH"/>
    </w:rPr>
  </w:style>
  <w:style w:type="character" w:customStyle="1" w:styleId="TableheaderChar">
    <w:name w:val="Table header Char"/>
    <w:basedOn w:val="DefaultParagraphFont"/>
    <w:link w:val="Tableheader"/>
    <w:rsid w:val="00A635BE"/>
    <w:rPr>
      <w:rFonts w:ascii="Verdana" w:hAnsi="Verdana"/>
      <w:i/>
      <w:sz w:val="18"/>
      <w:szCs w:val="24"/>
      <w:lang w:val="fr-CH" w:eastAsia="en-US"/>
    </w:rPr>
  </w:style>
  <w:style w:type="paragraph" w:styleId="BalloonText">
    <w:name w:val="Balloon Text"/>
    <w:basedOn w:val="Normal"/>
    <w:link w:val="BalloonTextChar"/>
    <w:rsid w:val="0067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wmo.int/iwxxm/2.1%20/rule/iwxxm.sch" TargetMode="External"/><Relationship Id="rId13" Type="http://schemas.openxmlformats.org/officeDocument/2006/relationships/hyperlink" Target="http://schemas.wmo.int/iwxxm/2.1.1" TargetMode="External"/><Relationship Id="rId18" Type="http://schemas.openxmlformats.org/officeDocument/2006/relationships/hyperlink" Target="http://codes.wmo.in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emas.wmo.int/iwxxm/2.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des.wmo.int/49-2/observable-property/TCAdviso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emas.wmo.int/iwxxm/2.1.1RC1/rule/iwxxm-collect.sch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schemas.wmo.int/iwxxm/2.1.1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schemas.wmo.int/iwxxm/2.1.1RC1/rule/iwxxm.sch" TargetMode="External"/><Relationship Id="rId19" Type="http://schemas.openxmlformats.org/officeDocument/2006/relationships/hyperlink" Target="http://codes.wmo.int/306/4678/R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emas.wmo.int/iwxxm/2.1/rule/iwxxm-collect.sch" TargetMode="External"/><Relationship Id="rId14" Type="http://schemas.openxmlformats.org/officeDocument/2006/relationships/hyperlink" Target="http://schemas.wmo.int/iwxxm/2.1.1RC1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9ED39-B195-42BA-B4A4-0070583DC0C7}"/>
</file>

<file path=customXml/itemProps2.xml><?xml version="1.0" encoding="utf-8"?>
<ds:datastoreItem xmlns:ds="http://schemas.openxmlformats.org/officeDocument/2006/customXml" ds:itemID="{3B30D1F8-04D9-4347-BEC8-8E36934BABEC}"/>
</file>

<file path=customXml/itemProps3.xml><?xml version="1.0" encoding="utf-8"?>
<ds:datastoreItem xmlns:ds="http://schemas.openxmlformats.org/officeDocument/2006/customXml" ds:itemID="{0859EE49-2249-4291-AD9B-7B26BE844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1135</Words>
  <Characters>11641</Characters>
  <Application>Microsoft Office Word</Application>
  <DocSecurity>0</DocSecurity>
  <Lines>97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Sofia BAZANOVA</cp:lastModifiedBy>
  <cp:revision>33</cp:revision>
  <cp:lastPrinted>2018-03-29T14:28:00Z</cp:lastPrinted>
  <dcterms:created xsi:type="dcterms:W3CDTF">2018-03-21T12:43:00Z</dcterms:created>
  <dcterms:modified xsi:type="dcterms:W3CDTF">2018-04-06T11:18:00Z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