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E" w:rsidRDefault="0079302E" w:rsidP="0079302E">
      <w:pPr>
        <w:pStyle w:val="Heading1"/>
        <w:jc w:val="center"/>
      </w:pPr>
      <w:r w:rsidRPr="0079302E">
        <w:t xml:space="preserve">Developing WIS Monitoring - Workshop </w:t>
      </w:r>
    </w:p>
    <w:p w:rsidR="0056091D" w:rsidRDefault="0056091D" w:rsidP="0079302E">
      <w:pPr>
        <w:pStyle w:val="Heading1"/>
        <w:jc w:val="center"/>
      </w:pPr>
      <w:r>
        <w:t>Geneva</w:t>
      </w:r>
    </w:p>
    <w:p w:rsidR="0079302E" w:rsidRPr="0079302E" w:rsidRDefault="0079302E" w:rsidP="0079302E">
      <w:pPr>
        <w:pStyle w:val="Heading1"/>
        <w:jc w:val="center"/>
      </w:pPr>
      <w:bookmarkStart w:id="0" w:name="_GoBack"/>
      <w:bookmarkEnd w:id="0"/>
      <w:r w:rsidRPr="0079302E">
        <w:t>21-24 January 2014</w:t>
      </w:r>
    </w:p>
    <w:p w:rsidR="00851383" w:rsidRDefault="00851383"/>
    <w:p w:rsidR="000A78AC" w:rsidRDefault="000A78AC"/>
    <w:p w:rsidR="000A78AC" w:rsidRPr="00DB0853" w:rsidRDefault="000A78AC" w:rsidP="000A78AC">
      <w:pPr>
        <w:jc w:val="center"/>
        <w:rPr>
          <w:rFonts w:ascii="Arial" w:eastAsia="MS Mincho" w:hAnsi="Arial" w:cs="Arial"/>
          <w:bCs/>
          <w:kern w:val="32"/>
          <w:sz w:val="28"/>
          <w:szCs w:val="28"/>
          <w:lang w:eastAsia="ja-JP"/>
        </w:rPr>
      </w:pPr>
      <w:r w:rsidRPr="00DB0853">
        <w:rPr>
          <w:rFonts w:ascii="Arial" w:eastAsia="MS Mincho" w:hAnsi="Arial" w:cs="Arial"/>
          <w:b/>
          <w:bCs/>
          <w:kern w:val="32"/>
          <w:sz w:val="28"/>
          <w:szCs w:val="28"/>
          <w:u w:val="single"/>
          <w:lang w:eastAsia="ja-JP"/>
        </w:rPr>
        <w:t>DRAFT AGENDA</w:t>
      </w:r>
    </w:p>
    <w:p w:rsidR="000A78AC" w:rsidRPr="00DB0853" w:rsidRDefault="000A78AC" w:rsidP="000A78AC">
      <w:pPr>
        <w:jc w:val="center"/>
        <w:rPr>
          <w:rFonts w:ascii="Arial" w:eastAsia="MS Mincho" w:hAnsi="Arial" w:cs="Arial"/>
          <w:bCs/>
          <w:kern w:val="32"/>
          <w:sz w:val="28"/>
          <w:szCs w:val="28"/>
          <w:lang w:eastAsia="ja-JP"/>
        </w:rPr>
      </w:pP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1.</w:t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Review of Draft Agenda</w:t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(All)</w:t>
      </w: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2.</w:t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 xml:space="preserve">Outline of Workshop Objectives </w:t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(S Foreman)</w:t>
      </w: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3.</w:t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Starting Point</w:t>
      </w: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-</w:t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 xml:space="preserve">WIS Monitoring Concept </w:t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 xml:space="preserve">(L </w:t>
      </w:r>
      <w:proofErr w:type="spellStart"/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Bezrouk</w:t>
      </w:r>
      <w:proofErr w:type="spellEnd"/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)</w:t>
      </w:r>
    </w:p>
    <w:p w:rsidR="000A78AC" w:rsidRPr="00DB0853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-</w:t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 xml:space="preserve">WIS-Specific Monitoring </w:t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(D Thomas)</w:t>
      </w:r>
    </w:p>
    <w:p w:rsidR="000A78AC" w:rsidRDefault="000A78AC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-</w:t>
      </w:r>
      <w:r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Monitoring Service f</w:t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or Programmes</w:t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DB0853" w:rsidRPr="00DB0853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(S Foreman)</w:t>
      </w: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4.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Identification of Issues to be addressed to meet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(All)</w:t>
      </w: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Workshop Objectives</w:t>
      </w: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5.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Resolution of Identified Issues,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with option of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(All)</w:t>
      </w: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proofErr w:type="gramStart"/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splinter</w:t>
      </w:r>
      <w:proofErr w:type="gramEnd"/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 xml:space="preserve"> sessions</w:t>
      </w: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6.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165588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 xml:space="preserve">Implementation </w:t>
      </w:r>
      <w:r w:rsidR="00F37D4D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 xml:space="preserve">Strategy </w:t>
      </w:r>
      <w:r w:rsidR="00F37D4D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F37D4D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F37D4D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 w:rsidR="00F37D4D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(All)</w:t>
      </w:r>
    </w:p>
    <w:p w:rsidR="00DB0853" w:rsidRDefault="00DB0853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DB0853" w:rsidRDefault="00165588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7.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Outcomes of the Workshop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(R Husband)</w:t>
      </w:r>
    </w:p>
    <w:p w:rsidR="00165588" w:rsidRDefault="00165588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0A78AC" w:rsidRDefault="00165588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8.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Wrap-up and Next Steps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ab/>
        <w:t>(</w:t>
      </w:r>
      <w:r w:rsidR="00B30712"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S.Foreman</w:t>
      </w: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)</w:t>
      </w:r>
    </w:p>
    <w:p w:rsidR="00165588" w:rsidRDefault="00165588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165588" w:rsidRDefault="00165588" w:rsidP="000A78AC">
      <w:pP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</w:pPr>
    </w:p>
    <w:p w:rsidR="00165588" w:rsidRPr="00DB0853" w:rsidRDefault="00165588" w:rsidP="00165588">
      <w:pPr>
        <w:jc w:val="center"/>
        <w:rPr>
          <w:rFonts w:ascii="Arial" w:eastAsia="MS Mincho" w:hAnsi="Arial" w:cs="Arial"/>
          <w:bCs/>
          <w:kern w:val="32"/>
          <w:sz w:val="28"/>
          <w:szCs w:val="28"/>
          <w:lang w:eastAsia="ja-JP"/>
        </w:rPr>
      </w:pPr>
      <w:r>
        <w:rPr>
          <w:rFonts w:ascii="Arial" w:eastAsia="MS Mincho" w:hAnsi="Arial" w:cs="Arial"/>
          <w:bCs/>
          <w:kern w:val="32"/>
          <w:sz w:val="26"/>
          <w:szCs w:val="26"/>
          <w:lang w:eastAsia="ja-JP"/>
        </w:rPr>
        <w:t>--------------------------</w:t>
      </w:r>
    </w:p>
    <w:sectPr w:rsidR="00165588" w:rsidRPr="00DB0853" w:rsidSect="00165588"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C"/>
    <w:rsid w:val="00032B7B"/>
    <w:rsid w:val="000A78AC"/>
    <w:rsid w:val="00165588"/>
    <w:rsid w:val="003725CA"/>
    <w:rsid w:val="0056091D"/>
    <w:rsid w:val="0079302E"/>
    <w:rsid w:val="00851383"/>
    <w:rsid w:val="00B30712"/>
    <w:rsid w:val="00DB0853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8AC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8AC"/>
    <w:rPr>
      <w:rFonts w:ascii="Arial" w:eastAsia="MS Mincho" w:hAnsi="Arial" w:cs="Arial"/>
      <w:b/>
      <w:bCs/>
      <w:kern w:val="32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8AC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8AC"/>
    <w:rPr>
      <w:rFonts w:ascii="Arial" w:eastAsia="MS Mincho" w:hAnsi="Arial" w:cs="Arial"/>
      <w:b/>
      <w:bCs/>
      <w:kern w:val="3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3AD82-A4C6-4D07-B22B-A566415881A3}"/>
</file>

<file path=customXml/itemProps2.xml><?xml version="1.0" encoding="utf-8"?>
<ds:datastoreItem xmlns:ds="http://schemas.openxmlformats.org/officeDocument/2006/customXml" ds:itemID="{50CAEE7D-9AD4-4C80-9B82-C10564C3055A}"/>
</file>

<file path=customXml/itemProps3.xml><?xml version="1.0" encoding="utf-8"?>
<ds:datastoreItem xmlns:ds="http://schemas.openxmlformats.org/officeDocument/2006/customXml" ds:itemID="{A73BCF72-88B9-4EB1-8D6D-10587DB86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Workshop</vt:lpstr>
      <vt:lpstr>to</vt:lpstr>
      <vt:lpstr>Define WIS Monitoring Requirements</vt:lpstr>
    </vt:vector>
  </TitlesOfParts>
  <Company>MSYS Ltd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Husband</dc:creator>
  <cp:keywords/>
  <dc:description/>
  <cp:lastModifiedBy>David Thomas</cp:lastModifiedBy>
  <cp:revision>4</cp:revision>
  <dcterms:created xsi:type="dcterms:W3CDTF">2014-01-17T11:02:00Z</dcterms:created>
  <dcterms:modified xsi:type="dcterms:W3CDTF">2014-01-17T11:07:00Z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