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10838"/>
        <w:gridCol w:w="222"/>
      </w:tblGrid>
      <w:tr w:rsidR="00B74B70" w:rsidRPr="00AF226F" w:rsidTr="00EF5DE7">
        <w:trPr>
          <w:trHeight w:val="282"/>
        </w:trPr>
        <w:tc>
          <w:tcPr>
            <w:tcW w:w="6912" w:type="dxa"/>
            <w:vMerge w:val="restart"/>
          </w:tcPr>
          <w:tbl>
            <w:tblPr>
              <w:tblpPr w:leftFromText="181" w:rightFromText="181" w:horzAnchor="margin" w:tblpY="-283"/>
              <w:tblW w:w="10622" w:type="dxa"/>
              <w:tblLook w:val="0000" w:firstRow="0" w:lastRow="0" w:firstColumn="0" w:lastColumn="0" w:noHBand="0" w:noVBand="0"/>
            </w:tblPr>
            <w:tblGrid>
              <w:gridCol w:w="4548"/>
              <w:gridCol w:w="2223"/>
              <w:gridCol w:w="3851"/>
            </w:tblGrid>
            <w:tr w:rsidR="005C7104" w:rsidRPr="00AF226F" w:rsidTr="00AB75B8">
              <w:trPr>
                <w:cantSplit/>
                <w:trHeight w:val="1438"/>
              </w:trPr>
              <w:tc>
                <w:tcPr>
                  <w:tcW w:w="4548" w:type="dxa"/>
                  <w:vAlign w:val="center"/>
                </w:tcPr>
                <w:p w:rsidR="005C7104" w:rsidRPr="00AF226F" w:rsidRDefault="005C7104" w:rsidP="005C7104">
                  <w:pPr>
                    <w:shd w:val="clear" w:color="auto" w:fill="FFFFFF"/>
                    <w:spacing w:after="180"/>
                    <w:jc w:val="center"/>
                    <w:outlineLvl w:val="1"/>
                    <w:rPr>
                      <w:rFonts w:ascii="Helvetica" w:hAnsi="Helvetica" w:cs="Helvetica"/>
                      <w:b/>
                      <w:bCs/>
                      <w:sz w:val="28"/>
                      <w:szCs w:val="28"/>
                    </w:rPr>
                  </w:pPr>
                  <w:r w:rsidRPr="00AF226F">
                    <w:rPr>
                      <w:rFonts w:ascii="Times New Roman" w:hAnsi="Times New Roman" w:cs="Times New Roman"/>
                      <w:b/>
                      <w:bCs/>
                      <w:sz w:val="28"/>
                      <w:szCs w:val="28"/>
                    </w:rPr>
                    <w:t>COMMISSION FOR BASIC SYSTEMS</w:t>
                  </w:r>
                </w:p>
              </w:tc>
              <w:bookmarkStart w:id="0" w:name="ditulogo"/>
              <w:bookmarkEnd w:id="0"/>
              <w:tc>
                <w:tcPr>
                  <w:tcW w:w="6074" w:type="dxa"/>
                  <w:gridSpan w:val="2"/>
                  <w:tcMar>
                    <w:left w:w="6" w:type="dxa"/>
                    <w:right w:w="6" w:type="dxa"/>
                  </w:tcMar>
                </w:tcPr>
                <w:p w:rsidR="005C7104" w:rsidRPr="00AF226F" w:rsidRDefault="005C7104" w:rsidP="005C7104">
                  <w:pPr>
                    <w:shd w:val="solid" w:color="FFFFFF" w:fill="FFFFFF"/>
                    <w:spacing w:before="240" w:line="240" w:lineRule="atLeast"/>
                  </w:pPr>
                  <w:r w:rsidRPr="00AF226F">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85pt;height:56.35pt" o:ole="">
                        <v:imagedata r:id="rId9" o:title=""/>
                      </v:shape>
                      <o:OLEObject Type="Embed" ProgID="PBrush" ShapeID="_x0000_i1025" DrawAspect="Content" ObjectID="_1612263968" r:id="rId10"/>
                    </w:object>
                  </w:r>
                </w:p>
              </w:tc>
            </w:tr>
            <w:tr w:rsidR="005C7104" w:rsidRPr="00AF226F" w:rsidTr="00AB75B8">
              <w:trPr>
                <w:cantSplit/>
              </w:trPr>
              <w:tc>
                <w:tcPr>
                  <w:tcW w:w="6771" w:type="dxa"/>
                  <w:gridSpan w:val="2"/>
                  <w:tcBorders>
                    <w:top w:val="single" w:sz="12" w:space="0" w:color="auto"/>
                  </w:tcBorders>
                </w:tcPr>
                <w:p w:rsidR="005C7104" w:rsidRPr="00AF226F" w:rsidRDefault="005C7104" w:rsidP="005C7104">
                  <w:pPr>
                    <w:shd w:val="solid" w:color="FFFFFF" w:fill="FFFFFF"/>
                    <w:spacing w:after="48"/>
                    <w:rPr>
                      <w:rFonts w:ascii="Verdana" w:hAnsi="Verdana" w:cs="Verdana"/>
                    </w:rPr>
                  </w:pPr>
                </w:p>
              </w:tc>
              <w:tc>
                <w:tcPr>
                  <w:tcW w:w="3851" w:type="dxa"/>
                  <w:tcBorders>
                    <w:top w:val="single" w:sz="12" w:space="0" w:color="auto"/>
                  </w:tcBorders>
                </w:tcPr>
                <w:p w:rsidR="005C7104" w:rsidRPr="00AF226F" w:rsidRDefault="005C7104" w:rsidP="005C7104">
                  <w:pPr>
                    <w:shd w:val="solid" w:color="FFFFFF" w:fill="FFFFFF"/>
                    <w:spacing w:after="48" w:line="240" w:lineRule="atLeast"/>
                  </w:pPr>
                </w:p>
              </w:tc>
            </w:tr>
            <w:tr w:rsidR="005C7104" w:rsidRPr="00AF226F" w:rsidTr="00AB75B8">
              <w:trPr>
                <w:cantSplit/>
                <w:trHeight w:val="312"/>
              </w:trPr>
              <w:tc>
                <w:tcPr>
                  <w:tcW w:w="6771" w:type="dxa"/>
                  <w:gridSpan w:val="2"/>
                  <w:vMerge w:val="restart"/>
                </w:tcPr>
                <w:p w:rsidR="005C7104" w:rsidRPr="00AF226F" w:rsidRDefault="005C7104" w:rsidP="005C7104">
                  <w:pPr>
                    <w:shd w:val="solid" w:color="FFFFFF" w:fill="FFFFFF"/>
                    <w:spacing w:after="240"/>
                    <w:ind w:firstLine="36"/>
                    <w:rPr>
                      <w:rFonts w:ascii="Times New Roman" w:hAnsi="Times New Roman" w:cs="Times New Roman"/>
                      <w:sz w:val="28"/>
                    </w:rPr>
                  </w:pPr>
                  <w:r w:rsidRPr="00AF226F">
                    <w:rPr>
                      <w:rFonts w:ascii="Times New Roman" w:hAnsi="Times New Roman" w:cs="Times New Roman"/>
                      <w:b/>
                      <w:sz w:val="28"/>
                    </w:rPr>
                    <w:t>Expert Team on WIS Centres Task Team on GISCs (TT-GISC</w:t>
                  </w:r>
                  <w:proofErr w:type="gramStart"/>
                  <w:r w:rsidRPr="00AF226F">
                    <w:rPr>
                      <w:rFonts w:ascii="Times New Roman" w:hAnsi="Times New Roman" w:cs="Times New Roman"/>
                      <w:b/>
                      <w:sz w:val="28"/>
                    </w:rPr>
                    <w:t>)</w:t>
                  </w:r>
                  <w:proofErr w:type="gramEnd"/>
                  <w:r w:rsidRPr="00AF226F">
                    <w:rPr>
                      <w:rFonts w:ascii="Times New Roman" w:hAnsi="Times New Roman" w:cs="Times New Roman"/>
                      <w:b/>
                      <w:sz w:val="28"/>
                    </w:rPr>
                    <w:br/>
                    <w:t>Casablanca, Morocco. 18-20 September 2018</w:t>
                  </w:r>
                </w:p>
                <w:p w:rsidR="005C7104" w:rsidRPr="00AF226F" w:rsidRDefault="005C7104" w:rsidP="005C7104">
                  <w:pPr>
                    <w:shd w:val="solid" w:color="FFFFFF" w:fill="FFFFFF"/>
                    <w:spacing w:after="240"/>
                    <w:ind w:left="1134" w:right="-250" w:hanging="1134"/>
                    <w:rPr>
                      <w:rFonts w:ascii="Times New Roman" w:hAnsi="Times New Roman" w:cs="Times New Roman"/>
                      <w:sz w:val="28"/>
                      <w:highlight w:val="yellow"/>
                    </w:rPr>
                  </w:pPr>
                  <w:r w:rsidRPr="00AF226F">
                    <w:rPr>
                      <w:rFonts w:ascii="Times New Roman" w:hAnsi="Times New Roman" w:cs="Times New Roman"/>
                      <w:b/>
                      <w:sz w:val="28"/>
                    </w:rPr>
                    <w:t>Submitted by:</w:t>
                  </w:r>
                  <w:r w:rsidRPr="00AF226F">
                    <w:rPr>
                      <w:rFonts w:ascii="Times New Roman" w:hAnsi="Times New Roman" w:cs="Times New Roman"/>
                      <w:sz w:val="28"/>
                    </w:rPr>
                    <w:t xml:space="preserve"> Secretariat</w:t>
                  </w:r>
                </w:p>
              </w:tc>
              <w:tc>
                <w:tcPr>
                  <w:tcW w:w="3851" w:type="dxa"/>
                </w:tcPr>
                <w:p w:rsidR="005C7104" w:rsidRPr="00AF226F" w:rsidRDefault="005C7104" w:rsidP="005C7104">
                  <w:pPr>
                    <w:shd w:val="solid" w:color="FFFFFF" w:fill="FFFFFF"/>
                    <w:spacing w:line="240" w:lineRule="atLeast"/>
                    <w:rPr>
                      <w:rFonts w:ascii="Times New Roman" w:hAnsi="Times New Roman" w:cs="Times New Roman"/>
                      <w:sz w:val="28"/>
                      <w:lang w:eastAsia="zh-CN"/>
                    </w:rPr>
                  </w:pPr>
                  <w:r w:rsidRPr="00AF226F">
                    <w:rPr>
                      <w:rFonts w:ascii="Times New Roman" w:hAnsi="Times New Roman" w:cs="Times New Roman"/>
                      <w:b/>
                      <w:bCs/>
                      <w:sz w:val="28"/>
                      <w:lang w:eastAsia="zh-CN"/>
                    </w:rPr>
                    <w:t>TT-GISC/2018</w:t>
                  </w:r>
                  <w:r w:rsidRPr="00AF226F">
                    <w:rPr>
                      <w:rFonts w:ascii="Times New Roman" w:hAnsi="Times New Roman" w:cs="Times New Roman"/>
                      <w:b/>
                      <w:bCs/>
                      <w:sz w:val="28"/>
                      <w:lang w:eastAsia="zh-CN"/>
                    </w:rPr>
                    <w:br/>
                    <w:t>Final Report</w:t>
                  </w:r>
                </w:p>
              </w:tc>
            </w:tr>
            <w:tr w:rsidR="005C7104" w:rsidRPr="00AF226F" w:rsidTr="00AB75B8">
              <w:trPr>
                <w:cantSplit/>
                <w:trHeight w:val="81"/>
              </w:trPr>
              <w:tc>
                <w:tcPr>
                  <w:tcW w:w="6771" w:type="dxa"/>
                  <w:gridSpan w:val="2"/>
                  <w:vMerge/>
                </w:tcPr>
                <w:p w:rsidR="005C7104" w:rsidRPr="00AF226F" w:rsidRDefault="005C7104" w:rsidP="005C7104">
                  <w:pPr>
                    <w:shd w:val="solid" w:color="FFFFFF" w:fill="FFFFFF"/>
                    <w:spacing w:after="240"/>
                    <w:ind w:left="1134" w:hanging="1134"/>
                    <w:rPr>
                      <w:rFonts w:ascii="Verdana" w:hAnsi="Verdana" w:cs="Verdana"/>
                      <w:sz w:val="20"/>
                    </w:rPr>
                  </w:pPr>
                </w:p>
              </w:tc>
              <w:tc>
                <w:tcPr>
                  <w:tcW w:w="3851" w:type="dxa"/>
                </w:tcPr>
                <w:p w:rsidR="005C7104" w:rsidRPr="00AF226F" w:rsidRDefault="000E0E3D" w:rsidP="0093704A">
                  <w:pPr>
                    <w:shd w:val="solid" w:color="FFFFFF" w:fill="FFFFFF"/>
                    <w:spacing w:line="240" w:lineRule="atLeast"/>
                    <w:rPr>
                      <w:rFonts w:ascii="Times New Roman" w:hAnsi="Times New Roman" w:cs="Times New Roman"/>
                      <w:sz w:val="28"/>
                      <w:lang w:eastAsia="zh-CN"/>
                    </w:rPr>
                  </w:pPr>
                  <w:r>
                    <w:rPr>
                      <w:rFonts w:ascii="Times New Roman" w:hAnsi="Times New Roman" w:cs="Times New Roman"/>
                      <w:b/>
                      <w:bCs/>
                      <w:sz w:val="28"/>
                      <w:lang w:eastAsia="zh-CN"/>
                    </w:rPr>
                    <w:t>2 February 2019</w:t>
                  </w:r>
                </w:p>
              </w:tc>
            </w:tr>
          </w:tbl>
          <w:p w:rsidR="00B74B70" w:rsidRPr="00AF226F" w:rsidRDefault="00B74B70" w:rsidP="00461BA4">
            <w:pPr>
              <w:tabs>
                <w:tab w:val="left" w:pos="6946"/>
              </w:tabs>
              <w:suppressAutoHyphens/>
              <w:spacing w:after="120" w:line="252" w:lineRule="auto"/>
              <w:ind w:left="1134"/>
              <w:rPr>
                <w:rFonts w:cs="Tahoma"/>
                <w:b/>
                <w:bCs/>
                <w:color w:val="365F91" w:themeColor="accent1" w:themeShade="BF"/>
                <w:szCs w:val="22"/>
              </w:rPr>
            </w:pPr>
          </w:p>
        </w:tc>
        <w:tc>
          <w:tcPr>
            <w:tcW w:w="2977" w:type="dxa"/>
          </w:tcPr>
          <w:p w:rsidR="00B74B70" w:rsidRPr="00AF226F" w:rsidRDefault="00B74B70" w:rsidP="00B74B70">
            <w:pPr>
              <w:spacing w:after="60"/>
              <w:ind w:right="-108"/>
              <w:jc w:val="right"/>
              <w:rPr>
                <w:rFonts w:cs="Tahoma"/>
                <w:b/>
                <w:bCs/>
                <w:color w:val="365F91" w:themeColor="accent1" w:themeShade="BF"/>
                <w:szCs w:val="22"/>
              </w:rPr>
            </w:pPr>
          </w:p>
        </w:tc>
      </w:tr>
      <w:tr w:rsidR="00B74B70" w:rsidRPr="00AF226F" w:rsidTr="00EF5DE7">
        <w:trPr>
          <w:trHeight w:val="730"/>
        </w:trPr>
        <w:tc>
          <w:tcPr>
            <w:tcW w:w="6912" w:type="dxa"/>
            <w:vMerge/>
          </w:tcPr>
          <w:p w:rsidR="00B74B70" w:rsidRPr="00AF226F" w:rsidRDefault="00B74B70" w:rsidP="00EF5DE7">
            <w:pPr>
              <w:tabs>
                <w:tab w:val="left" w:pos="6946"/>
              </w:tabs>
              <w:suppressAutoHyphens/>
              <w:spacing w:after="120" w:line="252" w:lineRule="auto"/>
              <w:ind w:left="1134"/>
              <w:rPr>
                <w:noProof/>
                <w:color w:val="365F91" w:themeColor="accent1" w:themeShade="BF"/>
                <w:szCs w:val="22"/>
                <w:lang w:eastAsia="zh-CN"/>
              </w:rPr>
            </w:pPr>
          </w:p>
        </w:tc>
        <w:tc>
          <w:tcPr>
            <w:tcW w:w="2977" w:type="dxa"/>
          </w:tcPr>
          <w:p w:rsidR="00B74B70" w:rsidRPr="00AF226F" w:rsidRDefault="00B74B70" w:rsidP="00EF5DE7">
            <w:pPr>
              <w:spacing w:after="60"/>
              <w:ind w:right="-108"/>
              <w:jc w:val="right"/>
              <w:rPr>
                <w:rFonts w:cs="Tahoma"/>
                <w:b/>
                <w:bCs/>
                <w:color w:val="365F91" w:themeColor="accent1" w:themeShade="BF"/>
                <w:szCs w:val="22"/>
              </w:rPr>
            </w:pPr>
          </w:p>
        </w:tc>
      </w:tr>
    </w:tbl>
    <w:p w:rsidR="00D22E8A" w:rsidRPr="00AF226F" w:rsidRDefault="00D22E8A" w:rsidP="00415F4C"/>
    <w:p w:rsidR="00480313" w:rsidRPr="00AF226F" w:rsidRDefault="00461BA4" w:rsidP="005C7104">
      <w:pPr>
        <w:pStyle w:val="1"/>
        <w:jc w:val="center"/>
      </w:pPr>
      <w:r w:rsidRPr="00AF226F">
        <w:t xml:space="preserve">Final Report of the Meeting of the </w:t>
      </w:r>
      <w:r w:rsidR="005C7104" w:rsidRPr="00AF226F">
        <w:t>Expert Team on WIS Centres Task Team on GISCs (TT-GISC</w:t>
      </w:r>
      <w:proofErr w:type="gramStart"/>
      <w:r w:rsidR="005C7104" w:rsidRPr="00AF226F">
        <w:t>)</w:t>
      </w:r>
      <w:proofErr w:type="gramEnd"/>
      <w:r w:rsidR="005C7104" w:rsidRPr="00AF226F">
        <w:br/>
        <w:t>18-20 September 2018</w:t>
      </w:r>
    </w:p>
    <w:p w:rsidR="00B54E99" w:rsidRPr="00AF226F" w:rsidRDefault="00B54E99">
      <w:pPr>
        <w:rPr>
          <w:noProof/>
          <w:lang w:eastAsia="zh-CN"/>
        </w:rPr>
      </w:pPr>
    </w:p>
    <w:p w:rsidR="00B54E99" w:rsidRPr="00AF226F" w:rsidRDefault="00B54E99">
      <w:r w:rsidRPr="00AF226F">
        <w:rPr>
          <w:noProof/>
          <w:lang w:val="en-US" w:eastAsia="ja-JP"/>
        </w:rPr>
        <w:drawing>
          <wp:inline distT="0" distB="0" distL="0" distR="0">
            <wp:extent cx="6120765" cy="409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GISC2018-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4097655"/>
                    </a:xfrm>
                    <a:prstGeom prst="rect">
                      <a:avLst/>
                    </a:prstGeom>
                  </pic:spPr>
                </pic:pic>
              </a:graphicData>
            </a:graphic>
          </wp:inline>
        </w:drawing>
      </w:r>
    </w:p>
    <w:p w:rsidR="00461BA4" w:rsidRPr="00AF226F" w:rsidRDefault="00461BA4">
      <w:r w:rsidRPr="00AF226F">
        <w:br w:type="page"/>
      </w:r>
    </w:p>
    <w:p w:rsidR="00461BA4" w:rsidRPr="00AF226F" w:rsidRDefault="00461BA4" w:rsidP="00461BA4"/>
    <w:p w:rsidR="00F35F35" w:rsidRPr="00AF226F" w:rsidRDefault="00F35F35" w:rsidP="000E3612">
      <w:pPr>
        <w:pStyle w:val="1"/>
        <w:jc w:val="center"/>
        <w:rPr>
          <w:snapToGrid w:val="0"/>
        </w:rPr>
      </w:pPr>
      <w:r w:rsidRPr="00AF226F">
        <w:rPr>
          <w:snapToGrid w:val="0"/>
        </w:rPr>
        <w:t>DISCLAIMER</w:t>
      </w:r>
    </w:p>
    <w:p w:rsidR="00F35F35" w:rsidRPr="00AF226F" w:rsidRDefault="00F35F35" w:rsidP="00F35F35">
      <w:pPr>
        <w:tabs>
          <w:tab w:val="left" w:pos="4320"/>
          <w:tab w:val="left" w:pos="4860"/>
          <w:tab w:val="left" w:pos="5400"/>
        </w:tabs>
        <w:spacing w:line="360" w:lineRule="auto"/>
        <w:ind w:right="34"/>
        <w:jc w:val="center"/>
        <w:rPr>
          <w:b/>
          <w:sz w:val="20"/>
        </w:rPr>
      </w:pPr>
      <w:r w:rsidRPr="00AF226F">
        <w:rPr>
          <w:b/>
          <w:sz w:val="20"/>
        </w:rPr>
        <w:t>Regulation 43</w:t>
      </w:r>
    </w:p>
    <w:p w:rsidR="00F35F35" w:rsidRPr="00AF226F" w:rsidRDefault="00F35F35" w:rsidP="00F35F35">
      <w:pPr>
        <w:pStyle w:val="BodyText"/>
        <w:rPr>
          <w:sz w:val="18"/>
          <w:szCs w:val="18"/>
        </w:rPr>
      </w:pPr>
      <w:r w:rsidRPr="00AF226F">
        <w:rPr>
          <w:sz w:val="18"/>
          <w:szCs w:val="18"/>
        </w:rPr>
        <w:t xml:space="preserve">Recommendations of working groups shall have no status within the Organization until they have been approved by the responsible constituent body. In the case of joint working groups the recommendations must be </w:t>
      </w:r>
      <w:proofErr w:type="gramStart"/>
      <w:r w:rsidRPr="00AF226F">
        <w:rPr>
          <w:sz w:val="18"/>
          <w:szCs w:val="18"/>
        </w:rPr>
        <w:t>concurred</w:t>
      </w:r>
      <w:proofErr w:type="gramEnd"/>
      <w:r w:rsidRPr="00AF226F">
        <w:rPr>
          <w:sz w:val="18"/>
          <w:szCs w:val="18"/>
        </w:rPr>
        <w:t xml:space="preserve"> with by the presidents of the constituent bodies concerned before being submitted to the designated constituent body.</w:t>
      </w:r>
    </w:p>
    <w:p w:rsidR="00F35F35" w:rsidRPr="00AF226F" w:rsidRDefault="00F35F35" w:rsidP="00F35F35">
      <w:pPr>
        <w:tabs>
          <w:tab w:val="left" w:pos="4320"/>
          <w:tab w:val="left" w:pos="4860"/>
          <w:tab w:val="left" w:pos="5400"/>
        </w:tabs>
        <w:spacing w:line="360" w:lineRule="auto"/>
        <w:ind w:right="34"/>
        <w:jc w:val="center"/>
        <w:rPr>
          <w:b/>
          <w:sz w:val="20"/>
        </w:rPr>
      </w:pPr>
      <w:r w:rsidRPr="00AF226F">
        <w:rPr>
          <w:b/>
          <w:sz w:val="20"/>
        </w:rPr>
        <w:t>Regulation 44</w:t>
      </w:r>
    </w:p>
    <w:p w:rsidR="00F35F35" w:rsidRPr="00AF226F" w:rsidRDefault="00F35F35" w:rsidP="00F35F35">
      <w:pPr>
        <w:pStyle w:val="BodyText"/>
        <w:rPr>
          <w:sz w:val="18"/>
          <w:szCs w:val="18"/>
        </w:rPr>
      </w:pPr>
      <w:r w:rsidRPr="00AF226F">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AF226F" w:rsidRDefault="00F35F35" w:rsidP="00B54E99">
      <w:pPr>
        <w:pStyle w:val="BodyText"/>
        <w:rPr>
          <w:sz w:val="18"/>
          <w:szCs w:val="18"/>
        </w:rPr>
      </w:pPr>
      <w:r w:rsidRPr="00AF226F">
        <w:rPr>
          <w:sz w:val="18"/>
          <w:szCs w:val="18"/>
        </w:rPr>
        <w:t xml:space="preserve">© World Meteorological Organization, </w:t>
      </w:r>
      <w:r w:rsidR="00461BA4" w:rsidRPr="00AF226F">
        <w:rPr>
          <w:sz w:val="18"/>
          <w:szCs w:val="18"/>
        </w:rPr>
        <w:t>201</w:t>
      </w:r>
      <w:r w:rsidR="00B54E99" w:rsidRPr="00AF226F">
        <w:rPr>
          <w:sz w:val="18"/>
          <w:szCs w:val="18"/>
        </w:rPr>
        <w:t>8</w:t>
      </w:r>
    </w:p>
    <w:p w:rsidR="00F35F35" w:rsidRPr="00AF226F" w:rsidRDefault="00F35F35" w:rsidP="00F35F35">
      <w:pPr>
        <w:pStyle w:val="BodyText"/>
        <w:rPr>
          <w:sz w:val="18"/>
          <w:szCs w:val="18"/>
        </w:rPr>
      </w:pPr>
      <w:r w:rsidRPr="00AF226F">
        <w:rPr>
          <w:sz w:val="18"/>
          <w:szCs w:val="18"/>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AF226F">
        <w:rPr>
          <w:sz w:val="18"/>
          <w:szCs w:val="18"/>
        </w:rPr>
        <w:t>publish,</w:t>
      </w:r>
      <w:proofErr w:type="gramEnd"/>
      <w:r w:rsidRPr="00AF226F">
        <w:rPr>
          <w:sz w:val="18"/>
          <w:szCs w:val="18"/>
        </w:rPr>
        <w:t xml:space="preserve"> reproduce or translate this publication (articles) in part or in whole should be addressed to:</w:t>
      </w:r>
    </w:p>
    <w:p w:rsidR="00F35F35" w:rsidRPr="00AF226F" w:rsidRDefault="00F35F35" w:rsidP="00F35F35">
      <w:pPr>
        <w:pStyle w:val="BodyText"/>
        <w:rPr>
          <w:sz w:val="18"/>
          <w:szCs w:val="18"/>
        </w:rPr>
      </w:pPr>
      <w:r w:rsidRPr="00AF226F">
        <w:rPr>
          <w:sz w:val="18"/>
          <w:szCs w:val="18"/>
        </w:rPr>
        <w:t>Chairperson, Publications Board</w:t>
      </w:r>
    </w:p>
    <w:p w:rsidR="00F35F35" w:rsidRPr="00AF226F" w:rsidRDefault="00F35F35" w:rsidP="00F35F35">
      <w:pPr>
        <w:pStyle w:val="BodyText"/>
        <w:rPr>
          <w:sz w:val="18"/>
          <w:szCs w:val="18"/>
        </w:rPr>
      </w:pPr>
      <w:r w:rsidRPr="00AF226F">
        <w:rPr>
          <w:sz w:val="18"/>
          <w:szCs w:val="18"/>
        </w:rPr>
        <w:t>World Meteorological Organization (WMO)</w:t>
      </w:r>
    </w:p>
    <w:p w:rsidR="00F35F35" w:rsidRPr="00AF226F" w:rsidRDefault="00F35F35" w:rsidP="00F35F35">
      <w:pPr>
        <w:pStyle w:val="BodyText"/>
        <w:rPr>
          <w:sz w:val="18"/>
          <w:szCs w:val="18"/>
        </w:rPr>
      </w:pPr>
      <w:r w:rsidRPr="00AF226F">
        <w:rPr>
          <w:sz w:val="18"/>
          <w:szCs w:val="18"/>
        </w:rPr>
        <w:t xml:space="preserve">7 </w:t>
      </w:r>
      <w:proofErr w:type="spellStart"/>
      <w:r w:rsidRPr="00AF226F">
        <w:rPr>
          <w:sz w:val="18"/>
          <w:szCs w:val="18"/>
        </w:rPr>
        <w:t>bis</w:t>
      </w:r>
      <w:proofErr w:type="spellEnd"/>
      <w:r w:rsidRPr="00AF226F">
        <w:rPr>
          <w:sz w:val="18"/>
          <w:szCs w:val="18"/>
        </w:rPr>
        <w:t xml:space="preserve">, avenue de la </w:t>
      </w:r>
      <w:proofErr w:type="spellStart"/>
      <w:r w:rsidRPr="00AF226F">
        <w:rPr>
          <w:sz w:val="18"/>
          <w:szCs w:val="18"/>
        </w:rPr>
        <w:t>Paix</w:t>
      </w:r>
      <w:proofErr w:type="spellEnd"/>
      <w:r w:rsidRPr="00AF226F">
        <w:rPr>
          <w:sz w:val="18"/>
          <w:szCs w:val="18"/>
        </w:rPr>
        <w:tab/>
      </w:r>
      <w:r w:rsidRPr="00AF226F">
        <w:rPr>
          <w:sz w:val="18"/>
          <w:szCs w:val="18"/>
        </w:rPr>
        <w:tab/>
      </w:r>
      <w:r w:rsidRPr="00AF226F">
        <w:rPr>
          <w:sz w:val="18"/>
          <w:szCs w:val="18"/>
        </w:rPr>
        <w:tab/>
      </w:r>
      <w:r w:rsidRPr="00AF226F">
        <w:rPr>
          <w:sz w:val="18"/>
          <w:szCs w:val="18"/>
        </w:rPr>
        <w:tab/>
        <w:t>Tel.: +41 (0)22 730 84 03</w:t>
      </w:r>
    </w:p>
    <w:p w:rsidR="00F35F35" w:rsidRPr="00AF226F" w:rsidRDefault="00F35F35" w:rsidP="00F35F35">
      <w:pPr>
        <w:pStyle w:val="BodyText"/>
        <w:rPr>
          <w:sz w:val="18"/>
          <w:szCs w:val="18"/>
        </w:rPr>
      </w:pPr>
      <w:r w:rsidRPr="00AF226F">
        <w:rPr>
          <w:sz w:val="18"/>
          <w:szCs w:val="18"/>
        </w:rPr>
        <w:t>P.O. Box No. 2300</w:t>
      </w:r>
      <w:r w:rsidRPr="00AF226F">
        <w:rPr>
          <w:sz w:val="18"/>
          <w:szCs w:val="18"/>
        </w:rPr>
        <w:tab/>
      </w:r>
      <w:r w:rsidRPr="00AF226F">
        <w:rPr>
          <w:sz w:val="18"/>
          <w:szCs w:val="18"/>
        </w:rPr>
        <w:tab/>
      </w:r>
      <w:r w:rsidRPr="00AF226F">
        <w:rPr>
          <w:sz w:val="18"/>
          <w:szCs w:val="18"/>
        </w:rPr>
        <w:tab/>
      </w:r>
      <w:r w:rsidRPr="00AF226F">
        <w:rPr>
          <w:sz w:val="18"/>
          <w:szCs w:val="18"/>
        </w:rPr>
        <w:tab/>
        <w:t>Fax: +41 (0)22 730 80 40</w:t>
      </w:r>
    </w:p>
    <w:p w:rsidR="00F35F35" w:rsidRPr="00AF226F" w:rsidRDefault="00F35F35" w:rsidP="00F35F35">
      <w:pPr>
        <w:pStyle w:val="BodyText"/>
        <w:rPr>
          <w:sz w:val="18"/>
          <w:szCs w:val="18"/>
        </w:rPr>
      </w:pPr>
      <w:r w:rsidRPr="00AF226F">
        <w:rPr>
          <w:sz w:val="18"/>
          <w:szCs w:val="18"/>
        </w:rPr>
        <w:t>CH-1211 Geneva 2, Switzerland</w:t>
      </w:r>
      <w:r w:rsidRPr="00AF226F">
        <w:rPr>
          <w:sz w:val="18"/>
          <w:szCs w:val="18"/>
        </w:rPr>
        <w:tab/>
      </w:r>
      <w:r w:rsidRPr="00AF226F">
        <w:rPr>
          <w:sz w:val="18"/>
          <w:szCs w:val="18"/>
        </w:rPr>
        <w:tab/>
      </w:r>
      <w:r w:rsidRPr="00AF226F">
        <w:rPr>
          <w:sz w:val="18"/>
          <w:szCs w:val="18"/>
        </w:rPr>
        <w:tab/>
      </w:r>
      <w:r w:rsidRPr="00AF226F">
        <w:rPr>
          <w:sz w:val="18"/>
          <w:szCs w:val="18"/>
        </w:rPr>
        <w:tab/>
        <w:t xml:space="preserve">E-mail: </w:t>
      </w:r>
      <w:hyperlink r:id="rId12" w:history="1">
        <w:r w:rsidRPr="00AF226F">
          <w:rPr>
            <w:rStyle w:val="a5"/>
            <w:sz w:val="18"/>
            <w:szCs w:val="18"/>
          </w:rPr>
          <w:t>Publications@wmo.int</w:t>
        </w:r>
      </w:hyperlink>
    </w:p>
    <w:p w:rsidR="00F35F35" w:rsidRPr="00AF226F" w:rsidRDefault="00F35F35" w:rsidP="00F35F35">
      <w:pPr>
        <w:pStyle w:val="BodyText"/>
        <w:rPr>
          <w:sz w:val="18"/>
          <w:szCs w:val="18"/>
        </w:rPr>
      </w:pPr>
      <w:r w:rsidRPr="00AF226F">
        <w:rPr>
          <w:sz w:val="18"/>
          <w:szCs w:val="18"/>
        </w:rPr>
        <w:t>NOTE:</w:t>
      </w:r>
      <w:r w:rsidR="00B74B70" w:rsidRPr="00AF226F">
        <w:rPr>
          <w:sz w:val="18"/>
          <w:szCs w:val="18"/>
        </w:rPr>
        <w:br/>
      </w:r>
      <w:r w:rsidRPr="00AF226F">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AF226F" w:rsidRDefault="00F35F35" w:rsidP="00F35F35">
      <w:pPr>
        <w:pStyle w:val="BodyText"/>
        <w:rPr>
          <w:sz w:val="18"/>
          <w:szCs w:val="18"/>
        </w:rPr>
      </w:pPr>
      <w:r w:rsidRPr="00AF226F">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AF226F" w:rsidRDefault="00F35F35" w:rsidP="00796B82">
      <w:pPr>
        <w:pStyle w:val="BodyText"/>
        <w:rPr>
          <w:sz w:val="18"/>
          <w:szCs w:val="18"/>
        </w:rPr>
      </w:pPr>
      <w:r w:rsidRPr="00AF226F">
        <w:rPr>
          <w:sz w:val="18"/>
          <w:szCs w:val="18"/>
        </w:rPr>
        <w:t xml:space="preserve">This document (or report) is not an official publication of WMO and has not been subjected to its standard editorial procedures. The views expressed herein do not necessarily have the </w:t>
      </w:r>
      <w:r w:rsidR="00796B82" w:rsidRPr="00AF226F">
        <w:rPr>
          <w:sz w:val="18"/>
          <w:szCs w:val="18"/>
        </w:rPr>
        <w:t>endorsement of the Organization</w:t>
      </w:r>
    </w:p>
    <w:p w:rsidR="005C7104" w:rsidRPr="00AF226F" w:rsidRDefault="00F35F35" w:rsidP="002B68E2">
      <w:pPr>
        <w:pStyle w:val="1"/>
        <w:jc w:val="center"/>
      </w:pPr>
      <w:r w:rsidRPr="00AF226F">
        <w:br w:type="page"/>
      </w:r>
      <w:r w:rsidR="005C7104" w:rsidRPr="00AF226F">
        <w:t>FINAL REPORT OF THE MEETING OF THE EXPERT TEAM ON WIS CENTRES TASK TEAM ON GISCS (TT-GISC)</w:t>
      </w:r>
    </w:p>
    <w:p w:rsidR="00F35F35" w:rsidRPr="00AF226F" w:rsidRDefault="005C7104" w:rsidP="002B68E2">
      <w:pPr>
        <w:pStyle w:val="WMOBodyText"/>
        <w:jc w:val="center"/>
        <w:rPr>
          <w:b/>
          <w:bCs/>
        </w:rPr>
      </w:pPr>
      <w:r w:rsidRPr="00AF226F">
        <w:rPr>
          <w:b/>
          <w:bCs/>
        </w:rPr>
        <w:t>18-20 SEPTEMBER 2018</w:t>
      </w:r>
    </w:p>
    <w:p w:rsidR="00F35F35" w:rsidRPr="00AF226F" w:rsidRDefault="00CC7801" w:rsidP="00CC7801">
      <w:pPr>
        <w:pStyle w:val="2"/>
        <w:rPr>
          <w:rFonts w:hint="eastAsia"/>
        </w:rPr>
      </w:pPr>
      <w:r w:rsidRPr="00AF226F">
        <w:t>1</w:t>
      </w:r>
      <w:r w:rsidRPr="00AF226F">
        <w:tab/>
        <w:t>Organization of the meeting</w:t>
      </w:r>
    </w:p>
    <w:p w:rsidR="00CC7801" w:rsidRPr="00AF226F" w:rsidRDefault="00CC7801" w:rsidP="00C97E34">
      <w:pPr>
        <w:pStyle w:val="3"/>
      </w:pPr>
      <w:r w:rsidRPr="00AF226F">
        <w:t>1.1</w:t>
      </w:r>
      <w:r w:rsidRPr="00AF226F">
        <w:tab/>
      </w:r>
      <w:proofErr w:type="spellStart"/>
      <w:r w:rsidRPr="00AF226F">
        <w:t>Welcome</w:t>
      </w:r>
      <w:r w:rsidR="0093704A" w:rsidRPr="00AF226F">
        <w:t>Address</w:t>
      </w:r>
      <w:proofErr w:type="spellEnd"/>
    </w:p>
    <w:p w:rsidR="005D06F7" w:rsidRPr="00AF226F" w:rsidRDefault="005D06F7" w:rsidP="005D06F7">
      <w:pPr>
        <w:pStyle w:val="BodyTextNumbered"/>
      </w:pPr>
      <w:r w:rsidRPr="00AF226F">
        <w:t xml:space="preserve">The CBS Task Team on Global Information System Centres met in Casablanca, Morocco, hosted by Direction de la </w:t>
      </w:r>
      <w:proofErr w:type="spellStart"/>
      <w:r w:rsidRPr="00AF226F">
        <w:t>MétéorologieNationale</w:t>
      </w:r>
      <w:proofErr w:type="spellEnd"/>
      <w:r w:rsidRPr="00AF226F">
        <w:t xml:space="preserve">, Morocco. The meeting page is </w:t>
      </w:r>
      <w:hyperlink r:id="rId13" w:history="1">
        <w:r w:rsidRPr="00AF226F">
          <w:rPr>
            <w:rStyle w:val="a5"/>
          </w:rPr>
          <w:t>https://wis.wmo.int/page=tt-gisc2018</w:t>
        </w:r>
      </w:hyperlink>
      <w:r w:rsidRPr="00AF226F">
        <w:rPr>
          <w:rStyle w:val="af4"/>
        </w:rPr>
        <w:endnoteReference w:id="1"/>
      </w:r>
      <w:r w:rsidRPr="00AF226F">
        <w:t xml:space="preserve"> .</w:t>
      </w:r>
    </w:p>
    <w:p w:rsidR="00F35F35" w:rsidRPr="00AF226F" w:rsidRDefault="00CC7801" w:rsidP="003A600D">
      <w:pPr>
        <w:pStyle w:val="BodyTextNumbered"/>
      </w:pPr>
      <w:r w:rsidRPr="00AF226F">
        <w:t xml:space="preserve">Mr </w:t>
      </w:r>
      <w:r w:rsidR="005C7104" w:rsidRPr="00AF226F">
        <w:t xml:space="preserve">Kenji </w:t>
      </w:r>
      <w:proofErr w:type="spellStart"/>
      <w:r w:rsidR="005C7104" w:rsidRPr="00AF226F">
        <w:t>Tsunoda</w:t>
      </w:r>
      <w:proofErr w:type="spellEnd"/>
      <w:r w:rsidR="005C7104" w:rsidRPr="00AF226F">
        <w:tab/>
      </w:r>
      <w:r w:rsidRPr="00AF226F">
        <w:t xml:space="preserve"> (chair of </w:t>
      </w:r>
      <w:r w:rsidR="005C7104" w:rsidRPr="00AF226F">
        <w:t>TT-GISC</w:t>
      </w:r>
      <w:r w:rsidR="007215E3" w:rsidRPr="00AF226F">
        <w:t xml:space="preserve">) opened the meeting at 0900. He welcomed participants noting that WIS began operations in January 2012. He thanked Mr Hassan </w:t>
      </w:r>
      <w:proofErr w:type="spellStart"/>
      <w:r w:rsidR="003A600D" w:rsidRPr="003A600D">
        <w:t>Haddouch</w:t>
      </w:r>
      <w:proofErr w:type="spellEnd"/>
      <w:r w:rsidR="006C52FC">
        <w:t xml:space="preserve"> </w:t>
      </w:r>
      <w:r w:rsidR="007215E3" w:rsidRPr="00AF226F">
        <w:t>and</w:t>
      </w:r>
      <w:r w:rsidR="002648D2" w:rsidRPr="00AF226F">
        <w:t xml:space="preserve"> the</w:t>
      </w:r>
      <w:r w:rsidR="006C52FC">
        <w:t xml:space="preserve"> </w:t>
      </w:r>
      <w:r w:rsidR="002648D2" w:rsidRPr="00AF226F">
        <w:t xml:space="preserve">Direction de la </w:t>
      </w:r>
      <w:proofErr w:type="spellStart"/>
      <w:r w:rsidR="002648D2" w:rsidRPr="00AF226F">
        <w:t>Météorologie</w:t>
      </w:r>
      <w:proofErr w:type="spellEnd"/>
      <w:r w:rsidR="006C52FC">
        <w:t xml:space="preserve"> </w:t>
      </w:r>
      <w:proofErr w:type="spellStart"/>
      <w:r w:rsidR="002648D2" w:rsidRPr="00AF226F">
        <w:t>Nationale</w:t>
      </w:r>
      <w:proofErr w:type="spellEnd"/>
      <w:r w:rsidR="002648D2" w:rsidRPr="00AF226F">
        <w:t xml:space="preserve"> for hosting the meeting</w:t>
      </w:r>
    </w:p>
    <w:p w:rsidR="00CC7801" w:rsidRPr="00AF226F" w:rsidRDefault="00CC7801" w:rsidP="003A600D">
      <w:pPr>
        <w:pStyle w:val="BodyTextNumbered"/>
      </w:pPr>
      <w:r w:rsidRPr="00AF226F">
        <w:t xml:space="preserve">Mr </w:t>
      </w:r>
      <w:r w:rsidR="005C7104" w:rsidRPr="00AF226F">
        <w:t xml:space="preserve">Hassan </w:t>
      </w:r>
      <w:proofErr w:type="spellStart"/>
      <w:r w:rsidR="003A600D" w:rsidRPr="003A600D">
        <w:t>Haddouch</w:t>
      </w:r>
      <w:proofErr w:type="spellEnd"/>
      <w:r w:rsidR="006C52FC">
        <w:t xml:space="preserve"> </w:t>
      </w:r>
      <w:r w:rsidRPr="00AF226F">
        <w:t>(</w:t>
      </w:r>
      <w:r w:rsidR="002648D2" w:rsidRPr="00AF226F">
        <w:t>Chief, National Centre for Meteorological Research and Information Systems</w:t>
      </w:r>
      <w:r w:rsidR="005C7104" w:rsidRPr="00AF226F">
        <w:t>, Morocco</w:t>
      </w:r>
      <w:r w:rsidRPr="00AF226F">
        <w:t>)</w:t>
      </w:r>
      <w:r w:rsidR="002648D2" w:rsidRPr="00AF226F">
        <w:t xml:space="preserve"> welcomed the participants</w:t>
      </w:r>
      <w:r w:rsidRPr="00AF226F">
        <w:t>.</w:t>
      </w:r>
      <w:r w:rsidR="002648D2" w:rsidRPr="00AF226F">
        <w:t xml:space="preserve"> He thanked Mr </w:t>
      </w:r>
      <w:proofErr w:type="spellStart"/>
      <w:r w:rsidR="002648D2" w:rsidRPr="00AF226F">
        <w:t>Tsunoda</w:t>
      </w:r>
      <w:proofErr w:type="spellEnd"/>
      <w:r w:rsidR="002648D2" w:rsidRPr="00AF226F">
        <w:t xml:space="preserve"> for chairing the meeting. He also thanked the GISC representatives for their participati</w:t>
      </w:r>
      <w:r w:rsidR="006C52FC">
        <w:t>o</w:t>
      </w:r>
      <w:r w:rsidR="002648D2" w:rsidRPr="00AF226F">
        <w:t>n in the meeting, noting the important role of GISCs and the need for collaboration to ensure the effective operations of WIS.</w:t>
      </w:r>
    </w:p>
    <w:p w:rsidR="00CC7801" w:rsidRPr="00AF226F" w:rsidRDefault="00CC7801" w:rsidP="003A600D">
      <w:pPr>
        <w:pStyle w:val="BodyTextNumbered"/>
      </w:pPr>
      <w:r w:rsidRPr="00AF226F">
        <w:t xml:space="preserve">Mr </w:t>
      </w:r>
      <w:r w:rsidR="005C7104" w:rsidRPr="00AF226F">
        <w:t xml:space="preserve">David Thomas thanked the </w:t>
      </w:r>
      <w:r w:rsidR="002648D2" w:rsidRPr="00AF226F">
        <w:t xml:space="preserve">Mr </w:t>
      </w:r>
      <w:proofErr w:type="spellStart"/>
      <w:r w:rsidR="003A600D" w:rsidRPr="003A600D">
        <w:t>Haddouch</w:t>
      </w:r>
      <w:proofErr w:type="spellEnd"/>
      <w:r w:rsidR="006C52FC">
        <w:t xml:space="preserve"> </w:t>
      </w:r>
      <w:r w:rsidR="002648D2" w:rsidRPr="00AF226F">
        <w:t xml:space="preserve">and his staff for arranging the </w:t>
      </w:r>
      <w:r w:rsidR="00543477" w:rsidRPr="00AF226F">
        <w:t>facilities</w:t>
      </w:r>
      <w:r w:rsidR="002648D2" w:rsidRPr="00AF226F">
        <w:t xml:space="preserve"> and asked Mr </w:t>
      </w:r>
      <w:proofErr w:type="spellStart"/>
      <w:r w:rsidR="003A600D" w:rsidRPr="003A600D">
        <w:t>Haddouch</w:t>
      </w:r>
      <w:proofErr w:type="spellEnd"/>
      <w:r w:rsidR="006C52FC">
        <w:t xml:space="preserve"> </w:t>
      </w:r>
      <w:r w:rsidR="002648D2" w:rsidRPr="00AF226F">
        <w:t>to pass on the appreciation of the Secretariat</w:t>
      </w:r>
      <w:r w:rsidR="002B68E2" w:rsidRPr="00AF226F">
        <w:t xml:space="preserve"> and participants</w:t>
      </w:r>
      <w:r w:rsidR="002648D2" w:rsidRPr="00AF226F">
        <w:t xml:space="preserve"> to the Permanent Representative to WMO for Morocco</w:t>
      </w:r>
      <w:r w:rsidR="00C97E34" w:rsidRPr="00AF226F">
        <w:t>.</w:t>
      </w:r>
    </w:p>
    <w:p w:rsidR="002B68E2" w:rsidRPr="00AF226F" w:rsidRDefault="002B68E2" w:rsidP="002B68E2">
      <w:pPr>
        <w:pStyle w:val="BodyTextNumbered"/>
      </w:pPr>
      <w:r w:rsidRPr="00AF226F">
        <w:t xml:space="preserve">The chair invited participants to introduce themselves in a tour-du-table. A list of participants is in </w:t>
      </w:r>
      <w:hyperlink w:anchor="_Annex_2._Participants" w:history="1">
        <w:r w:rsidRPr="00AF226F">
          <w:rPr>
            <w:rStyle w:val="a5"/>
          </w:rPr>
          <w:t>Annex 1</w:t>
        </w:r>
      </w:hyperlink>
      <w:r w:rsidRPr="00AF226F">
        <w:t>.</w:t>
      </w:r>
    </w:p>
    <w:p w:rsidR="00CC7801" w:rsidRPr="00AF226F" w:rsidRDefault="00CC7801" w:rsidP="008F6673">
      <w:pPr>
        <w:pStyle w:val="3"/>
      </w:pPr>
      <w:r w:rsidRPr="00AF226F">
        <w:t xml:space="preserve">1.2 </w:t>
      </w:r>
      <w:r w:rsidR="008F6673" w:rsidRPr="00AF226F">
        <w:tab/>
        <w:t xml:space="preserve">Adoption of agenda </w:t>
      </w:r>
    </w:p>
    <w:p w:rsidR="00CC7801" w:rsidRPr="00AF226F" w:rsidRDefault="00C97E34" w:rsidP="00FA3304">
      <w:pPr>
        <w:pStyle w:val="BodyTextNumbered"/>
      </w:pPr>
      <w:r w:rsidRPr="00AF226F">
        <w:t xml:space="preserve">The </w:t>
      </w:r>
      <w:r w:rsidR="002B68E2" w:rsidRPr="00AF226F">
        <w:t>meeting agenda was introduced by the chair and accepted by the meeting</w:t>
      </w:r>
      <w:r w:rsidRPr="00AF226F">
        <w:t xml:space="preserve"> (see </w:t>
      </w:r>
      <w:hyperlink w:anchor="_Annex_2_Draft" w:history="1">
        <w:r w:rsidRPr="00AF226F">
          <w:rPr>
            <w:rStyle w:val="a5"/>
          </w:rPr>
          <w:t>Annex 2</w:t>
        </w:r>
      </w:hyperlink>
      <w:r w:rsidRPr="00AF226F">
        <w:t>).</w:t>
      </w:r>
    </w:p>
    <w:p w:rsidR="00C97E34" w:rsidRPr="00AF226F" w:rsidRDefault="00C97E34" w:rsidP="008F6673">
      <w:pPr>
        <w:pStyle w:val="3"/>
      </w:pPr>
      <w:r w:rsidRPr="00AF226F">
        <w:t>1.3</w:t>
      </w:r>
      <w:r w:rsidRPr="00AF226F">
        <w:tab/>
        <w:t>Working arrangements</w:t>
      </w:r>
    </w:p>
    <w:p w:rsidR="008F6673" w:rsidRPr="00AF226F" w:rsidRDefault="000B77D1" w:rsidP="000B77D1">
      <w:pPr>
        <w:pStyle w:val="BodyTextNumbered"/>
      </w:pPr>
      <w:r w:rsidRPr="00AF226F">
        <w:t xml:space="preserve">Mr </w:t>
      </w:r>
      <w:proofErr w:type="spellStart"/>
      <w:r w:rsidRPr="00AF226F">
        <w:t>Haddouch</w:t>
      </w:r>
      <w:proofErr w:type="spellEnd"/>
      <w:r w:rsidRPr="00AF226F">
        <w:t xml:space="preserve"> described local working arrangements. </w:t>
      </w:r>
      <w:r w:rsidR="002B68E2" w:rsidRPr="00AF226F">
        <w:t>TT-GISC</w:t>
      </w:r>
      <w:r w:rsidR="00C97E34" w:rsidRPr="00AF226F">
        <w:t xml:space="preserve"> agreed the </w:t>
      </w:r>
      <w:r w:rsidRPr="00AF226F">
        <w:t>work plan</w:t>
      </w:r>
      <w:r w:rsidR="008F6673" w:rsidRPr="00AF226F">
        <w:t xml:space="preserve"> as contained in </w:t>
      </w:r>
      <w:hyperlink w:anchor="_Annex_3_Working" w:history="1">
        <w:r w:rsidR="008F6673" w:rsidRPr="00AF226F">
          <w:rPr>
            <w:rStyle w:val="a5"/>
          </w:rPr>
          <w:t>Annex 3</w:t>
        </w:r>
      </w:hyperlink>
      <w:r w:rsidR="00C97E34" w:rsidRPr="00AF226F">
        <w:t>.</w:t>
      </w:r>
    </w:p>
    <w:p w:rsidR="008F6673" w:rsidRPr="00AF226F" w:rsidRDefault="008F6673" w:rsidP="008F6673">
      <w:pPr>
        <w:pStyle w:val="3"/>
      </w:pPr>
      <w:bookmarkStart w:id="1" w:name="_1.4_Background_from"/>
      <w:bookmarkEnd w:id="1"/>
      <w:r w:rsidRPr="00AF226F">
        <w:t>1.4</w:t>
      </w:r>
      <w:r w:rsidRPr="00AF226F">
        <w:tab/>
        <w:t>Background from of EC-70 and relevant TCs, ETs</w:t>
      </w:r>
    </w:p>
    <w:p w:rsidR="00DA7D2E" w:rsidRPr="00AF226F" w:rsidRDefault="008F6673" w:rsidP="00543477">
      <w:pPr>
        <w:pStyle w:val="BodyTextNumbered"/>
      </w:pPr>
      <w:r w:rsidRPr="00AF226F">
        <w:t xml:space="preserve">The secretariat briefed the meeting on </w:t>
      </w:r>
      <w:r w:rsidR="00DA7D2E" w:rsidRPr="00AF226F">
        <w:t xml:space="preserve">the outcome of CBS </w:t>
      </w:r>
      <w:proofErr w:type="spellStart"/>
      <w:r w:rsidR="00DA7D2E" w:rsidRPr="00AF226F">
        <w:t>Teco</w:t>
      </w:r>
      <w:proofErr w:type="spellEnd"/>
      <w:r w:rsidR="00DA7D2E" w:rsidRPr="00AF226F">
        <w:t xml:space="preserve"> 2018, plans for the consultation process to be completed at the end of 2018. He also briefed the meeting on the WIS related </w:t>
      </w:r>
      <w:r w:rsidRPr="00AF226F">
        <w:t>resolutions, decisions and recommendations of the Seventeenth Session of Executive Council</w:t>
      </w:r>
      <w:r w:rsidR="00543477" w:rsidRPr="00AF226F">
        <w:rPr>
          <w:rStyle w:val="af4"/>
        </w:rPr>
        <w:endnoteReference w:id="2"/>
      </w:r>
      <w:r w:rsidR="00543477" w:rsidRPr="00AF226F">
        <w:t>.</w:t>
      </w:r>
    </w:p>
    <w:p w:rsidR="00554D6D" w:rsidRPr="00AF226F" w:rsidRDefault="00DA7D2E" w:rsidP="00176230">
      <w:pPr>
        <w:pStyle w:val="BodyTextNumbered"/>
      </w:pPr>
      <w:r w:rsidRPr="00AF226F">
        <w:t xml:space="preserve">The meeting noted that several items relating to WIS were considered at CBS Teco2108. As </w:t>
      </w:r>
      <w:r w:rsidR="00554D6D" w:rsidRPr="00AF226F">
        <w:t>CBS</w:t>
      </w:r>
      <w:r w:rsidR="00197883">
        <w:t xml:space="preserve"> </w:t>
      </w:r>
      <w:proofErr w:type="spellStart"/>
      <w:r w:rsidRPr="00AF226F">
        <w:t>Teco</w:t>
      </w:r>
      <w:proofErr w:type="spellEnd"/>
      <w:r w:rsidR="00197883">
        <w:t xml:space="preserve"> </w:t>
      </w:r>
      <w:r w:rsidR="00554D6D" w:rsidRPr="00AF226F">
        <w:t>wa</w:t>
      </w:r>
      <w:r w:rsidRPr="00AF226F">
        <w:t xml:space="preserve">s not an intergovernmental session, no decisions or recommendations could be made to the following Executive Council (EC-70) or to the next Congress </w:t>
      </w:r>
      <w:r w:rsidR="00554D6D" w:rsidRPr="00AF226F">
        <w:t>(Cg18), although the President of CBS could include certain issues in his report to EC-70</w:t>
      </w:r>
      <w:r w:rsidR="00197883">
        <w:t xml:space="preserve"> </w:t>
      </w:r>
      <w:r w:rsidR="00554D6D" w:rsidRPr="00AF226F">
        <w:t>that were of operational importance, or had specifically been requested by previous Executive Council sessions. However, many issues were discuss</w:t>
      </w:r>
      <w:r w:rsidR="00197883">
        <w:t>ed</w:t>
      </w:r>
      <w:r w:rsidR="00554D6D" w:rsidRPr="00AF226F">
        <w:t xml:space="preserve"> at </w:t>
      </w:r>
      <w:proofErr w:type="spellStart"/>
      <w:r w:rsidR="00554D6D" w:rsidRPr="00AF226F">
        <w:t>Teco</w:t>
      </w:r>
      <w:proofErr w:type="spellEnd"/>
      <w:r w:rsidR="00554D6D" w:rsidRPr="00AF226F">
        <w:t xml:space="preserve">, including a side meeting on the Cache in the Cloud project looking for a consolidated view among the Permanent Representatives on how they wished to proceed with the project. CBS management group met following CBS Teco2018 and decided how to address all the issues that either needed attention of EC-70 or Cg-18. The report of the CBS Management Group is online at </w:t>
      </w:r>
      <w:hyperlink r:id="rId14" w:history="1">
        <w:r w:rsidR="00E11AE5" w:rsidRPr="00AF226F">
          <w:rPr>
            <w:rStyle w:val="a5"/>
          </w:rPr>
          <w:t>https://wis.wmo.int/file=4290</w:t>
        </w:r>
      </w:hyperlink>
      <w:r w:rsidR="00554D6D" w:rsidRPr="00AF226F">
        <w:rPr>
          <w:vertAlign w:val="superscript"/>
        </w:rPr>
        <w:endnoteReference w:id="3"/>
      </w:r>
      <w:r w:rsidR="00554D6D" w:rsidRPr="00AF226F">
        <w:t>.</w:t>
      </w:r>
      <w:r w:rsidR="00176230" w:rsidRPr="00AF226F">
        <w:t xml:space="preserve"> OPAG ISS draft decisions and recommendations are listed in Annex V to that report. These included basically three decision types: 1) </w:t>
      </w:r>
      <w:proofErr w:type="gramStart"/>
      <w:r w:rsidR="00176230" w:rsidRPr="00AF226F">
        <w:t>To</w:t>
      </w:r>
      <w:proofErr w:type="gramEnd"/>
      <w:r w:rsidR="00176230" w:rsidRPr="00AF226F">
        <w:t xml:space="preserve"> approve or endorse the recommendation of OPAG-ISS; 2) To make a recommendation to EC-70; or 3) To recommend for Cg-18 agenda and consultation with CBS members.</w:t>
      </w:r>
    </w:p>
    <w:p w:rsidR="00C97E34" w:rsidRPr="00AF226F" w:rsidRDefault="00AD61EA" w:rsidP="00554D6D">
      <w:pPr>
        <w:pStyle w:val="BodyTextNumbered"/>
      </w:pPr>
      <w:r w:rsidRPr="00AF226F">
        <w:t>The meeting noted the updates to the Manual on GTS (Res 21 (EC-70)) showing the RTH area of responsibilities and principal GISC is now accepted following its rejection at EC-69.</w:t>
      </w:r>
    </w:p>
    <w:p w:rsidR="00656450" w:rsidRPr="00AF226F" w:rsidRDefault="00AD61EA" w:rsidP="00011F06">
      <w:pPr>
        <w:pStyle w:val="BodyTextNumbered"/>
      </w:pPr>
      <w:r w:rsidRPr="00AF226F">
        <w:t xml:space="preserve">It noted Res 22 (EC-70) updating list of WIS centres, and Res 23 (EC-70) requesting CBS, in collaboration with the private sector and involving those Members that currently operate GISCs, to </w:t>
      </w:r>
      <w:proofErr w:type="spellStart"/>
      <w:r w:rsidRPr="00AF226F">
        <w:t>analyze</w:t>
      </w:r>
      <w:proofErr w:type="spellEnd"/>
      <w:r w:rsidRPr="00AF226F">
        <w:t xml:space="preserve"> the data-exchange needs for WIS to provide reliable data access to all users considering the availability of new technologies, architectures and communication techniques, including cloud-based solutions, web services, application programming interfaces, modern messaging protocols, and the like, and to study how they would support or contribute to the evolution to WIS 2.0, and report back to Cg-18.</w:t>
      </w:r>
      <w:r w:rsidR="004B050C" w:rsidRPr="00AF226F">
        <w:t xml:space="preserve"> It further noted that </w:t>
      </w:r>
      <w:r w:rsidR="00656450" w:rsidRPr="00AF226F">
        <w:t>Decision 18 (</w:t>
      </w:r>
      <w:r w:rsidR="004B050C" w:rsidRPr="00AF226F">
        <w:t>EC-70</w:t>
      </w:r>
      <w:r w:rsidR="00656450" w:rsidRPr="00AF226F">
        <w:t>)</w:t>
      </w:r>
      <w:r w:rsidR="004B050C" w:rsidRPr="00AF226F">
        <w:t xml:space="preserve"> had somewhat rejected the implementation approach of WIS 2.0 and tasked CBS to </w:t>
      </w:r>
      <w:r w:rsidR="00656450" w:rsidRPr="00AF226F">
        <w:t xml:space="preserve">update the strategy in consultation with Members so that Cg-18 can consider WIS 2.0 and in turn task EC to oversee the planning and implementation of WIS 2.0. </w:t>
      </w:r>
    </w:p>
    <w:p w:rsidR="00AD61EA" w:rsidRPr="00AF226F" w:rsidRDefault="00656450" w:rsidP="00656450">
      <w:pPr>
        <w:pStyle w:val="Action"/>
      </w:pPr>
      <w:bookmarkStart w:id="2" w:name="_Toc536864302"/>
      <w:r w:rsidRPr="00AF226F">
        <w:t>The development of WIS 2.0 is to be led by TT-</w:t>
      </w:r>
      <w:proofErr w:type="spellStart"/>
      <w:r w:rsidRPr="00426150">
        <w:t>e</w:t>
      </w:r>
      <w:r w:rsidR="00B10F95" w:rsidRPr="005570AB">
        <w:t>WIS</w:t>
      </w:r>
      <w:proofErr w:type="spellEnd"/>
      <w:r w:rsidRPr="00AF226F">
        <w:t xml:space="preserve"> but all the GISCs need to ensure that they participate in the process.</w:t>
      </w:r>
      <w:bookmarkEnd w:id="2"/>
    </w:p>
    <w:p w:rsidR="00AD61EA" w:rsidRPr="00AF226F" w:rsidRDefault="00AD61EA" w:rsidP="00181A8C">
      <w:pPr>
        <w:pStyle w:val="BodyTextNumbered"/>
      </w:pPr>
      <w:r w:rsidRPr="00AF226F">
        <w:t xml:space="preserve">The meeting noted Decision 17 (EC-70) listed the activities that need to be addressed as a part of the CBS consultation later in 2018, and presented to Cg-18. (A copy of the table is provided in </w:t>
      </w:r>
      <w:hyperlink w:anchor="_Annex_4._–" w:history="1">
        <w:r w:rsidRPr="00AF226F">
          <w:rPr>
            <w:rStyle w:val="a5"/>
          </w:rPr>
          <w:t>Annex 4</w:t>
        </w:r>
      </w:hyperlink>
      <w:r w:rsidRPr="00AF226F">
        <w:t xml:space="preserve"> to this report.) </w:t>
      </w:r>
      <w:r w:rsidR="00181A8C" w:rsidRPr="00AF226F">
        <w:t>These activities included several issues directly affecting GISCs including the guidelines for audit process, security incident procedures, GISC watch, escalation procedures for issues not able to be resolved between GISCs, and other material to be included in the WIS manual and guides supporting operational procedures of the GISCs.</w:t>
      </w:r>
    </w:p>
    <w:p w:rsidR="0007232D" w:rsidRPr="00AF226F" w:rsidRDefault="00656450" w:rsidP="00134C30">
      <w:pPr>
        <w:pStyle w:val="BodyTextNumbered"/>
      </w:pPr>
      <w:r w:rsidRPr="00AF226F">
        <w:t xml:space="preserve">TT-GISC were concerned </w:t>
      </w:r>
      <w:r w:rsidR="00134C30" w:rsidRPr="00AF226F">
        <w:t xml:space="preserve">that although Decision 19 (EC-70) kept open the option for WMO secretariat to have a role in coordinating (but not operating) shared services in support </w:t>
      </w:r>
      <w:r w:rsidR="00011F06" w:rsidRPr="00AF226F">
        <w:t>to</w:t>
      </w:r>
      <w:r w:rsidR="00134C30" w:rsidRPr="00AF226F">
        <w:t xml:space="preserve"> Members operations, </w:t>
      </w:r>
      <w:r w:rsidRPr="00AF226F">
        <w:t xml:space="preserve">EC-70 </w:t>
      </w:r>
      <w:r w:rsidR="00134C30" w:rsidRPr="00AF226F">
        <w:t xml:space="preserve">failed </w:t>
      </w:r>
      <w:r w:rsidRPr="00AF226F">
        <w:t>to endorse the pilot implementation of cloud services for the sharing of data and metadata between GICSs. Several participants noted that the prototypes and studies had been successful. However, there was some confusion about how GISCs were to pr</w:t>
      </w:r>
      <w:r w:rsidR="00134C30" w:rsidRPr="00AF226F">
        <w:t>oceed under Decision 20 (EC-70) which noted that “a pilot capability will be hosted and managed by a Member or partner organization”.</w:t>
      </w:r>
      <w:r w:rsidRPr="00AF226F">
        <w:t xml:space="preserve"> The meeting noted that Japan </w:t>
      </w:r>
      <w:r w:rsidR="005E0913" w:rsidRPr="00AF226F">
        <w:t>was</w:t>
      </w:r>
      <w:r w:rsidRPr="00AF226F">
        <w:t xml:space="preserve"> working on cloud solutions for national purposes and that Morocco </w:t>
      </w:r>
      <w:r w:rsidR="005E0913" w:rsidRPr="00AF226F">
        <w:t>was</w:t>
      </w:r>
      <w:r w:rsidRPr="00AF226F">
        <w:t xml:space="preserve"> also investigating </w:t>
      </w:r>
      <w:r w:rsidR="0007232D" w:rsidRPr="00AF226F">
        <w:t xml:space="preserve">similar technologies. </w:t>
      </w:r>
    </w:p>
    <w:p w:rsidR="004B050C" w:rsidRPr="00AF226F" w:rsidRDefault="0007232D" w:rsidP="0007232D">
      <w:pPr>
        <w:pStyle w:val="Action"/>
      </w:pPr>
      <w:bookmarkStart w:id="3" w:name="_Toc536864303"/>
      <w:r w:rsidRPr="00AF226F">
        <w:t>TT-GISC decided to hold a special evening session on the impact of Decision 20 (EC-70) in order to work out how best to proceed.</w:t>
      </w:r>
      <w:bookmarkEnd w:id="3"/>
    </w:p>
    <w:p w:rsidR="0007232D" w:rsidRPr="00AF226F" w:rsidRDefault="0007232D" w:rsidP="00134C30">
      <w:pPr>
        <w:pStyle w:val="Decision"/>
      </w:pPr>
      <w:bookmarkStart w:id="4" w:name="_Toc536864319"/>
      <w:r w:rsidRPr="00AF226F">
        <w:t xml:space="preserve">Following the additional session meeting, TT-GISC agreed that all GISCs should be ready to collaborate with </w:t>
      </w:r>
      <w:r w:rsidR="00134C30" w:rsidRPr="00AF226F">
        <w:t>GISC Tokyo</w:t>
      </w:r>
      <w:r w:rsidRPr="00AF226F">
        <w:t xml:space="preserve"> in populating </w:t>
      </w:r>
      <w:r w:rsidR="00134C30" w:rsidRPr="00AF226F">
        <w:t>Tokyo’s</w:t>
      </w:r>
      <w:r w:rsidRPr="00AF226F">
        <w:t xml:space="preserve"> cache and metadata catalogue in their cloud solution.</w:t>
      </w:r>
      <w:bookmarkEnd w:id="4"/>
    </w:p>
    <w:p w:rsidR="0007232D" w:rsidRPr="00AF226F" w:rsidRDefault="0007232D" w:rsidP="00134C30">
      <w:pPr>
        <w:pStyle w:val="BodyTextNumbered"/>
      </w:pPr>
      <w:r w:rsidRPr="00AF226F">
        <w:t xml:space="preserve">The meeting </w:t>
      </w:r>
      <w:r w:rsidR="00134C30" w:rsidRPr="00AF226F">
        <w:t>considered</w:t>
      </w:r>
      <w:r w:rsidRPr="00AF226F">
        <w:t xml:space="preserve"> that, subject to revision of </w:t>
      </w:r>
      <w:r w:rsidR="00134C30" w:rsidRPr="00AF226F">
        <w:t>GISC Tokyo’s</w:t>
      </w:r>
      <w:r w:rsidRPr="00AF226F">
        <w:t xml:space="preserve"> project plan, </w:t>
      </w:r>
      <w:r w:rsidR="00134C30" w:rsidRPr="00AF226F">
        <w:t>there might be an</w:t>
      </w:r>
      <w:r w:rsidRPr="00AF226F">
        <w:t xml:space="preserve"> option of using the JMA cloud service as another prototype involving all GISCs to try and use for the exchange of data between GISCs</w:t>
      </w:r>
      <w:r w:rsidR="00134C30" w:rsidRPr="00AF226F">
        <w:t>. Some participants expressed concern about having a single presence for a cloud solution which might induce transmission delays when compared to the pilot project proposed by OPAG-ISS that had three potential presences.</w:t>
      </w:r>
    </w:p>
    <w:p w:rsidR="00134C30" w:rsidRPr="00AF226F" w:rsidRDefault="00134C30" w:rsidP="0093704A">
      <w:pPr>
        <w:pStyle w:val="Action"/>
      </w:pPr>
      <w:bookmarkStart w:id="5" w:name="_Toc536864304"/>
      <w:r w:rsidRPr="00AF226F">
        <w:t>J</w:t>
      </w:r>
      <w:r w:rsidR="0093704A" w:rsidRPr="00AF226F">
        <w:t>apan</w:t>
      </w:r>
      <w:r w:rsidRPr="00AF226F">
        <w:t xml:space="preserve"> (</w:t>
      </w:r>
      <w:proofErr w:type="spellStart"/>
      <w:r w:rsidR="0093704A" w:rsidRPr="00AF226F">
        <w:t>Tsunoda</w:t>
      </w:r>
      <w:proofErr w:type="spellEnd"/>
      <w:r w:rsidRPr="00AF226F">
        <w:t>) will arrange for their project plan to be translated into English and make available to TT-GICS for discussion</w:t>
      </w:r>
      <w:r w:rsidR="008C3B2B" w:rsidRPr="00AF226F">
        <w:t>, to be led by the chair</w:t>
      </w:r>
      <w:r w:rsidRPr="00AF226F">
        <w:t>.</w:t>
      </w:r>
      <w:bookmarkEnd w:id="5"/>
    </w:p>
    <w:p w:rsidR="00553D58" w:rsidRDefault="00553D58" w:rsidP="005570AB">
      <w:pPr>
        <w:pStyle w:val="BodyTextNumbered"/>
        <w:numPr>
          <w:ilvl w:val="0"/>
          <w:numId w:val="0"/>
        </w:numPr>
        <w:ind w:left="502"/>
      </w:pPr>
    </w:p>
    <w:p w:rsidR="00C97E34" w:rsidRPr="00AF226F" w:rsidRDefault="00C97E34" w:rsidP="00850447">
      <w:pPr>
        <w:pStyle w:val="2"/>
        <w:rPr>
          <w:rFonts w:hint="eastAsia"/>
        </w:rPr>
      </w:pPr>
      <w:r w:rsidRPr="00AF226F">
        <w:t>2</w:t>
      </w:r>
      <w:r w:rsidRPr="00AF226F">
        <w:tab/>
      </w:r>
      <w:r w:rsidR="00850447" w:rsidRPr="00AF226F">
        <w:t>Review TT-GISC ToR and Action Plan</w:t>
      </w:r>
    </w:p>
    <w:p w:rsidR="00850447" w:rsidRPr="00AF226F" w:rsidRDefault="00850447" w:rsidP="00850447">
      <w:pPr>
        <w:pStyle w:val="3"/>
      </w:pPr>
      <w:r w:rsidRPr="00AF226F">
        <w:t>2.1</w:t>
      </w:r>
      <w:r w:rsidRPr="00AF226F">
        <w:tab/>
        <w:t xml:space="preserve">Structure and terms of reference </w:t>
      </w:r>
    </w:p>
    <w:p w:rsidR="00986AC0" w:rsidRPr="00AF226F" w:rsidRDefault="00986AC0" w:rsidP="00986AC0">
      <w:pPr>
        <w:pStyle w:val="BodyTextNumbered"/>
      </w:pPr>
      <w:r w:rsidRPr="00AF226F">
        <w:t>The chair briefly highlighted the terms of reference</w:t>
      </w:r>
      <w:r w:rsidRPr="00AF226F">
        <w:rPr>
          <w:rStyle w:val="af4"/>
        </w:rPr>
        <w:endnoteReference w:id="4"/>
      </w:r>
      <w:r w:rsidRPr="00AF226F">
        <w:t xml:space="preserve"> and membership</w:t>
      </w:r>
      <w:r w:rsidRPr="00AF226F">
        <w:rPr>
          <w:rStyle w:val="af4"/>
        </w:rPr>
        <w:endnoteReference w:id="5"/>
      </w:r>
      <w:r w:rsidRPr="00AF226F">
        <w:t xml:space="preserve"> of TT-GISC. The meeting agreed to come back to these later if needed, however, it noted that the proposed changes to the Manual on WIS strengthen the requirements for all GISCs to be actively involved in TT-GISC annual collaboration meetings such as this one.</w:t>
      </w:r>
    </w:p>
    <w:p w:rsidR="00986AC0" w:rsidRPr="00AF226F" w:rsidRDefault="00FB2435" w:rsidP="00F85827">
      <w:pPr>
        <w:pStyle w:val="3"/>
      </w:pPr>
      <w:r w:rsidRPr="00AF226F">
        <w:t>2.2</w:t>
      </w:r>
      <w:r w:rsidR="00986AC0" w:rsidRPr="00AF226F">
        <w:tab/>
        <w:t xml:space="preserve">Action Plan: Annex 7 (table B) Final report of </w:t>
      </w:r>
      <w:r w:rsidR="00F85827" w:rsidRPr="00AF226F">
        <w:t>T</w:t>
      </w:r>
      <w:r w:rsidR="00F63708" w:rsidRPr="00AF226F">
        <w:t>T</w:t>
      </w:r>
      <w:r w:rsidR="00986AC0" w:rsidRPr="00AF226F">
        <w:t>-</w:t>
      </w:r>
      <w:r w:rsidR="00F85827" w:rsidRPr="00AF226F">
        <w:t>G</w:t>
      </w:r>
      <w:r w:rsidR="00986AC0" w:rsidRPr="00AF226F">
        <w:t>ISC-201</w:t>
      </w:r>
      <w:r w:rsidR="00F85827" w:rsidRPr="00AF226F">
        <w:t>6</w:t>
      </w:r>
    </w:p>
    <w:p w:rsidR="00C97E34" w:rsidRPr="00AF226F" w:rsidRDefault="00986AC0" w:rsidP="00011F06">
      <w:pPr>
        <w:pStyle w:val="BodyTextNumbered"/>
      </w:pPr>
      <w:r w:rsidRPr="00AF226F">
        <w:t xml:space="preserve">The chair </w:t>
      </w:r>
      <w:r w:rsidR="00F85827" w:rsidRPr="00AF226F">
        <w:t>briefed the meeting</w:t>
      </w:r>
      <w:r w:rsidR="00F63708" w:rsidRPr="00AF226F">
        <w:t xml:space="preserve"> relating to </w:t>
      </w:r>
      <w:r w:rsidR="001F65DA" w:rsidRPr="00AF226F">
        <w:t>the TT</w:t>
      </w:r>
      <w:r w:rsidR="00011F06">
        <w:t>-</w:t>
      </w:r>
      <w:r w:rsidR="001F65DA" w:rsidRPr="00AF226F">
        <w:t>GISC</w:t>
      </w:r>
      <w:r w:rsidRPr="00AF226F">
        <w:t xml:space="preserve"> action plan</w:t>
      </w:r>
      <w:r w:rsidR="00F63708" w:rsidRPr="00AF226F">
        <w:t xml:space="preserve"> as listed in the final report of ET-WISC 201</w:t>
      </w:r>
      <w:r w:rsidR="00F85827" w:rsidRPr="00AF226F">
        <w:t>6</w:t>
      </w:r>
      <w:r w:rsidR="00F63708" w:rsidRPr="00AF226F">
        <w:rPr>
          <w:rStyle w:val="af4"/>
        </w:rPr>
        <w:endnoteReference w:id="6"/>
      </w:r>
      <w:r w:rsidR="00F63708" w:rsidRPr="00AF226F">
        <w:t>.</w:t>
      </w:r>
      <w:r w:rsidR="00F85827" w:rsidRPr="00AF226F">
        <w:t xml:space="preserve"> A</w:t>
      </w:r>
      <w:r w:rsidR="001F65DA" w:rsidRPr="00AF226F">
        <w:t>ction Plans</w:t>
      </w:r>
      <w:r w:rsidR="00F85827" w:rsidRPr="00AF226F">
        <w:t xml:space="preserve"> in Annex 7, Table B were referenced by Team and sequence number e</w:t>
      </w:r>
      <w:r w:rsidR="00161111">
        <w:t>.</w:t>
      </w:r>
      <w:r w:rsidR="00F85827" w:rsidRPr="00AF226F">
        <w:t xml:space="preserve">g. TT-GISC/01. An aim of this meeting will be to review the past </w:t>
      </w:r>
      <w:r w:rsidR="001F65DA" w:rsidRPr="00AF226F">
        <w:t xml:space="preserve">plans, </w:t>
      </w:r>
      <w:r w:rsidR="00F85827" w:rsidRPr="00AF226F">
        <w:t xml:space="preserve">actions and update </w:t>
      </w:r>
      <w:r w:rsidR="001F65DA" w:rsidRPr="00AF226F">
        <w:t>accordingly</w:t>
      </w:r>
      <w:r w:rsidR="00F85827" w:rsidRPr="00AF226F">
        <w:t>.</w:t>
      </w:r>
      <w:r w:rsidR="001F65DA" w:rsidRPr="00AF226F">
        <w:t xml:space="preserve"> See agenda item 12.</w:t>
      </w:r>
    </w:p>
    <w:p w:rsidR="00F85827" w:rsidRPr="00AF226F" w:rsidRDefault="00FB2435" w:rsidP="00F85827">
      <w:pPr>
        <w:pStyle w:val="3"/>
      </w:pPr>
      <w:r w:rsidRPr="00AF226F">
        <w:t>2.3</w:t>
      </w:r>
      <w:r w:rsidR="00F85827" w:rsidRPr="00AF226F">
        <w:tab/>
        <w:t>Action Items: Annex 6 (table A, B) Final report of TT-GISC-2016</w:t>
      </w:r>
    </w:p>
    <w:p w:rsidR="00F85827" w:rsidRPr="00AF226F" w:rsidRDefault="00F85827" w:rsidP="00F85827">
      <w:pPr>
        <w:pStyle w:val="BodyTextNumbered"/>
      </w:pPr>
      <w:r w:rsidRPr="00AF226F">
        <w:t xml:space="preserve">Annex 6 of the 2016 report covered action items from </w:t>
      </w:r>
      <w:r w:rsidR="001F65DA" w:rsidRPr="00AF226F">
        <w:t>previous</w:t>
      </w:r>
      <w:r w:rsidRPr="00AF226F">
        <w:t xml:space="preserve"> meetings to the TT-GISC-2016. Actions were referenced by the year then the meeting number, and action item </w:t>
      </w:r>
      <w:r w:rsidR="00DB4FED" w:rsidRPr="00AF226F">
        <w:t>e.g.</w:t>
      </w:r>
      <w:r w:rsidRPr="00AF226F">
        <w:t xml:space="preserve"> Item 2 from the first meeting of 2014 is referenced as 14/1-2. Table B of Annex 6 was the same, only it related to new action items for 2016</w:t>
      </w:r>
      <w:r w:rsidR="001F65DA" w:rsidRPr="00AF226F">
        <w:t xml:space="preserve">. </w:t>
      </w:r>
    </w:p>
    <w:p w:rsidR="00547677" w:rsidRPr="00AF226F" w:rsidRDefault="00547677" w:rsidP="00547677">
      <w:pPr>
        <w:pStyle w:val="BodyTextNumbered"/>
      </w:pPr>
      <w:r w:rsidRPr="00AF226F">
        <w:t xml:space="preserve">TT-GISC considered the actions at several points during the session and updated in the closing session. The updated list of action items is in </w:t>
      </w:r>
      <w:hyperlink w:anchor="_Annex_5._–" w:history="1">
        <w:r w:rsidRPr="00AF226F">
          <w:rPr>
            <w:rStyle w:val="a5"/>
          </w:rPr>
          <w:t>Annex 5</w:t>
        </w:r>
      </w:hyperlink>
      <w:r w:rsidRPr="00AF226F">
        <w:t xml:space="preserve"> to this report.</w:t>
      </w:r>
    </w:p>
    <w:p w:rsidR="00547677" w:rsidRPr="00AF226F" w:rsidRDefault="00547677" w:rsidP="00A90682">
      <w:pPr>
        <w:pStyle w:val="BodyTextNumbered"/>
      </w:pPr>
      <w:r w:rsidRPr="00AF226F">
        <w:t xml:space="preserve">Most actions </w:t>
      </w:r>
      <w:r w:rsidR="00A90682" w:rsidRPr="00AF226F">
        <w:t>were addressed under</w:t>
      </w:r>
      <w:r w:rsidRPr="00AF226F">
        <w:t xml:space="preserve"> the </w:t>
      </w:r>
      <w:r w:rsidR="00A90682" w:rsidRPr="00AF226F">
        <w:t>relevant</w:t>
      </w:r>
      <w:r w:rsidRPr="00AF226F">
        <w:t xml:space="preserve"> agenda item, although some such as the following originated during this session. In relation to action15/1-9, on generating Vol C1 from GISC catalogue</w:t>
      </w:r>
      <w:r w:rsidR="00A90682" w:rsidRPr="00AF226F">
        <w:t xml:space="preserve">, TT-GISC recommend TT-DC hold a workshop on replacement of Vol C1 notification processes, noting that needs to address non </w:t>
      </w:r>
      <w:proofErr w:type="spellStart"/>
      <w:r w:rsidR="00A90682" w:rsidRPr="00AF226F">
        <w:t>TTAAii</w:t>
      </w:r>
      <w:proofErr w:type="spellEnd"/>
      <w:r w:rsidR="00A90682" w:rsidRPr="00AF226F">
        <w:t xml:space="preserve"> messages</w:t>
      </w:r>
      <w:r w:rsidR="00DB4FED">
        <w:t>.</w:t>
      </w:r>
    </w:p>
    <w:p w:rsidR="00547677" w:rsidRPr="00AF226F" w:rsidRDefault="00547677" w:rsidP="00547677">
      <w:pPr>
        <w:pStyle w:val="Action"/>
      </w:pPr>
      <w:bookmarkStart w:id="6" w:name="_Toc536864305"/>
      <w:r w:rsidRPr="00AF226F">
        <w:t>Pass the issue on generating Vol C1 from GISC Catalogue to TT-DC and report back to TT-GISC and recommend to ET-WISC</w:t>
      </w:r>
      <w:bookmarkEnd w:id="6"/>
    </w:p>
    <w:p w:rsidR="00415032" w:rsidRPr="00AF226F" w:rsidRDefault="00C97E34" w:rsidP="005D06F7">
      <w:pPr>
        <w:pStyle w:val="2"/>
        <w:rPr>
          <w:rFonts w:hint="eastAsia"/>
        </w:rPr>
      </w:pPr>
      <w:r w:rsidRPr="00AF226F">
        <w:t>3</w:t>
      </w:r>
      <w:r w:rsidRPr="00AF226F">
        <w:tab/>
      </w:r>
      <w:r w:rsidR="005D06F7" w:rsidRPr="00AF226F">
        <w:t xml:space="preserve">GISC Status </w:t>
      </w:r>
    </w:p>
    <w:p w:rsidR="00C97E34" w:rsidRPr="00AF226F" w:rsidRDefault="00FB2435" w:rsidP="00415032">
      <w:pPr>
        <w:pStyle w:val="3"/>
      </w:pPr>
      <w:r w:rsidRPr="00AF226F">
        <w:t>3.1</w:t>
      </w:r>
      <w:r w:rsidR="00415032" w:rsidRPr="00AF226F">
        <w:tab/>
        <w:t xml:space="preserve">Report from all GISCs </w:t>
      </w:r>
    </w:p>
    <w:p w:rsidR="00C97E34" w:rsidRPr="00AF226F" w:rsidRDefault="000959BC" w:rsidP="000959BC">
      <w:pPr>
        <w:pStyle w:val="BodyTextNumbered"/>
      </w:pPr>
      <w:r w:rsidRPr="00AF226F">
        <w:t>Each</w:t>
      </w:r>
      <w:r w:rsidR="005D06F7" w:rsidRPr="00AF226F">
        <w:t xml:space="preserve"> </w:t>
      </w:r>
      <w:proofErr w:type="gramStart"/>
      <w:r w:rsidR="005D06F7" w:rsidRPr="00AF226F">
        <w:t>GISCs</w:t>
      </w:r>
      <w:proofErr w:type="gramEnd"/>
      <w:r w:rsidR="005D06F7" w:rsidRPr="00AF226F">
        <w:t xml:space="preserve"> provided </w:t>
      </w:r>
      <w:r w:rsidRPr="00AF226F">
        <w:t>a status report. The reports are available online from the meeting page</w:t>
      </w:r>
      <w:r w:rsidRPr="00AF226F">
        <w:rPr>
          <w:vertAlign w:val="superscript"/>
        </w:rPr>
        <w:t>[</w:t>
      </w:r>
      <w:proofErr w:type="spellStart"/>
      <w:r w:rsidRPr="00AF226F">
        <w:rPr>
          <w:vertAlign w:val="superscript"/>
        </w:rPr>
        <w:t>i</w:t>
      </w:r>
      <w:proofErr w:type="spellEnd"/>
      <w:r w:rsidRPr="00AF226F">
        <w:rPr>
          <w:vertAlign w:val="superscript"/>
        </w:rPr>
        <w:t>]</w:t>
      </w:r>
      <w:r w:rsidR="00C97E34" w:rsidRPr="00AF226F">
        <w:t>.</w:t>
      </w:r>
      <w:r w:rsidRPr="00AF226F">
        <w:t xml:space="preserve"> Each report was based on the style guide in the GISC Operations page (</w:t>
      </w:r>
      <w:hyperlink r:id="rId15" w:history="1">
        <w:r w:rsidRPr="00AF226F">
          <w:rPr>
            <w:rStyle w:val="a5"/>
          </w:rPr>
          <w:t>wis.wmo.int/page=TT-GISC-ops</w:t>
        </w:r>
      </w:hyperlink>
      <w:r w:rsidRPr="00AF226F">
        <w:rPr>
          <w:rStyle w:val="af4"/>
        </w:rPr>
        <w:endnoteReference w:id="7"/>
      </w:r>
      <w:r w:rsidRPr="00AF226F">
        <w:t>)</w:t>
      </w:r>
    </w:p>
    <w:p w:rsidR="00456526" w:rsidRPr="00AF226F" w:rsidRDefault="00456526" w:rsidP="00415032">
      <w:pPr>
        <w:pStyle w:val="4"/>
      </w:pPr>
      <w:r w:rsidRPr="00AF226F">
        <w:t>GISC Beijing</w:t>
      </w:r>
    </w:p>
    <w:p w:rsidR="00D022C2" w:rsidRPr="00AF226F" w:rsidRDefault="000959BC" w:rsidP="00456526">
      <w:pPr>
        <w:pStyle w:val="BodyTextNumbered"/>
      </w:pPr>
      <w:r w:rsidRPr="00AF226F">
        <w:t>GISC Beijing</w:t>
      </w:r>
      <w:r w:rsidR="00456526" w:rsidRPr="00AF226F">
        <w:t xml:space="preserve"> reported</w:t>
      </w:r>
      <w:r w:rsidRPr="00AF226F">
        <w:t xml:space="preserve"> that during 2018</w:t>
      </w:r>
      <w:r w:rsidR="00456526" w:rsidRPr="00AF226F">
        <w:t>,</w:t>
      </w:r>
      <w:r w:rsidRPr="00AF226F">
        <w:t xml:space="preserve"> GISC Beijing provided </w:t>
      </w:r>
      <w:r w:rsidR="00456526" w:rsidRPr="00AF226F">
        <w:t xml:space="preserve">had </w:t>
      </w:r>
      <w:r w:rsidRPr="00AF226F">
        <w:t xml:space="preserve">onsite training in </w:t>
      </w:r>
      <w:r w:rsidR="00011F06" w:rsidRPr="00AF226F">
        <w:t>neighbouring</w:t>
      </w:r>
      <w:r w:rsidRPr="00AF226F">
        <w:t xml:space="preserve"> NMHS, including guidance for WIS implementation. GISC Beijing planned to continue capacity building activities for their </w:t>
      </w:r>
      <w:proofErr w:type="spellStart"/>
      <w:r w:rsidRPr="00AF226F">
        <w:t>AoR</w:t>
      </w:r>
      <w:proofErr w:type="spellEnd"/>
      <w:r w:rsidRPr="00AF226F">
        <w:t xml:space="preserve"> in 2019. It reported that GISC Beijing published upper air sounding data for YOPP, also on both GTS and WIS in 2018</w:t>
      </w:r>
      <w:r w:rsidR="00D022C2" w:rsidRPr="00AF226F">
        <w:t>.</w:t>
      </w:r>
      <w:r w:rsidR="00456526" w:rsidRPr="00AF226F">
        <w:t xml:space="preserve"> See the full GISC report online at </w:t>
      </w:r>
      <w:hyperlink r:id="rId16" w:history="1">
        <w:r w:rsidR="00456526" w:rsidRPr="00AF226F">
          <w:rPr>
            <w:rStyle w:val="a5"/>
          </w:rPr>
          <w:t>http://wis.wmo.int/file=4460</w:t>
        </w:r>
      </w:hyperlink>
      <w:r w:rsidR="00456526" w:rsidRPr="00AF226F">
        <w:rPr>
          <w:rStyle w:val="af4"/>
        </w:rPr>
        <w:endnoteReference w:id="8"/>
      </w:r>
      <w:r w:rsidR="00456526" w:rsidRPr="00AF226F">
        <w:t xml:space="preserve"> .</w:t>
      </w:r>
    </w:p>
    <w:p w:rsidR="006831B4" w:rsidRPr="00AF226F" w:rsidRDefault="006831B4" w:rsidP="00415032">
      <w:pPr>
        <w:pStyle w:val="4"/>
      </w:pPr>
      <w:r w:rsidRPr="00AF226F">
        <w:t>GISC Casablanca</w:t>
      </w:r>
    </w:p>
    <w:p w:rsidR="006831B4" w:rsidRPr="00AF226F" w:rsidRDefault="006831B4" w:rsidP="006831B4">
      <w:pPr>
        <w:pStyle w:val="BodyTextNumbered"/>
      </w:pPr>
      <w:r w:rsidRPr="00AF226F">
        <w:t>GISC Casablanca reported that has already established contact with many of the 37 centres in their Area of Responsibility to discuss the various possible means to connect these centres with their main GISC. Most connections will pass through the internet (Capo Verde, Guinea, Senegal) while some others will be connected via the RMDCN network (</w:t>
      </w:r>
      <w:proofErr w:type="spellStart"/>
      <w:r w:rsidRPr="00AF226F">
        <w:t>Exp</w:t>
      </w:r>
      <w:proofErr w:type="spellEnd"/>
      <w:r w:rsidRPr="00AF226F">
        <w:t xml:space="preserve">: Tunisia). They are running a survey aiming to understand each centre’s capacities as well as the means it has available to connect to GISC Casablanca. See the full GISC report online at </w:t>
      </w:r>
      <w:hyperlink r:id="rId17" w:history="1">
        <w:r w:rsidRPr="00AF226F">
          <w:rPr>
            <w:rStyle w:val="a5"/>
          </w:rPr>
          <w:t>http://wis.wmo.int/file=4446</w:t>
        </w:r>
      </w:hyperlink>
    </w:p>
    <w:p w:rsidR="00456526" w:rsidRPr="00AF226F" w:rsidRDefault="00456526" w:rsidP="00415032">
      <w:pPr>
        <w:pStyle w:val="4"/>
      </w:pPr>
      <w:r w:rsidRPr="00AF226F">
        <w:t>GISC Exeter</w:t>
      </w:r>
    </w:p>
    <w:p w:rsidR="00456526" w:rsidRPr="00AF226F" w:rsidRDefault="00742DB0" w:rsidP="006A0E7C">
      <w:pPr>
        <w:pStyle w:val="BodyTextNumbered"/>
      </w:pPr>
      <w:r w:rsidRPr="00AF226F">
        <w:t xml:space="preserve">In addition to the core elements GISC Exeter reported that it took part in the pilot project to synchronize GISC cache through the cloud. Acting as proxy for Pretoria &amp; Washington. It also noted that it undertook Metadata and User training in June 2017, at </w:t>
      </w:r>
      <w:proofErr w:type="spellStart"/>
      <w:r w:rsidRPr="00AF226F">
        <w:t>Météo</w:t>
      </w:r>
      <w:proofErr w:type="spellEnd"/>
      <w:r w:rsidRPr="00AF226F">
        <w:t xml:space="preserve">-France headquarters in Toulouse. See their full report online </w:t>
      </w:r>
      <w:r w:rsidR="00456526" w:rsidRPr="00AF226F">
        <w:t xml:space="preserve">at </w:t>
      </w:r>
      <w:r w:rsidR="00B10F95" w:rsidRPr="00AF226F">
        <w:fldChar w:fldCharType="begin"/>
      </w:r>
      <w:r w:rsidR="00456526" w:rsidRPr="00AF226F">
        <w:instrText xml:space="preserve"> HYPERLINK "http://wis.wmo.int/file=4378</w:instrText>
      </w:r>
      <w:r w:rsidR="00456526" w:rsidRPr="00AF226F">
        <w:rPr>
          <w:rStyle w:val="af4"/>
        </w:rPr>
        <w:endnoteReference w:id="9"/>
      </w:r>
      <w:r w:rsidR="00456526" w:rsidRPr="00AF226F">
        <w:instrText xml:space="preserve">" </w:instrText>
      </w:r>
      <w:r w:rsidR="00B10F95" w:rsidRPr="00AF226F">
        <w:fldChar w:fldCharType="separate"/>
      </w:r>
      <w:r w:rsidR="00456526" w:rsidRPr="00AF226F">
        <w:rPr>
          <w:rStyle w:val="a5"/>
        </w:rPr>
        <w:t>http://wis.wmo.int/file=4378</w:t>
      </w:r>
      <w:r w:rsidR="00456526" w:rsidRPr="00AF226F">
        <w:rPr>
          <w:rStyle w:val="a5"/>
          <w:vertAlign w:val="superscript"/>
        </w:rPr>
        <w:endnoteReference w:id="10"/>
      </w:r>
      <w:r w:rsidR="00B10F95" w:rsidRPr="00AF226F">
        <w:fldChar w:fldCharType="end"/>
      </w:r>
      <w:r w:rsidR="00456526" w:rsidRPr="00AF226F">
        <w:t>.</w:t>
      </w:r>
    </w:p>
    <w:p w:rsidR="006C3E3B" w:rsidRPr="00AF226F" w:rsidRDefault="006C3E3B" w:rsidP="00415032">
      <w:pPr>
        <w:pStyle w:val="4"/>
      </w:pPr>
      <w:r w:rsidRPr="00AF226F">
        <w:t>GISC Tehran</w:t>
      </w:r>
    </w:p>
    <w:p w:rsidR="00456526" w:rsidRPr="00AF226F" w:rsidRDefault="006C3E3B" w:rsidP="006D36C6">
      <w:pPr>
        <w:pStyle w:val="BodyTextNumbered"/>
      </w:pPr>
      <w:r w:rsidRPr="00AF226F">
        <w:t xml:space="preserve">GISC Tehran had planned to report via </w:t>
      </w:r>
      <w:proofErr w:type="spellStart"/>
      <w:r w:rsidRPr="00AF226F">
        <w:t>webex</w:t>
      </w:r>
      <w:proofErr w:type="spellEnd"/>
      <w:r w:rsidRPr="00AF226F">
        <w:t xml:space="preserve"> but was unable to do so.</w:t>
      </w:r>
      <w:r w:rsidR="006D36C6" w:rsidRPr="00AF226F">
        <w:t xml:space="preserve"> However, their full report is online at </w:t>
      </w:r>
      <w:hyperlink r:id="rId18" w:history="1">
        <w:r w:rsidR="006D36C6" w:rsidRPr="00AF226F">
          <w:rPr>
            <w:rStyle w:val="a5"/>
          </w:rPr>
          <w:t>http://wis.wmo.int/file=4438</w:t>
        </w:r>
      </w:hyperlink>
      <w:r w:rsidR="004C59F1" w:rsidRPr="00AF226F">
        <w:rPr>
          <w:rStyle w:val="af4"/>
        </w:rPr>
        <w:endnoteReference w:id="11"/>
      </w:r>
      <w:r w:rsidR="006D36C6" w:rsidRPr="00AF226F">
        <w:t>. The meeting noted that GISC Tehran currently cannot be connected to the RMDCN due to sanctions. IT further noted that GISC Tehran</w:t>
      </w:r>
      <w:r w:rsidR="004C59F1" w:rsidRPr="00AF226F">
        <w:t xml:space="preserve"> was planning to set up </w:t>
      </w:r>
      <w:proofErr w:type="spellStart"/>
      <w:r w:rsidR="004C59F1" w:rsidRPr="00AF226F">
        <w:t>OpenWIS</w:t>
      </w:r>
      <w:proofErr w:type="spellEnd"/>
      <w:r w:rsidR="004C59F1" w:rsidRPr="00AF226F">
        <w:t xml:space="preserve"> software prior to this meeting to replace their current system.</w:t>
      </w:r>
    </w:p>
    <w:p w:rsidR="006C3E3B" w:rsidRPr="00AF226F" w:rsidRDefault="006C3E3B" w:rsidP="00415032">
      <w:pPr>
        <w:pStyle w:val="4"/>
      </w:pPr>
      <w:r w:rsidRPr="00AF226F">
        <w:t>GISC Melbourne</w:t>
      </w:r>
    </w:p>
    <w:p w:rsidR="006C3E3B" w:rsidRPr="00AF226F" w:rsidRDefault="006C3E3B" w:rsidP="006C3E3B">
      <w:pPr>
        <w:pStyle w:val="BodyTextNumbered"/>
      </w:pPr>
      <w:r w:rsidRPr="00AF226F">
        <w:t xml:space="preserve">GISC Melbourne reported that WIS/GTS operation of GISC Melbourne and centres in its Area of Responsibility had been functioning as expected. See their full report online at </w:t>
      </w:r>
      <w:hyperlink r:id="rId19" w:history="1">
        <w:r w:rsidRPr="00AF226F">
          <w:rPr>
            <w:rStyle w:val="a5"/>
          </w:rPr>
          <w:t>http://wis.wmo.int/file=4424</w:t>
        </w:r>
      </w:hyperlink>
      <w:r w:rsidRPr="00AF226F">
        <w:rPr>
          <w:rStyle w:val="af4"/>
        </w:rPr>
        <w:endnoteReference w:id="12"/>
      </w:r>
      <w:r w:rsidRPr="00AF226F">
        <w:t xml:space="preserve">. </w:t>
      </w:r>
    </w:p>
    <w:p w:rsidR="00456526" w:rsidRPr="00AF226F" w:rsidRDefault="006C3E3B" w:rsidP="00415032">
      <w:pPr>
        <w:pStyle w:val="4"/>
      </w:pPr>
      <w:r w:rsidRPr="00AF226F">
        <w:t>GISC Offenbach</w:t>
      </w:r>
    </w:p>
    <w:p w:rsidR="00347CF4" w:rsidRPr="00AF226F" w:rsidRDefault="006C3E3B" w:rsidP="006C3E3B">
      <w:pPr>
        <w:pStyle w:val="BodyTextNumbered"/>
      </w:pPr>
      <w:r w:rsidRPr="00AF226F">
        <w:t xml:space="preserve">GISC Offenbach reported </w:t>
      </w:r>
      <w:r w:rsidR="00347CF4" w:rsidRPr="00AF226F">
        <w:t>that t</w:t>
      </w:r>
      <w:r w:rsidRPr="00AF226F">
        <w:t>he awareness of WIS in GISC Offenbach’s Area of Responsibility is good. Workshops to improve the usage of GISC Subscriptions over GTS message switching are planned. GISC Offenbach established direct connections with GISC Washington and GISC Casablanca</w:t>
      </w:r>
      <w:r w:rsidR="00347CF4" w:rsidRPr="00AF226F">
        <w:t xml:space="preserve">. </w:t>
      </w:r>
      <w:r w:rsidRPr="00AF226F">
        <w:t xml:space="preserve">See their full report online at </w:t>
      </w:r>
      <w:hyperlink r:id="rId20" w:history="1">
        <w:r w:rsidRPr="00AF226F">
          <w:rPr>
            <w:rStyle w:val="a5"/>
          </w:rPr>
          <w:t>http://wis.wmo.int/file=4340</w:t>
        </w:r>
      </w:hyperlink>
      <w:r w:rsidRPr="00AF226F">
        <w:rPr>
          <w:rStyle w:val="af4"/>
        </w:rPr>
        <w:endnoteReference w:id="13"/>
      </w:r>
      <w:r w:rsidR="00347CF4" w:rsidRPr="00AF226F">
        <w:t>.</w:t>
      </w:r>
    </w:p>
    <w:p w:rsidR="00347CF4" w:rsidRPr="00AF226F" w:rsidRDefault="00347CF4" w:rsidP="00415032">
      <w:pPr>
        <w:pStyle w:val="4"/>
      </w:pPr>
      <w:r w:rsidRPr="00AF226F">
        <w:t>GISC Moscow</w:t>
      </w:r>
    </w:p>
    <w:p w:rsidR="00347CF4" w:rsidRPr="00AF226F" w:rsidRDefault="00347CF4" w:rsidP="00347CF4">
      <w:pPr>
        <w:pStyle w:val="BodyTextNumbered"/>
      </w:pPr>
      <w:r w:rsidRPr="00AF226F">
        <w:t xml:space="preserve">GISC Moscow made a GISC status report in accordance with the structure and content accepted by ET-WISC/TT-GISC 2016, aiming to continue WIS implementation at the centre and in its area of responsibility. See their full report online at </w:t>
      </w:r>
      <w:hyperlink r:id="rId21" w:history="1">
        <w:r w:rsidRPr="00AF226F">
          <w:rPr>
            <w:rStyle w:val="a5"/>
          </w:rPr>
          <w:t>http://wis.wmo.int/file=4364</w:t>
        </w:r>
      </w:hyperlink>
      <w:r w:rsidRPr="00AF226F">
        <w:rPr>
          <w:rStyle w:val="af4"/>
        </w:rPr>
        <w:endnoteReference w:id="14"/>
      </w:r>
      <w:r w:rsidRPr="00AF226F">
        <w:t xml:space="preserve">. </w:t>
      </w:r>
    </w:p>
    <w:p w:rsidR="00347CF4" w:rsidRPr="00AF226F" w:rsidRDefault="00742DB0" w:rsidP="00415032">
      <w:pPr>
        <w:pStyle w:val="4"/>
      </w:pPr>
      <w:r w:rsidRPr="00AF226F">
        <w:t>GSIC Washington</w:t>
      </w:r>
    </w:p>
    <w:p w:rsidR="00742DB0" w:rsidRPr="00AF226F" w:rsidRDefault="00742DB0" w:rsidP="006D36C6">
      <w:pPr>
        <w:pStyle w:val="BodyTextNumbered"/>
      </w:pPr>
      <w:r w:rsidRPr="00AF226F">
        <w:t>GISC Washington reported that the awareness of WIS in GISC Washington’s Area of Responsibility is moderate. Full test of back-up with GISC Brasilia is planned. GISC Washington established direct connections with GISC Offenbach</w:t>
      </w:r>
      <w:r w:rsidR="006D36C6" w:rsidRPr="00AF226F">
        <w:t xml:space="preserve">. See their full report online at </w:t>
      </w:r>
      <w:hyperlink r:id="rId22" w:history="1">
        <w:r w:rsidR="006D36C6" w:rsidRPr="00AF226F">
          <w:rPr>
            <w:rStyle w:val="a5"/>
          </w:rPr>
          <w:t>http://wis.wmo.int/file=4454</w:t>
        </w:r>
      </w:hyperlink>
      <w:r w:rsidR="006D36C6" w:rsidRPr="00AF226F">
        <w:rPr>
          <w:rStyle w:val="af4"/>
        </w:rPr>
        <w:endnoteReference w:id="15"/>
      </w:r>
    </w:p>
    <w:p w:rsidR="006D36C6" w:rsidRPr="00AF226F" w:rsidRDefault="006D36C6" w:rsidP="00415032">
      <w:pPr>
        <w:pStyle w:val="4"/>
      </w:pPr>
      <w:r w:rsidRPr="00AF226F">
        <w:t>GISC Jeddah</w:t>
      </w:r>
    </w:p>
    <w:p w:rsidR="00DE33BA" w:rsidRPr="00AF226F" w:rsidRDefault="006D36C6" w:rsidP="00DE33BA">
      <w:pPr>
        <w:pStyle w:val="BodyTextNumbered"/>
      </w:pPr>
      <w:r w:rsidRPr="00AF226F">
        <w:t>GISC Jeddah</w:t>
      </w:r>
      <w:r w:rsidR="00DE33BA" w:rsidRPr="00AF226F">
        <w:t>, noting that they have had some operational issues,</w:t>
      </w:r>
      <w:r w:rsidRPr="00AF226F">
        <w:t xml:space="preserve"> reported </w:t>
      </w:r>
      <w:r w:rsidR="00DE33BA" w:rsidRPr="00AF226F">
        <w:t xml:space="preserve">they were addressing these issues as well as training and WIS monitoring. </w:t>
      </w:r>
      <w:r w:rsidR="001D4E64" w:rsidRPr="00AF226F">
        <w:t xml:space="preserve">They are also working on establishing a </w:t>
      </w:r>
      <w:proofErr w:type="spellStart"/>
      <w:r w:rsidR="001D4E64" w:rsidRPr="00AF226F">
        <w:t>back up</w:t>
      </w:r>
      <w:proofErr w:type="spellEnd"/>
      <w:r w:rsidR="001D4E64" w:rsidRPr="00AF226F">
        <w:t xml:space="preserve"> GISC. </w:t>
      </w:r>
      <w:r w:rsidR="00DE33BA" w:rsidRPr="00AF226F">
        <w:t xml:space="preserve">See their full report online at </w:t>
      </w:r>
      <w:hyperlink r:id="rId23" w:history="1">
        <w:r w:rsidR="00DE33BA" w:rsidRPr="00AF226F">
          <w:rPr>
            <w:rStyle w:val="a5"/>
          </w:rPr>
          <w:t>http://wis.wmo.int/file=4462</w:t>
        </w:r>
      </w:hyperlink>
      <w:r w:rsidR="00DE33BA" w:rsidRPr="00AF226F">
        <w:rPr>
          <w:rStyle w:val="af4"/>
        </w:rPr>
        <w:endnoteReference w:id="16"/>
      </w:r>
    </w:p>
    <w:p w:rsidR="006D36C6" w:rsidRPr="00AF226F" w:rsidRDefault="00DE33BA" w:rsidP="00415032">
      <w:pPr>
        <w:pStyle w:val="4"/>
      </w:pPr>
      <w:r w:rsidRPr="00AF226F">
        <w:t>GISC Seoul</w:t>
      </w:r>
    </w:p>
    <w:p w:rsidR="00DE33BA" w:rsidRPr="00AF226F" w:rsidRDefault="00DE33BA" w:rsidP="00FA3082">
      <w:pPr>
        <w:pStyle w:val="BodyTextNumbered"/>
      </w:pPr>
      <w:r w:rsidRPr="00AF226F">
        <w:t>GISC Seoul</w:t>
      </w:r>
      <w:r w:rsidR="00FA3082" w:rsidRPr="00AF226F">
        <w:t xml:space="preserve"> is directly exchanging cache with 6 GISCs. A remote backup GISC was implemented as a role of disaster recovery. GISC Seoul is still working on GISC backup procedure and discussing with GISC New Delhi. For WIS capacity building, GISC Seoul has performed annual WIS training course jointly with ICT training course for WMO members in RTC-Korea. As result of WIS and GCI interoperability activities, GISC Seoul provides GEOSS metadata sets and GEOSS SRU server for other GISCs to harvest WIS compliant discovery metadata from GEO-DAB. See their full report online at </w:t>
      </w:r>
      <w:hyperlink r:id="rId24" w:history="1">
        <w:r w:rsidR="00FA3082" w:rsidRPr="00AF226F">
          <w:rPr>
            <w:rStyle w:val="a5"/>
          </w:rPr>
          <w:t>http://wis.wmo.int/file=4448</w:t>
        </w:r>
      </w:hyperlink>
      <w:r w:rsidR="00FA3082" w:rsidRPr="00AF226F">
        <w:rPr>
          <w:rStyle w:val="af4"/>
        </w:rPr>
        <w:endnoteReference w:id="17"/>
      </w:r>
    </w:p>
    <w:p w:rsidR="00FA3082" w:rsidRPr="00AF226F" w:rsidRDefault="00C93534" w:rsidP="00415032">
      <w:pPr>
        <w:pStyle w:val="4"/>
      </w:pPr>
      <w:r w:rsidRPr="00AF226F">
        <w:t>GISC Tokyo</w:t>
      </w:r>
    </w:p>
    <w:p w:rsidR="008D6447" w:rsidRPr="00AF226F" w:rsidRDefault="00C93534" w:rsidP="009B3427">
      <w:pPr>
        <w:pStyle w:val="BodyTextNumbered"/>
      </w:pPr>
      <w:r w:rsidRPr="00AF226F">
        <w:t>Shuichi Ikeda reported on the current status of GISC Tokyo. GISC Tokyo system still has network performance issues. Tokyo is seeking a way to solve issues. If other GISCs face with problems caused by GISC Tokyo performance issues, please feel free to contact us (</w:t>
      </w:r>
      <w:hyperlink r:id="rId25" w:history="1">
        <w:r w:rsidR="009B3427" w:rsidRPr="00AF226F">
          <w:rPr>
            <w:rStyle w:val="a5"/>
          </w:rPr>
          <w:t>wis-jma@met.kishou.go.jp</w:t>
        </w:r>
      </w:hyperlink>
      <w:r w:rsidRPr="00AF226F">
        <w:t xml:space="preserve">). </w:t>
      </w:r>
      <w:r w:rsidR="009B3427" w:rsidRPr="00AF226F">
        <w:t xml:space="preserve">See their full report online at </w:t>
      </w:r>
      <w:r w:rsidR="00B10F95" w:rsidRPr="00AF226F">
        <w:fldChar w:fldCharType="begin"/>
      </w:r>
      <w:r w:rsidR="008D6447" w:rsidRPr="00AF226F">
        <w:instrText xml:space="preserve"> HYPERLINK "http://wis.wmo.int/file=4366</w:instrText>
      </w:r>
      <w:r w:rsidR="008D6447" w:rsidRPr="00AF226F">
        <w:rPr>
          <w:rStyle w:val="af4"/>
        </w:rPr>
        <w:endnoteReference w:id="18"/>
      </w:r>
      <w:r w:rsidR="008D6447" w:rsidRPr="00AF226F">
        <w:instrText xml:space="preserve">" </w:instrText>
      </w:r>
      <w:r w:rsidR="00B10F95" w:rsidRPr="00AF226F">
        <w:fldChar w:fldCharType="separate"/>
      </w:r>
      <w:r w:rsidR="008D6447" w:rsidRPr="00AF226F">
        <w:rPr>
          <w:rStyle w:val="a5"/>
        </w:rPr>
        <w:t>http://wis.wmo.int/file=4366</w:t>
      </w:r>
      <w:r w:rsidR="008D6447" w:rsidRPr="00AF226F">
        <w:rPr>
          <w:rStyle w:val="a5"/>
          <w:vertAlign w:val="superscript"/>
        </w:rPr>
        <w:endnoteReference w:id="19"/>
      </w:r>
      <w:r w:rsidR="00B10F95" w:rsidRPr="00AF226F">
        <w:fldChar w:fldCharType="end"/>
      </w:r>
      <w:r w:rsidR="008D6447" w:rsidRPr="00AF226F">
        <w:t>.</w:t>
      </w:r>
    </w:p>
    <w:p w:rsidR="008D6447" w:rsidRPr="00AF226F" w:rsidRDefault="008D6447" w:rsidP="00415032">
      <w:pPr>
        <w:pStyle w:val="4"/>
      </w:pPr>
      <w:r w:rsidRPr="00AF226F">
        <w:t>GISC New Delhi</w:t>
      </w:r>
    </w:p>
    <w:p w:rsidR="008D6447" w:rsidRPr="00AF226F" w:rsidRDefault="008D6447" w:rsidP="008D6447">
      <w:pPr>
        <w:pStyle w:val="BodyTextNumbered"/>
      </w:pPr>
      <w:proofErr w:type="spellStart"/>
      <w:r w:rsidRPr="00AF226F">
        <w:t>Dr.</w:t>
      </w:r>
      <w:proofErr w:type="spellEnd"/>
      <w:r w:rsidRPr="00AF226F">
        <w:t xml:space="preserve"> S. L. Singh presented the Status Report of GISC New Delhi. GISC New Delhi has a plan to provide training to NCs under its Area of Responsibility. GISC New Delhi is harvesting Metadata sets of 12 GISCs and shall try to include harvesting the metadata sets from Casablanca and Washington.  It has plans to establish IPVPN over internet / RMDCN link with other centres. GISC Backup arrangement has been planned with GISC Seoul.  GISC New Delhi has planned implementation of JSON file provisioning through its OEM (M/s COROBOR) for WMO Common Dashboard. IMD has joined </w:t>
      </w:r>
      <w:proofErr w:type="spellStart"/>
      <w:r w:rsidRPr="00AF226F">
        <w:t>OpenWIS</w:t>
      </w:r>
      <w:proofErr w:type="spellEnd"/>
      <w:r w:rsidRPr="00AF226F">
        <w:t xml:space="preserve"> Association as Strategic Partner for implementation of Open WIS at DRC of GISC New Delhi. GISC New Delhi faced link issue with most of the centres due to some technical issue during July-August 2018 due to intermittent problem in hardware as well as link provider end. The hardware got rectified on 14th August 2018. Such problem was also noted by GISC watch. Ticket No. 0000025 - GISC New Delhi portal off since 7th August (resolved 14th August 2018). GISC New Delhi is planning for software updates through its OEM. See their full report online at </w:t>
      </w:r>
      <w:r w:rsidR="00B10F95" w:rsidRPr="00AF226F">
        <w:fldChar w:fldCharType="begin"/>
      </w:r>
      <w:r w:rsidRPr="00AF226F">
        <w:instrText xml:space="preserve"> HYPERLINK "http://wis.wmo.int/file=4374</w:instrText>
      </w:r>
      <w:r w:rsidRPr="00AF226F">
        <w:rPr>
          <w:rStyle w:val="af4"/>
        </w:rPr>
        <w:endnoteReference w:id="20"/>
      </w:r>
      <w:r w:rsidRPr="00AF226F">
        <w:instrText xml:space="preserve">" </w:instrText>
      </w:r>
      <w:r w:rsidR="00B10F95" w:rsidRPr="00AF226F">
        <w:fldChar w:fldCharType="separate"/>
      </w:r>
      <w:r w:rsidRPr="00AF226F">
        <w:rPr>
          <w:rStyle w:val="a5"/>
        </w:rPr>
        <w:t>http://wis.wmo.int/file=4374</w:t>
      </w:r>
      <w:r w:rsidRPr="00AF226F">
        <w:rPr>
          <w:rStyle w:val="a5"/>
          <w:vertAlign w:val="superscript"/>
        </w:rPr>
        <w:endnoteReference w:id="21"/>
      </w:r>
      <w:r w:rsidR="00B10F95" w:rsidRPr="00AF226F">
        <w:fldChar w:fldCharType="end"/>
      </w:r>
      <w:r w:rsidRPr="00AF226F">
        <w:t>.</w:t>
      </w:r>
    </w:p>
    <w:p w:rsidR="00716EFD" w:rsidRPr="00AF226F" w:rsidRDefault="00716EFD" w:rsidP="00415032">
      <w:pPr>
        <w:pStyle w:val="4"/>
      </w:pPr>
      <w:r w:rsidRPr="00AF226F">
        <w:t>GISC Toulouse</w:t>
      </w:r>
    </w:p>
    <w:p w:rsidR="000970B4" w:rsidRPr="00AF226F" w:rsidRDefault="00716EFD" w:rsidP="000970B4">
      <w:pPr>
        <w:pStyle w:val="BodyTextNumbered"/>
      </w:pPr>
      <w:r w:rsidRPr="00AF226F">
        <w:t>GISC Toulouse</w:t>
      </w:r>
      <w:r w:rsidR="00713AC0">
        <w:t xml:space="preserve"> </w:t>
      </w:r>
      <w:r w:rsidR="000970B4" w:rsidRPr="00AF226F">
        <w:t xml:space="preserve">reported that it operates properly. The main activity for the last months, for GISC Toulouse was dedicated on WIS catalogue metadata and will continue for next year. A new Cyclone Data centre DCPC, La </w:t>
      </w:r>
      <w:proofErr w:type="spellStart"/>
      <w:r w:rsidR="000970B4" w:rsidRPr="00AF226F">
        <w:t>Réunion</w:t>
      </w:r>
      <w:proofErr w:type="spellEnd"/>
      <w:r w:rsidR="000970B4" w:rsidRPr="00AF226F">
        <w:t xml:space="preserve"> RSMC (</w:t>
      </w:r>
      <w:hyperlink r:id="rId26" w:history="1">
        <w:r w:rsidR="000970B4" w:rsidRPr="00AF226F">
          <w:rPr>
            <w:rStyle w:val="a5"/>
          </w:rPr>
          <w:t>http://dcpc-cyclone.meteo.fr</w:t>
        </w:r>
      </w:hyperlink>
      <w:r w:rsidR="000970B4" w:rsidRPr="00AF226F">
        <w:t xml:space="preserve"> ) is now online, and register through GISC Toulouse. The excel2wis </w:t>
      </w:r>
      <w:proofErr w:type="spellStart"/>
      <w:r w:rsidR="000970B4" w:rsidRPr="00AF226F">
        <w:t>opensource</w:t>
      </w:r>
      <w:proofErr w:type="spellEnd"/>
      <w:r w:rsidR="000970B4" w:rsidRPr="00AF226F">
        <w:t xml:space="preserve"> tool which create XML WMO Core metadata from an excel document is now available from Python library (</w:t>
      </w:r>
      <w:hyperlink r:id="rId27" w:history="1">
        <w:r w:rsidR="000970B4" w:rsidRPr="00AF226F">
          <w:rPr>
            <w:rStyle w:val="a5"/>
          </w:rPr>
          <w:t>https://pypi.org/project/excel2wisxml/</w:t>
        </w:r>
      </w:hyperlink>
      <w:r w:rsidR="000970B4" w:rsidRPr="00AF226F">
        <w:t xml:space="preserve">) and still available for developers contributions on </w:t>
      </w:r>
      <w:proofErr w:type="spellStart"/>
      <w:r w:rsidR="000970B4" w:rsidRPr="00AF226F">
        <w:t>github</w:t>
      </w:r>
      <w:proofErr w:type="spellEnd"/>
      <w:r w:rsidR="000970B4" w:rsidRPr="00AF226F">
        <w:t xml:space="preserve">. See their full report online at </w:t>
      </w:r>
      <w:hyperlink r:id="rId28" w:history="1">
        <w:r w:rsidR="000970B4" w:rsidRPr="00AF226F">
          <w:rPr>
            <w:rStyle w:val="a5"/>
          </w:rPr>
          <w:t>http://wis.wmo.int/file=4352</w:t>
        </w:r>
      </w:hyperlink>
      <w:r w:rsidR="000970B4" w:rsidRPr="00AF226F">
        <w:rPr>
          <w:rStyle w:val="af4"/>
        </w:rPr>
        <w:endnoteReference w:id="22"/>
      </w:r>
    </w:p>
    <w:p w:rsidR="000970B4" w:rsidRPr="00AF226F" w:rsidRDefault="000E7E6C" w:rsidP="00415032">
      <w:pPr>
        <w:pStyle w:val="4"/>
      </w:pPr>
      <w:r w:rsidRPr="00AF226F">
        <w:t>GISC Pretoria</w:t>
      </w:r>
    </w:p>
    <w:p w:rsidR="000E7E6C" w:rsidRPr="00AF226F" w:rsidRDefault="000E7E6C" w:rsidP="006831B4">
      <w:pPr>
        <w:pStyle w:val="BodyTextNumbered"/>
      </w:pPr>
      <w:r w:rsidRPr="00AF226F">
        <w:t xml:space="preserve">GISC Pretoria </w:t>
      </w:r>
      <w:proofErr w:type="gramStart"/>
      <w:r w:rsidRPr="00AF226F">
        <w:t>report</w:t>
      </w:r>
      <w:proofErr w:type="gramEnd"/>
      <w:r w:rsidRPr="00AF226F">
        <w:t xml:space="preserve"> that they experienced an outage in their RMDCN connection between May and August. The noted that they have had to manage a move of their office (HQ) in April and that they made connections with UK Met Office via the internet during the move. See their full report online at </w:t>
      </w:r>
      <w:hyperlink r:id="rId29" w:history="1">
        <w:r w:rsidRPr="00AF226F">
          <w:rPr>
            <w:rStyle w:val="a5"/>
          </w:rPr>
          <w:t>http://wis.wmo.int/file=4756</w:t>
        </w:r>
      </w:hyperlink>
      <w:r w:rsidRPr="00AF226F">
        <w:rPr>
          <w:rStyle w:val="af4"/>
        </w:rPr>
        <w:endnoteReference w:id="23"/>
      </w:r>
      <w:r w:rsidR="006831B4" w:rsidRPr="00AF226F">
        <w:t>.</w:t>
      </w:r>
    </w:p>
    <w:p w:rsidR="000E7E6C" w:rsidRPr="00AF226F" w:rsidRDefault="006831B4" w:rsidP="00415032">
      <w:pPr>
        <w:pStyle w:val="4"/>
      </w:pPr>
      <w:r w:rsidRPr="00AF226F">
        <w:t xml:space="preserve">GISC </w:t>
      </w:r>
      <w:r w:rsidR="00415032" w:rsidRPr="00AF226F">
        <w:t>Brasília</w:t>
      </w:r>
    </w:p>
    <w:p w:rsidR="006831B4" w:rsidRPr="00AF226F" w:rsidRDefault="006831B4" w:rsidP="000E7E6C">
      <w:pPr>
        <w:pStyle w:val="BodyTextNumbered"/>
      </w:pPr>
      <w:r w:rsidRPr="00AF226F">
        <w:t>GISC Brasilia was unable to attend the meeting and did not provide a report.</w:t>
      </w:r>
    </w:p>
    <w:p w:rsidR="00D25464" w:rsidRPr="00AF226F" w:rsidRDefault="00D25464" w:rsidP="00C63998">
      <w:pPr>
        <w:pStyle w:val="4"/>
      </w:pPr>
      <w:r w:rsidRPr="00AF226F">
        <w:t>Interim Metadata Management Service</w:t>
      </w:r>
      <w:r w:rsidR="00C63998" w:rsidRPr="00AF226F">
        <w:t xml:space="preserve"> (WIMMS)</w:t>
      </w:r>
    </w:p>
    <w:p w:rsidR="00C63998" w:rsidRPr="00AF226F" w:rsidRDefault="00D25464" w:rsidP="00C63998">
      <w:pPr>
        <w:pStyle w:val="BodyTextNumbered"/>
      </w:pPr>
      <w:r w:rsidRPr="00AF226F">
        <w:t>GISC Tokyo provide</w:t>
      </w:r>
      <w:r w:rsidR="00C63998" w:rsidRPr="00AF226F">
        <w:t>d</w:t>
      </w:r>
      <w:r w:rsidRPr="00AF226F">
        <w:t xml:space="preserve"> a status report on </w:t>
      </w:r>
      <w:r w:rsidR="00C63998" w:rsidRPr="00AF226F">
        <w:t xml:space="preserve">WIS </w:t>
      </w:r>
      <w:proofErr w:type="spellStart"/>
      <w:r w:rsidR="00C63998" w:rsidRPr="00AF226F">
        <w:t>Unassociated</w:t>
      </w:r>
      <w:proofErr w:type="spellEnd"/>
      <w:r w:rsidR="00C63998" w:rsidRPr="00AF226F">
        <w:t xml:space="preserve"> Metadata held by GISC Tokyo</w:t>
      </w:r>
      <w:r w:rsidR="00C63998" w:rsidRPr="00AF226F">
        <w:rPr>
          <w:rStyle w:val="af4"/>
        </w:rPr>
        <w:endnoteReference w:id="24"/>
      </w:r>
      <w:r w:rsidR="00C63998" w:rsidRPr="00AF226F">
        <w:t xml:space="preserve">. The meeting reviewed the status WIS-UNASSOCIATED dataset and confirmed that it’s necessary to move forward with metadata migration from WIS-UNASSOCIATED promptly. </w:t>
      </w:r>
    </w:p>
    <w:p w:rsidR="00D25464" w:rsidRDefault="00C63998" w:rsidP="00C63998">
      <w:pPr>
        <w:pStyle w:val="Action"/>
      </w:pPr>
      <w:bookmarkStart w:id="7" w:name="_Toc536864306"/>
      <w:r w:rsidRPr="00AF226F">
        <w:t>The meeting requested involved GISCs to migrate remaining metadata records from WIS-UNASSOCIATED to principal GISC’s dataset.</w:t>
      </w:r>
      <w:bookmarkEnd w:id="7"/>
    </w:p>
    <w:p w:rsidR="00011F06" w:rsidRPr="006A0E7C" w:rsidRDefault="00011F06" w:rsidP="006A0E7C">
      <w:pPr>
        <w:pStyle w:val="Action"/>
      </w:pPr>
      <w:bookmarkStart w:id="8" w:name="_Toc536864307"/>
      <w:r w:rsidRPr="00011F06">
        <w:t>The meeting requested GISC Tokyo to text the metadata migration procedure including necessary actions at all GISCs, to be available on the GISC-Ops web page.</w:t>
      </w:r>
      <w:bookmarkEnd w:id="8"/>
    </w:p>
    <w:p w:rsidR="00415032" w:rsidRPr="00AF226F" w:rsidRDefault="00415032" w:rsidP="00FB2435">
      <w:pPr>
        <w:pStyle w:val="3"/>
      </w:pPr>
      <w:r w:rsidRPr="00AF226F">
        <w:t>3.2</w:t>
      </w:r>
      <w:r w:rsidR="00FB2435" w:rsidRPr="00AF226F">
        <w:tab/>
      </w:r>
      <w:r w:rsidRPr="00AF226F">
        <w:t>Update GISC Backup matrix</w:t>
      </w:r>
    </w:p>
    <w:p w:rsidR="00415032" w:rsidRPr="00AF226F" w:rsidRDefault="00415032" w:rsidP="00415032">
      <w:pPr>
        <w:pStyle w:val="BodyTextNumbered"/>
      </w:pPr>
      <w:r w:rsidRPr="00AF226F">
        <w:t xml:space="preserve">The meeting reviewed the GISC </w:t>
      </w:r>
      <w:proofErr w:type="spellStart"/>
      <w:r w:rsidRPr="00AF226F">
        <w:t>BackUp</w:t>
      </w:r>
      <w:proofErr w:type="spellEnd"/>
      <w:r w:rsidRPr="00AF226F">
        <w:t xml:space="preserve"> Matrix as provided by the chair. See online at </w:t>
      </w:r>
      <w:r w:rsidR="00B10F95" w:rsidRPr="00AF226F">
        <w:fldChar w:fldCharType="begin"/>
      </w:r>
      <w:r w:rsidRPr="00AF226F">
        <w:instrText xml:space="preserve"> HYPERLINK "http://wis.wmo.int/file=4436</w:instrText>
      </w:r>
      <w:r w:rsidRPr="00AF226F">
        <w:rPr>
          <w:rStyle w:val="af4"/>
        </w:rPr>
        <w:endnoteReference w:id="25"/>
      </w:r>
      <w:r w:rsidRPr="00AF226F">
        <w:instrText xml:space="preserve">" </w:instrText>
      </w:r>
      <w:r w:rsidR="00B10F95" w:rsidRPr="00AF226F">
        <w:fldChar w:fldCharType="separate"/>
      </w:r>
      <w:r w:rsidRPr="00AF226F">
        <w:rPr>
          <w:rStyle w:val="a5"/>
        </w:rPr>
        <w:t>http://wis.wmo.int/file=4436</w:t>
      </w:r>
      <w:r w:rsidRPr="00AF226F">
        <w:rPr>
          <w:rStyle w:val="a5"/>
          <w:vertAlign w:val="superscript"/>
        </w:rPr>
        <w:endnoteReference w:id="26"/>
      </w:r>
      <w:r w:rsidR="00B10F95" w:rsidRPr="00AF226F">
        <w:fldChar w:fldCharType="end"/>
      </w:r>
      <w:r w:rsidRPr="00AF226F">
        <w:t>.</w:t>
      </w:r>
    </w:p>
    <w:p w:rsidR="00415032" w:rsidRPr="00AF226F" w:rsidRDefault="00415032" w:rsidP="000A032C">
      <w:pPr>
        <w:pStyle w:val="Action"/>
      </w:pPr>
      <w:bookmarkStart w:id="9" w:name="_Toc536864308"/>
      <w:r w:rsidRPr="00AF226F">
        <w:t xml:space="preserve">The meeting agreed to update the backup diagrams in the above report </w:t>
      </w:r>
      <w:r w:rsidR="00AB222D" w:rsidRPr="00AF226F">
        <w:t xml:space="preserve">based on GISC status reports </w:t>
      </w:r>
      <w:r w:rsidRPr="00AF226F">
        <w:t xml:space="preserve">and </w:t>
      </w:r>
      <w:r w:rsidR="00AB222D" w:rsidRPr="00AF226F">
        <w:t xml:space="preserve">for the chair </w:t>
      </w:r>
      <w:r w:rsidR="000A032C" w:rsidRPr="00AF226F">
        <w:t xml:space="preserve">to review </w:t>
      </w:r>
      <w:proofErr w:type="spellStart"/>
      <w:r w:rsidR="000A032C" w:rsidRPr="00AF226F">
        <w:t>Ernico’s</w:t>
      </w:r>
      <w:proofErr w:type="spellEnd"/>
      <w:r w:rsidR="000A032C" w:rsidRPr="00AF226F">
        <w:t xml:space="preserve"> summary to be </w:t>
      </w:r>
      <w:r w:rsidRPr="00AF226F">
        <w:t>include</w:t>
      </w:r>
      <w:r w:rsidR="000A032C" w:rsidRPr="00AF226F">
        <w:t>d</w:t>
      </w:r>
      <w:r w:rsidRPr="00AF226F">
        <w:t xml:space="preserve"> in the GISC operations page.</w:t>
      </w:r>
      <w:bookmarkEnd w:id="9"/>
    </w:p>
    <w:p w:rsidR="000A032C" w:rsidRPr="00AF226F" w:rsidRDefault="000A032C" w:rsidP="000A032C">
      <w:pPr>
        <w:pStyle w:val="Pending"/>
      </w:pPr>
      <w:bookmarkStart w:id="10" w:name="_Toc536864794"/>
      <w:r w:rsidRPr="00AF226F">
        <w:t>Need to get Enrico’s table</w:t>
      </w:r>
      <w:bookmarkEnd w:id="10"/>
    </w:p>
    <w:p w:rsidR="00AB222D" w:rsidRPr="00AF226F" w:rsidRDefault="00AB222D" w:rsidP="00FB2435">
      <w:pPr>
        <w:pStyle w:val="3"/>
      </w:pPr>
      <w:r w:rsidRPr="00AF226F">
        <w:t>3.3</w:t>
      </w:r>
      <w:r w:rsidR="00FB2435" w:rsidRPr="00AF226F">
        <w:tab/>
      </w:r>
      <w:r w:rsidRPr="00AF226F">
        <w:t>Update GISC-GISC connectivity matrix</w:t>
      </w:r>
    </w:p>
    <w:p w:rsidR="00AB222D" w:rsidRPr="00AF226F" w:rsidRDefault="00AB222D" w:rsidP="00AB222D">
      <w:pPr>
        <w:pStyle w:val="BodyTextNumbered"/>
      </w:pPr>
      <w:r w:rsidRPr="00AF226F">
        <w:t xml:space="preserve">The meeting reviewed the GISC Connectivity Matrix as provided by the chair. See online at </w:t>
      </w:r>
      <w:hyperlink r:id="rId30" w:history="1">
        <w:r w:rsidRPr="00AF226F">
          <w:rPr>
            <w:rStyle w:val="a5"/>
          </w:rPr>
          <w:t>http://wis.wmo.int/file=4430</w:t>
        </w:r>
      </w:hyperlink>
      <w:r w:rsidRPr="00AF226F">
        <w:t>.  The participants noted that there were not significant changes from November 2017.The chair highlighted the need for GISCs to establish a way to allocate bandwidth to WMO data exchange, if they share the internet bandwidth with other purposes e.g. web browsing, email and etc.</w:t>
      </w:r>
    </w:p>
    <w:p w:rsidR="006831B4" w:rsidRPr="00AF226F" w:rsidRDefault="00AB222D" w:rsidP="00AB222D">
      <w:pPr>
        <w:pStyle w:val="BodyTextNumbered"/>
      </w:pPr>
      <w:r w:rsidRPr="00AF226F">
        <w:t>The meeting requested all GISCs to update the matrix and to provide their details to the Secretariat as soon as possible</w:t>
      </w:r>
    </w:p>
    <w:p w:rsidR="00DB2B96" w:rsidRPr="00AF226F" w:rsidRDefault="00DB2B96" w:rsidP="00E65B88">
      <w:pPr>
        <w:pStyle w:val="Action"/>
      </w:pPr>
      <w:bookmarkStart w:id="11" w:name="_Toc536864309"/>
      <w:r w:rsidRPr="00AF226F">
        <w:t xml:space="preserve">The chair will compile the updated results and pass </w:t>
      </w:r>
      <w:r w:rsidR="00E65B88" w:rsidRPr="00AF226F">
        <w:t xml:space="preserve">the GISC connectivity matrix </w:t>
      </w:r>
      <w:r w:rsidRPr="00AF226F">
        <w:t>to the Secretariat to put in the GISC Operations Pages</w:t>
      </w:r>
      <w:r w:rsidR="00FB2435" w:rsidRPr="00AF226F">
        <w:t>.</w:t>
      </w:r>
      <w:bookmarkEnd w:id="11"/>
    </w:p>
    <w:p w:rsidR="00D022C2" w:rsidRPr="00AF226F" w:rsidRDefault="00D022C2" w:rsidP="000A032C">
      <w:pPr>
        <w:pStyle w:val="2"/>
        <w:rPr>
          <w:rFonts w:hint="eastAsia"/>
        </w:rPr>
      </w:pPr>
      <w:r w:rsidRPr="00AF226F">
        <w:t>4</w:t>
      </w:r>
      <w:r w:rsidRPr="00AF226F">
        <w:tab/>
      </w:r>
      <w:r w:rsidR="000A032C" w:rsidRPr="00AF226F">
        <w:t>Work packages</w:t>
      </w:r>
    </w:p>
    <w:p w:rsidR="00D022C2" w:rsidRPr="00AF226F" w:rsidRDefault="00D022C2" w:rsidP="00FB2435">
      <w:pPr>
        <w:pStyle w:val="3"/>
        <w:rPr>
          <w:lang w:eastAsia="zh-CN"/>
        </w:rPr>
      </w:pPr>
      <w:r w:rsidRPr="00AF226F">
        <w:rPr>
          <w:lang w:eastAsia="zh-CN"/>
        </w:rPr>
        <w:t>4.1</w:t>
      </w:r>
      <w:r w:rsidR="00FB2435" w:rsidRPr="00AF226F">
        <w:rPr>
          <w:lang w:eastAsia="zh-CN"/>
        </w:rPr>
        <w:tab/>
        <w:t>Review structure and membership</w:t>
      </w:r>
    </w:p>
    <w:p w:rsidR="00C85BD8" w:rsidRPr="00AF226F" w:rsidRDefault="00E65B88" w:rsidP="00FA3304">
      <w:pPr>
        <w:pStyle w:val="BodyTextNumbered"/>
      </w:pPr>
      <w:r w:rsidRPr="00AF226F">
        <w:t>No changes</w:t>
      </w:r>
      <w:r w:rsidR="00DB754F" w:rsidRPr="00AF226F">
        <w:t>.</w:t>
      </w:r>
    </w:p>
    <w:p w:rsidR="00F35F35" w:rsidRPr="00AF226F" w:rsidRDefault="00E65B88" w:rsidP="00E65B88">
      <w:pPr>
        <w:pStyle w:val="3"/>
      </w:pPr>
      <w:r w:rsidRPr="00AF226F">
        <w:t>4.2.</w:t>
      </w:r>
      <w:r w:rsidRPr="00AF226F">
        <w:tab/>
        <w:t>Progress report, WP-2: User Interface (Lead: Jan)</w:t>
      </w:r>
    </w:p>
    <w:p w:rsidR="006A0C71" w:rsidRPr="00AF226F" w:rsidRDefault="00E65B88" w:rsidP="006A0C71">
      <w:pPr>
        <w:pStyle w:val="BodyTextNumbered"/>
      </w:pPr>
      <w:r w:rsidRPr="00AF226F">
        <w:t xml:space="preserve">Mr </w:t>
      </w:r>
      <w:proofErr w:type="spellStart"/>
      <w:r w:rsidRPr="00AF226F">
        <w:t>JánOsuský</w:t>
      </w:r>
      <w:proofErr w:type="spellEnd"/>
      <w:r w:rsidRPr="00AF226F">
        <w:t xml:space="preserve"> presented his report on how to improve user experience by making GISCs Search Engine Friendly</w:t>
      </w:r>
      <w:r w:rsidRPr="00AF226F">
        <w:rPr>
          <w:rStyle w:val="af4"/>
        </w:rPr>
        <w:endnoteReference w:id="27"/>
      </w:r>
      <w:r w:rsidR="002E4A5C" w:rsidRPr="00AF226F">
        <w:t>and a review of GISCs’ use of robots supporting tools and sitemaps</w:t>
      </w:r>
      <w:r w:rsidR="002E4A5C" w:rsidRPr="00AF226F">
        <w:rPr>
          <w:rStyle w:val="af4"/>
        </w:rPr>
        <w:endnoteReference w:id="28"/>
      </w:r>
      <w:r w:rsidR="002E4A5C" w:rsidRPr="00AF226F">
        <w:t>.</w:t>
      </w:r>
      <w:r w:rsidR="00254C89" w:rsidRPr="00AF226F">
        <w:t>He highlighted that search engines use sophisticated crawlers that are getting better on accessing dynamic content, however if a product description (metadata) is made available only as a response to a complex search query it may remain invisible to the search engines</w:t>
      </w:r>
      <w:r w:rsidR="006A0C71" w:rsidRPr="00AF226F">
        <w:t>. Thus, WIS centres can improve visibility of DAR catalogue by having pages with individual product descriptions accessible through URLs (links) that can be published at other page or sitemap.</w:t>
      </w:r>
    </w:p>
    <w:p w:rsidR="006A0C71" w:rsidRPr="00AF226F" w:rsidRDefault="00254C89" w:rsidP="006A0C71">
      <w:pPr>
        <w:pStyle w:val="BodyTextNumbered"/>
      </w:pPr>
      <w:r w:rsidRPr="00AF226F">
        <w:t xml:space="preserve">The meeting noted that most GISCs appeared not to have adopted the decisions of the last TT-GISC meeting to add robots.txt or sitemap to their sites, and that many of the participants were still unsure of how to proceed with enabling this functionality. Mr </w:t>
      </w:r>
      <w:proofErr w:type="spellStart"/>
      <w:r w:rsidRPr="00AF226F">
        <w:t>Osuský</w:t>
      </w:r>
      <w:proofErr w:type="spellEnd"/>
      <w:r w:rsidRPr="00AF226F">
        <w:t xml:space="preserve"> explained and demonstrated how these tools can make the contents of a GISC catalogue </w:t>
      </w:r>
      <w:r w:rsidR="00C20C28" w:rsidRPr="00AF226F">
        <w:t>discoverable and accessible to</w:t>
      </w:r>
      <w:r w:rsidRPr="00AF226F">
        <w:t xml:space="preserve"> search engine crawlers</w:t>
      </w:r>
      <w:r w:rsidR="00C20C28" w:rsidRPr="00AF226F">
        <w:t>.</w:t>
      </w:r>
    </w:p>
    <w:p w:rsidR="00E65B88" w:rsidRPr="00AF226F" w:rsidRDefault="006A0C71" w:rsidP="006A0C71">
      <w:pPr>
        <w:pStyle w:val="BodyTextNumbered"/>
      </w:pPr>
      <w:r w:rsidRPr="00AF226F">
        <w:t xml:space="preserve">An example of implementation can be seen at GISC Brasilia. At </w:t>
      </w:r>
      <w:hyperlink r:id="rId31" w:history="1">
        <w:r w:rsidRPr="00AF226F">
          <w:rPr>
            <w:rStyle w:val="a5"/>
          </w:rPr>
          <w:t>http://gisc.inmet.gov.br/robots.txt</w:t>
        </w:r>
      </w:hyperlink>
      <w:r w:rsidRPr="00AF226F">
        <w:t xml:space="preserve">  it publishes links to sitemaps (e.g. </w:t>
      </w:r>
      <w:hyperlink r:id="rId32" w:history="1">
        <w:r w:rsidRPr="00AF226F">
          <w:rPr>
            <w:rStyle w:val="a5"/>
          </w:rPr>
          <w:t>http://gisc.inmet.gov.br/sitemap_1.txt</w:t>
        </w:r>
      </w:hyperlink>
      <w:r w:rsidRPr="00AF226F">
        <w:t xml:space="preserve"> ) that contain links to individual pages, such as (</w:t>
      </w:r>
      <w:hyperlink r:id="rId33" w:history="1">
        <w:r w:rsidRPr="00AF226F">
          <w:rPr>
            <w:rStyle w:val="a5"/>
          </w:rPr>
          <w:t>http://gisc.inmet.gov.br/dw/product.xhtml?PID=urn:x-wmo:md:int.wmo.wis::CSBZ01SBBR</w:t>
        </w:r>
      </w:hyperlink>
      <w:r w:rsidRPr="00AF226F">
        <w:t>).</w:t>
      </w:r>
    </w:p>
    <w:p w:rsidR="00C20C28" w:rsidRPr="00AF226F" w:rsidRDefault="00C20C28" w:rsidP="00C20C28">
      <w:pPr>
        <w:pStyle w:val="Action"/>
      </w:pPr>
      <w:bookmarkStart w:id="12" w:name="_Toc536864310"/>
      <w:r w:rsidRPr="00AF226F">
        <w:t xml:space="preserve">Mr </w:t>
      </w:r>
      <w:proofErr w:type="spellStart"/>
      <w:r w:rsidRPr="00AF226F">
        <w:t>Osuský</w:t>
      </w:r>
      <w:proofErr w:type="spellEnd"/>
      <w:r w:rsidRPr="00AF226F">
        <w:t xml:space="preserve"> will provide further information to TT-GISC on how to implement suitable sitemaps on their Members’ public web</w:t>
      </w:r>
      <w:r w:rsidRPr="00AF226F">
        <w:rPr>
          <w:rtl/>
          <w:cs/>
          <w:lang w:bidi="he-IL"/>
        </w:rPr>
        <w:t>‎‎</w:t>
      </w:r>
      <w:r w:rsidRPr="00AF226F">
        <w:t xml:space="preserve"> and GISC Portals.</w:t>
      </w:r>
      <w:bookmarkEnd w:id="12"/>
    </w:p>
    <w:p w:rsidR="00C20C28" w:rsidRPr="00AF226F" w:rsidRDefault="00C20C28" w:rsidP="00EA6F18">
      <w:pPr>
        <w:pStyle w:val="Action"/>
      </w:pPr>
      <w:bookmarkStart w:id="13" w:name="_Toc536864311"/>
      <w:r w:rsidRPr="00AF226F">
        <w:t>GISCs are to implement these measures as soon as possible and report back to TT-GISC on implementation.</w:t>
      </w:r>
      <w:bookmarkEnd w:id="13"/>
    </w:p>
    <w:p w:rsidR="00EA6F18" w:rsidRPr="00AF226F" w:rsidRDefault="00C20C28" w:rsidP="00EA6F18">
      <w:pPr>
        <w:pStyle w:val="BodyTextNumbered"/>
      </w:pPr>
      <w:r w:rsidRPr="00AF226F">
        <w:t xml:space="preserve">The meeting further noted how using extra tags or attributes of product </w:t>
      </w:r>
      <w:r w:rsidR="00EA6F18" w:rsidRPr="00AF226F">
        <w:t>descriptions</w:t>
      </w:r>
      <w:r w:rsidRPr="00AF226F">
        <w:t xml:space="preserve"> from shema.org</w:t>
      </w:r>
      <w:r w:rsidRPr="00AF226F">
        <w:rPr>
          <w:rStyle w:val="af4"/>
        </w:rPr>
        <w:endnoteReference w:id="29"/>
      </w:r>
      <w:r w:rsidRPr="00AF226F">
        <w:t xml:space="preserve"> could</w:t>
      </w:r>
      <w:r w:rsidR="00EA6F18" w:rsidRPr="00AF226F">
        <w:t xml:space="preserve"> further support the search engine crawlers and that GISC should apply the above search engine optimizations related to the presentation of the DAR catalogue.</w:t>
      </w:r>
      <w:r w:rsidR="00516BC5" w:rsidRPr="00AF226F">
        <w:t xml:space="preserve"> It would be good if a</w:t>
      </w:r>
      <w:r w:rsidR="000D2506">
        <w:t>t</w:t>
      </w:r>
      <w:r w:rsidR="00516BC5" w:rsidRPr="00AF226F">
        <w:t xml:space="preserve"> least one GISC implemented this as soon as possible, however, it would also be good to decide on a standard mapping</w:t>
      </w:r>
    </w:p>
    <w:p w:rsidR="00E65B88" w:rsidRPr="00AF226F" w:rsidRDefault="00516BC5" w:rsidP="00516BC5">
      <w:pPr>
        <w:pStyle w:val="Decision"/>
      </w:pPr>
      <w:bookmarkStart w:id="14" w:name="_Toc536864320"/>
      <w:r w:rsidRPr="00AF226F">
        <w:t>WP 2 should include identifying</w:t>
      </w:r>
      <w:r w:rsidR="00EA6F18" w:rsidRPr="00AF226F">
        <w:t xml:space="preserve"> a standard mapping of the properties between WMO profile and schema.org</w:t>
      </w:r>
      <w:r w:rsidRPr="00AF226F">
        <w:t xml:space="preserve"> and report back to TT-GISC</w:t>
      </w:r>
      <w:r w:rsidR="00EA6F18" w:rsidRPr="00AF226F">
        <w:t>.</w:t>
      </w:r>
      <w:bookmarkEnd w:id="14"/>
    </w:p>
    <w:p w:rsidR="00662047" w:rsidRPr="00AF226F" w:rsidRDefault="00662047" w:rsidP="00662047">
      <w:pPr>
        <w:pStyle w:val="3"/>
        <w:rPr>
          <w:rFonts w:eastAsia="Arial"/>
          <w:iCs/>
          <w:caps/>
          <w:lang w:eastAsia="ja-JP"/>
        </w:rPr>
      </w:pPr>
      <w:r w:rsidRPr="00AF226F">
        <w:rPr>
          <w:rFonts w:eastAsia="Arial"/>
          <w:lang w:eastAsia="ja-JP"/>
        </w:rPr>
        <w:t>4.3.</w:t>
      </w:r>
      <w:r w:rsidRPr="00AF226F">
        <w:rPr>
          <w:rFonts w:eastAsia="Arial"/>
          <w:lang w:eastAsia="ja-JP"/>
        </w:rPr>
        <w:tab/>
        <w:t>Progress report, WP-3: User Federation (Lead: Jose Mauro)</w:t>
      </w:r>
    </w:p>
    <w:p w:rsidR="00662047" w:rsidRPr="00AF226F" w:rsidRDefault="00662047" w:rsidP="00662047">
      <w:pPr>
        <w:pStyle w:val="BodyTextNumbered"/>
      </w:pPr>
      <w:r w:rsidRPr="00AF226F">
        <w:t>GISC Brasilia was unable to attend the meeting</w:t>
      </w:r>
      <w:r w:rsidR="000D2506">
        <w:t>;</w:t>
      </w:r>
      <w:r w:rsidRPr="00AF226F">
        <w:t xml:space="preserve"> however, the secretariat reported that progress has been made in GISC Brasilia’s collaboration with their local NREN, with support of GEANT. The meeting noted that this work was being done through GEO tasks, and is the only pilot project addressing user federation, that although included in WIS technical specifications was excluded in the initial rollout of WIS.</w:t>
      </w:r>
    </w:p>
    <w:p w:rsidR="00662047" w:rsidRPr="00AF226F" w:rsidRDefault="00662047" w:rsidP="00662047">
      <w:pPr>
        <w:pStyle w:val="3"/>
      </w:pPr>
      <w:r w:rsidRPr="00AF226F">
        <w:t>4.4</w:t>
      </w:r>
      <w:r w:rsidRPr="00AF226F">
        <w:tab/>
        <w:t>Progress report, WP-5: Metadata Consistency (Lead: Benjamin)</w:t>
      </w:r>
    </w:p>
    <w:p w:rsidR="00B229C3" w:rsidRPr="00AF226F" w:rsidRDefault="00B557F0" w:rsidP="00B557F0">
      <w:pPr>
        <w:pStyle w:val="BodyTextNumbered"/>
      </w:pPr>
      <w:r w:rsidRPr="00AF226F">
        <w:t xml:space="preserve">Mr Benjamin </w:t>
      </w:r>
      <w:proofErr w:type="spellStart"/>
      <w:r w:rsidRPr="00AF226F">
        <w:t>Saclier</w:t>
      </w:r>
      <w:proofErr w:type="spellEnd"/>
      <w:r w:rsidRPr="00AF226F">
        <w:t xml:space="preserve"> presented the report on Metadata Synchronization</w:t>
      </w:r>
      <w:r w:rsidRPr="00AF226F">
        <w:rPr>
          <w:rStyle w:val="af4"/>
        </w:rPr>
        <w:endnoteReference w:id="30"/>
      </w:r>
      <w:r w:rsidRPr="00AF226F">
        <w:t xml:space="preserve"> prepared under Work Package 5</w:t>
      </w:r>
      <w:r w:rsidR="00B229C3" w:rsidRPr="00AF226F">
        <w:t xml:space="preserve">. </w:t>
      </w:r>
    </w:p>
    <w:p w:rsidR="00662047" w:rsidRPr="00AF226F" w:rsidRDefault="00B229C3" w:rsidP="00B229C3">
      <w:pPr>
        <w:pStyle w:val="Decision"/>
      </w:pPr>
      <w:bookmarkStart w:id="15" w:name="_Toc536864321"/>
      <w:r w:rsidRPr="00AF226F">
        <w:t xml:space="preserve">TT-GISC2018 recommended updating the WIS Guide WMO 1061, “Annex </w:t>
      </w:r>
      <w:proofErr w:type="gramStart"/>
      <w:r w:rsidRPr="00AF226F">
        <w:t>To</w:t>
      </w:r>
      <w:proofErr w:type="gramEnd"/>
      <w:r w:rsidRPr="00AF226F">
        <w:t xml:space="preserve"> Paragraph 7.5.1: Guidelines For Migrating Metadata Records From One GISC To Another” by adding in section “2. Operational guidelines” </w:t>
      </w:r>
      <w:proofErr w:type="gramStart"/>
      <w:r w:rsidRPr="00AF226F">
        <w:t>the two new sub-sections</w:t>
      </w:r>
      <w:r w:rsidR="00B557F0" w:rsidRPr="00AF226F">
        <w:t>.</w:t>
      </w:r>
      <w:r w:rsidRPr="00AF226F">
        <w:t>as</w:t>
      </w:r>
      <w:proofErr w:type="gramEnd"/>
      <w:r w:rsidRPr="00AF226F">
        <w:t xml:space="preserve"> described in </w:t>
      </w:r>
      <w:hyperlink w:anchor="_Annex_6_–" w:history="1">
        <w:r w:rsidRPr="00AF226F">
          <w:rPr>
            <w:rStyle w:val="a5"/>
          </w:rPr>
          <w:t>Annex 6</w:t>
        </w:r>
      </w:hyperlink>
      <w:r w:rsidRPr="00AF226F">
        <w:t xml:space="preserve"> to this report.</w:t>
      </w:r>
      <w:bookmarkEnd w:id="15"/>
    </w:p>
    <w:p w:rsidR="00B229C3" w:rsidRPr="00AF226F" w:rsidRDefault="00B229C3" w:rsidP="00B229C3">
      <w:pPr>
        <w:pStyle w:val="BodyTextNumbered"/>
      </w:pPr>
      <w:r w:rsidRPr="00AF226F">
        <w:t>The secretariat advised that although the proposed changes would need to go to ET-WISC and OPAG-ISS through normal processes, GISCs could add this to their operations pages and take up the practice immediately.</w:t>
      </w:r>
    </w:p>
    <w:p w:rsidR="0060162B" w:rsidRPr="00AF226F" w:rsidRDefault="006D708B" w:rsidP="0060162B">
      <w:pPr>
        <w:pStyle w:val="Action"/>
      </w:pPr>
      <w:bookmarkStart w:id="16" w:name="_Toc536864312"/>
      <w:r w:rsidRPr="00AF226F">
        <w:t xml:space="preserve">The meeting agreed to review the WIS catalogue synchronization </w:t>
      </w:r>
      <w:r w:rsidR="0060162B" w:rsidRPr="00AF226F">
        <w:t>at</w:t>
      </w:r>
      <w:r w:rsidRPr="00AF226F">
        <w:t xml:space="preserve"> the next TT-GISC (i.e. 2019).</w:t>
      </w:r>
      <w:bookmarkEnd w:id="16"/>
    </w:p>
    <w:p w:rsidR="00B229C3" w:rsidRPr="00AF226F" w:rsidRDefault="006D708B" w:rsidP="0060162B">
      <w:pPr>
        <w:pStyle w:val="BodyTextNumbered"/>
      </w:pPr>
      <w:r w:rsidRPr="00AF226F">
        <w:t>If the recommendations</w:t>
      </w:r>
      <w:r w:rsidR="0060162B" w:rsidRPr="00AF226F">
        <w:t xml:space="preserve"> are implemented and</w:t>
      </w:r>
      <w:r w:rsidRPr="00AF226F">
        <w:t xml:space="preserve"> do not fix </w:t>
      </w:r>
      <w:r w:rsidR="0060162B" w:rsidRPr="00AF226F">
        <w:t>metadata</w:t>
      </w:r>
      <w:r w:rsidRPr="00AF226F">
        <w:t xml:space="preserve"> consistency</w:t>
      </w:r>
      <w:r w:rsidR="0060162B" w:rsidRPr="00AF226F">
        <w:t>, then</w:t>
      </w:r>
      <w:r w:rsidR="000D2506">
        <w:t xml:space="preserve"> </w:t>
      </w:r>
      <w:r w:rsidR="0060162B" w:rsidRPr="00AF226F">
        <w:t xml:space="preserve">WP 5 </w:t>
      </w:r>
      <w:proofErr w:type="gramStart"/>
      <w:r w:rsidR="0060162B" w:rsidRPr="00AF226F">
        <w:t>propose</w:t>
      </w:r>
      <w:proofErr w:type="gramEnd"/>
      <w:r w:rsidR="0060162B" w:rsidRPr="00AF226F">
        <w:t xml:space="preserve"> to follow up on their</w:t>
      </w:r>
      <w:r w:rsidR="000D2506">
        <w:t xml:space="preserve"> </w:t>
      </w:r>
      <w:r w:rsidR="0060162B" w:rsidRPr="00AF226F">
        <w:t xml:space="preserve">“Proposition 1 of </w:t>
      </w:r>
      <w:r w:rsidRPr="00AF226F">
        <w:t xml:space="preserve">Centralization”. </w:t>
      </w:r>
      <w:r w:rsidR="0060162B" w:rsidRPr="00AF226F">
        <w:t>Such action would consider a</w:t>
      </w:r>
      <w:r w:rsidRPr="00AF226F">
        <w:t>n implementation of a pilot for a “WIS CATALOGUE AUTORITHY”, hosted by a GISC or on a cloud environment</w:t>
      </w:r>
      <w:r w:rsidR="0060162B" w:rsidRPr="00AF226F">
        <w:t>.</w:t>
      </w:r>
    </w:p>
    <w:p w:rsidR="00936201" w:rsidRPr="00AF226F" w:rsidRDefault="00936201" w:rsidP="00936201">
      <w:pPr>
        <w:pStyle w:val="3"/>
      </w:pPr>
      <w:r w:rsidRPr="00AF226F">
        <w:t>4.5.</w:t>
      </w:r>
      <w:r w:rsidRPr="00AF226F">
        <w:tab/>
        <w:t xml:space="preserve">Progress report, WP-6: Next Step WIS Monitoring (Lead: </w:t>
      </w:r>
      <w:proofErr w:type="spellStart"/>
      <w:r w:rsidRPr="00AF226F">
        <w:t>Weiqing</w:t>
      </w:r>
      <w:proofErr w:type="spellEnd"/>
      <w:r w:rsidRPr="00AF226F">
        <w:t>)</w:t>
      </w:r>
    </w:p>
    <w:p w:rsidR="00936201" w:rsidRPr="00AF226F" w:rsidRDefault="00566C34" w:rsidP="00566C34">
      <w:pPr>
        <w:pStyle w:val="BodyTextNumbered"/>
      </w:pPr>
      <w:r w:rsidRPr="00AF226F">
        <w:t>WP 6 was discussed under Agenda Item 5 below.</w:t>
      </w:r>
    </w:p>
    <w:p w:rsidR="00566C34" w:rsidRPr="00AF226F" w:rsidRDefault="00566C34" w:rsidP="00566C34">
      <w:pPr>
        <w:pStyle w:val="3"/>
      </w:pPr>
      <w:r w:rsidRPr="00AF226F">
        <w:t>4.6.</w:t>
      </w:r>
      <w:r w:rsidRPr="00AF226F">
        <w:tab/>
        <w:t xml:space="preserve">Progress report, WP-7: Capacity Development (Lead: </w:t>
      </w:r>
      <w:proofErr w:type="spellStart"/>
      <w:r w:rsidRPr="00AF226F">
        <w:t>Sungsoo</w:t>
      </w:r>
      <w:proofErr w:type="spellEnd"/>
      <w:r w:rsidRPr="00AF226F">
        <w:t>)</w:t>
      </w:r>
    </w:p>
    <w:p w:rsidR="0012106B" w:rsidRPr="00AF226F" w:rsidRDefault="00566C34" w:rsidP="0012106B">
      <w:pPr>
        <w:pStyle w:val="BodyTextNumbered"/>
      </w:pPr>
      <w:r w:rsidRPr="00AF226F">
        <w:t>The meeting reviewed the report on Capacity Development</w:t>
      </w:r>
      <w:r w:rsidRPr="00AF226F">
        <w:rPr>
          <w:rStyle w:val="af4"/>
        </w:rPr>
        <w:endnoteReference w:id="31"/>
      </w:r>
      <w:r w:rsidRPr="00AF226F">
        <w:t xml:space="preserve">. </w:t>
      </w:r>
      <w:r w:rsidR="0012106B" w:rsidRPr="00AF226F">
        <w:t xml:space="preserve">It noted the gaps of national knowledge of WIS among Members from the WMO Mid-Term Performance Assessment Report 2016-2017 and recognized that common training materials are required to fill these gaps and to encourage WIS competencies of members in proper method. GISCs have developed and provided training courses with reference to the seven competencies from the WMO Information System Training and Learning Guide. The meeting recommended that “WIS Training Material”, shared repository for WIS training materials be created in </w:t>
      </w:r>
      <w:proofErr w:type="spellStart"/>
      <w:r w:rsidR="0012106B" w:rsidRPr="00AF226F">
        <w:t>wis</w:t>
      </w:r>
      <w:proofErr w:type="spellEnd"/>
      <w:r w:rsidR="0012106B" w:rsidRPr="00AF226F">
        <w:t xml:space="preserve">-wiki and GISCs are collaborating in collecting its own materials to foster culture of compliance as a component of capacity development for WIS. </w:t>
      </w:r>
    </w:p>
    <w:p w:rsidR="00566C34" w:rsidRPr="00AF226F" w:rsidRDefault="0012106B" w:rsidP="00265F00">
      <w:pPr>
        <w:pStyle w:val="BodyTextNumbered"/>
      </w:pPr>
      <w:r w:rsidRPr="00AF226F">
        <w:t xml:space="preserve">To develop common training materials to understand fundamentals of WIS, the methodology was discussed and next TT-GISC2019 will review the common training materials established by Work Package task members. The baseline of the materials is suggested by key learning resources from the Guide to the WIS and proposed scope of training materials are provided in the report on Capacity Development and replicated in </w:t>
      </w:r>
      <w:hyperlink w:anchor="_Annex_7_-" w:history="1">
        <w:r w:rsidRPr="00AF226F">
          <w:rPr>
            <w:rStyle w:val="a5"/>
          </w:rPr>
          <w:t>Annex 7</w:t>
        </w:r>
      </w:hyperlink>
      <w:r w:rsidRPr="00AF226F">
        <w:t>.</w:t>
      </w:r>
    </w:p>
    <w:p w:rsidR="0012106B" w:rsidRPr="00AF226F" w:rsidRDefault="0012106B" w:rsidP="00EE68D9">
      <w:pPr>
        <w:pStyle w:val="Decision"/>
      </w:pPr>
      <w:bookmarkStart w:id="17" w:name="_Toc536864322"/>
      <w:r w:rsidRPr="00AF226F">
        <w:t xml:space="preserve">The meeting agreed to </w:t>
      </w:r>
      <w:r w:rsidR="00EE68D9" w:rsidRPr="00AF226F">
        <w:t xml:space="preserve">the WP 7 work plan and to </w:t>
      </w:r>
      <w:r w:rsidRPr="00AF226F">
        <w:t xml:space="preserve">develop common training materials to the proposed scopes as listed in </w:t>
      </w:r>
      <w:hyperlink w:anchor="_Annex_7_-" w:history="1">
        <w:r w:rsidRPr="00AF226F">
          <w:t>Annex 7</w:t>
        </w:r>
      </w:hyperlink>
      <w:r w:rsidRPr="00AF226F">
        <w:t xml:space="preserve"> of this report.</w:t>
      </w:r>
      <w:bookmarkEnd w:id="17"/>
    </w:p>
    <w:p w:rsidR="00EE68D9" w:rsidRPr="00AF226F" w:rsidRDefault="00EE68D9" w:rsidP="006A0E7C">
      <w:pPr>
        <w:pStyle w:val="Action"/>
      </w:pPr>
      <w:bookmarkStart w:id="18" w:name="_Toc536864313"/>
      <w:r w:rsidRPr="00AF226F">
        <w:t xml:space="preserve">TT-GISC encouraged all GISCs to share their training material with the </w:t>
      </w:r>
      <w:r w:rsidR="00011F06">
        <w:t>W</w:t>
      </w:r>
      <w:r w:rsidR="00011F06" w:rsidRPr="00AF226F">
        <w:t xml:space="preserve">P </w:t>
      </w:r>
      <w:r w:rsidRPr="00AF226F">
        <w:t>7 team for the creation of a shared repository for review by TT-GISC2019.</w:t>
      </w:r>
      <w:bookmarkEnd w:id="18"/>
    </w:p>
    <w:p w:rsidR="00756595" w:rsidRPr="00AF226F" w:rsidRDefault="0012106B" w:rsidP="00EC3A35">
      <w:pPr>
        <w:pStyle w:val="2"/>
        <w:rPr>
          <w:rFonts w:hint="eastAsia"/>
        </w:rPr>
      </w:pPr>
      <w:r w:rsidRPr="00AF226F">
        <w:t>5</w:t>
      </w:r>
      <w:r w:rsidR="003C46FC" w:rsidRPr="00AF226F">
        <w:tab/>
      </w:r>
      <w:r w:rsidR="00EC3A35" w:rsidRPr="00AF226F">
        <w:t>WIS Monitoring</w:t>
      </w:r>
    </w:p>
    <w:p w:rsidR="003C46FC" w:rsidRPr="00AF226F" w:rsidRDefault="0009556A" w:rsidP="00D01AEE">
      <w:pPr>
        <w:pStyle w:val="BodyTextNumbered"/>
      </w:pPr>
      <w:r w:rsidRPr="00AF226F">
        <w:t>Six documents were considered under WIS monitoring agenda item. Four related specifically to WIS monitoring and to review the procedures. These included the Original WIS Monitoring Report</w:t>
      </w:r>
      <w:r w:rsidRPr="00AF226F">
        <w:rPr>
          <w:rStyle w:val="af4"/>
        </w:rPr>
        <w:endnoteReference w:id="32"/>
      </w:r>
      <w:r w:rsidRPr="00AF226F">
        <w:t>, GISC Watch summary</w:t>
      </w:r>
      <w:r w:rsidRPr="00AF226F">
        <w:rPr>
          <w:rStyle w:val="af4"/>
        </w:rPr>
        <w:endnoteReference w:id="33"/>
      </w:r>
      <w:r w:rsidRPr="00AF226F">
        <w:t>, GISC Tokyo Feedback on Monitoring</w:t>
      </w:r>
      <w:r w:rsidRPr="00AF226F">
        <w:rPr>
          <w:rStyle w:val="af4"/>
        </w:rPr>
        <w:endnoteReference w:id="34"/>
      </w:r>
      <w:r w:rsidRPr="00AF226F">
        <w:t xml:space="preserve"> and an update to GISC Watch Procedures</w:t>
      </w:r>
      <w:r w:rsidRPr="00AF226F">
        <w:rPr>
          <w:rStyle w:val="af4"/>
        </w:rPr>
        <w:endnoteReference w:id="35"/>
      </w:r>
      <w:r w:rsidRPr="00AF226F">
        <w:t xml:space="preserve">. Three other documents were related to the management of </w:t>
      </w:r>
      <w:r w:rsidR="00D01AEE" w:rsidRPr="00AF226F">
        <w:t>BUFR issues.</w:t>
      </w:r>
    </w:p>
    <w:p w:rsidR="00D01AEE" w:rsidRPr="00AF226F" w:rsidRDefault="00D01AEE" w:rsidP="008161A3">
      <w:pPr>
        <w:pStyle w:val="3"/>
      </w:pPr>
      <w:r w:rsidRPr="00AF226F">
        <w:t>GISC Watch</w:t>
      </w:r>
    </w:p>
    <w:p w:rsidR="008161A3" w:rsidRPr="00AF226F" w:rsidRDefault="008161A3" w:rsidP="00F32DF4">
      <w:pPr>
        <w:pStyle w:val="BodyTextNumbered"/>
      </w:pPr>
      <w:r w:rsidRPr="00AF226F">
        <w:t xml:space="preserve">The meeting was informed that GISC Watch started from 1st May 2018, with 2 weeks roster for each GISC. </w:t>
      </w:r>
      <w:r w:rsidR="00D01AEE" w:rsidRPr="00AF226F">
        <w:t xml:space="preserve">The meeting noted the report </w:t>
      </w:r>
      <w:r w:rsidRPr="00AF226F">
        <w:t>summarising the GISCs feedback and r</w:t>
      </w:r>
      <w:r w:rsidR="00D01AEE" w:rsidRPr="00AF226F">
        <w:t xml:space="preserve">eviewed the recommended updates to the </w:t>
      </w:r>
      <w:hyperlink r:id="rId34" w:history="1">
        <w:r w:rsidR="00D01AEE" w:rsidRPr="00AF226F">
          <w:rPr>
            <w:rStyle w:val="a5"/>
          </w:rPr>
          <w:t>GISC Operations Page</w:t>
        </w:r>
      </w:hyperlink>
      <w:r w:rsidRPr="00AF226F">
        <w:t xml:space="preserve">. It also noted </w:t>
      </w:r>
      <w:r w:rsidR="00F32DF4" w:rsidRPr="00AF226F">
        <w:t>the GISC Tokyo’s recommendation for</w:t>
      </w:r>
      <w:r w:rsidRPr="00AF226F">
        <w:t xml:space="preserve"> GISCs </w:t>
      </w:r>
      <w:r w:rsidR="00F32DF4" w:rsidRPr="00AF226F">
        <w:t>to</w:t>
      </w:r>
      <w:r w:rsidRPr="00AF226F">
        <w:t xml:space="preserve"> address the issues of redirection and port number considering </w:t>
      </w:r>
      <w:r w:rsidR="00F32DF4" w:rsidRPr="00AF226F">
        <w:t>as</w:t>
      </w:r>
      <w:r w:rsidRPr="00AF226F">
        <w:t xml:space="preserve"> the URL of </w:t>
      </w:r>
      <w:proofErr w:type="spellStart"/>
      <w:r w:rsidRPr="00AF226F">
        <w:t>monitor.json</w:t>
      </w:r>
      <w:proofErr w:type="spellEnd"/>
      <w:r w:rsidRPr="00AF226F">
        <w:t xml:space="preserve"> files should not be a redirection and that operational centres should use the well-known ports.</w:t>
      </w:r>
    </w:p>
    <w:p w:rsidR="008161A3" w:rsidRPr="00AF226F" w:rsidRDefault="008161A3" w:rsidP="00F32DF4">
      <w:pPr>
        <w:pStyle w:val="Action"/>
      </w:pPr>
      <w:bookmarkStart w:id="19" w:name="_Toc536864314"/>
      <w:r w:rsidRPr="00AF226F">
        <w:t xml:space="preserve">The meeting noted the concern of Tokyo relating to HTTPS access between GISCs asked each GISC </w:t>
      </w:r>
      <w:r w:rsidR="00F32DF4" w:rsidRPr="00AF226F">
        <w:t>to</w:t>
      </w:r>
      <w:r w:rsidRPr="00AF226F">
        <w:t xml:space="preserve"> confirm the status of access to other centre.</w:t>
      </w:r>
      <w:bookmarkEnd w:id="19"/>
    </w:p>
    <w:p w:rsidR="008161A3" w:rsidRPr="00AF226F" w:rsidRDefault="003939F7" w:rsidP="003939F7">
      <w:pPr>
        <w:pStyle w:val="Decision"/>
      </w:pPr>
      <w:bookmarkStart w:id="20" w:name="_Toc536864323"/>
      <w:r w:rsidRPr="00AF226F">
        <w:t xml:space="preserve">Having considered all the input and discussions, the TT-GISC agreed to the changes as listed in </w:t>
      </w:r>
      <w:hyperlink w:anchor="_Annex_8_–" w:history="1">
        <w:r w:rsidRPr="00AF226F">
          <w:t>Annex 8</w:t>
        </w:r>
      </w:hyperlink>
      <w:r w:rsidRPr="00AF226F">
        <w:t xml:space="preserve"> of this report.</w:t>
      </w:r>
      <w:bookmarkEnd w:id="20"/>
    </w:p>
    <w:p w:rsidR="003939F7" w:rsidRPr="00AF226F" w:rsidRDefault="003939F7" w:rsidP="003939F7">
      <w:pPr>
        <w:pStyle w:val="Action"/>
      </w:pPr>
      <w:bookmarkStart w:id="21" w:name="_Toc536864315"/>
      <w:r w:rsidRPr="00AF226F">
        <w:t xml:space="preserve">The changes in </w:t>
      </w:r>
      <w:hyperlink w:anchor="_Annex_8_–" w:history="1">
        <w:r w:rsidRPr="00AF226F">
          <w:t>Annex 8</w:t>
        </w:r>
      </w:hyperlink>
      <w:r w:rsidRPr="00AF226F">
        <w:t xml:space="preserve"> should be made to the </w:t>
      </w:r>
      <w:hyperlink r:id="rId35" w:history="1">
        <w:r w:rsidRPr="00AF226F">
          <w:t>GISC Operations Page</w:t>
        </w:r>
      </w:hyperlink>
      <w:r w:rsidRPr="00AF226F">
        <w:t xml:space="preserve"> and to the </w:t>
      </w:r>
      <w:hyperlink r:id="rId36" w:history="1">
        <w:r w:rsidRPr="00AF226F">
          <w:t>GISC Ticket System</w:t>
        </w:r>
      </w:hyperlink>
      <w:r w:rsidRPr="00AF226F">
        <w:t>.</w:t>
      </w:r>
      <w:bookmarkEnd w:id="21"/>
    </w:p>
    <w:p w:rsidR="00A46ECC" w:rsidRPr="00AF226F" w:rsidRDefault="00A46ECC" w:rsidP="00A46ECC">
      <w:pPr>
        <w:pStyle w:val="BodyTextNumbered"/>
      </w:pPr>
      <w:r w:rsidRPr="00AF226F">
        <w:t xml:space="preserve">The meeting noted a number of issues would require further investigation. In particular: The number of metadata records and the size of </w:t>
      </w:r>
      <w:proofErr w:type="gramStart"/>
      <w:r w:rsidRPr="00AF226F">
        <w:t>24hr-cache</w:t>
      </w:r>
      <w:proofErr w:type="gramEnd"/>
      <w:r w:rsidRPr="00AF226F">
        <w:t xml:space="preserve"> are different among GISCs. If the difference is expected, what should be the criteria to report an issue? For example, we agree that number of metadata should not fluctuate dramatically from day to day. How big is the allowed fluctuation?</w:t>
      </w:r>
    </w:p>
    <w:p w:rsidR="00A46ECC" w:rsidRPr="00AF226F" w:rsidRDefault="00A46ECC" w:rsidP="00A46ECC">
      <w:pPr>
        <w:pStyle w:val="3"/>
      </w:pPr>
      <w:r w:rsidRPr="00AF226F">
        <w:t>Management of BUFR issues</w:t>
      </w:r>
    </w:p>
    <w:p w:rsidR="006B6B0F" w:rsidRPr="00AF226F" w:rsidRDefault="006B6B0F" w:rsidP="006B6B0F">
      <w:pPr>
        <w:pStyle w:val="BodyTextNumbered"/>
      </w:pPr>
      <w:r w:rsidRPr="00AF226F">
        <w:t>TT-GISC recalled that their 2017 meeting decided that where problems in the encoding of upper air reports in BUFR occur (e.g. due to the migration from TAC to BUFR), the GISC affiliated with the originating centre shall liaise with originating centre to rectify the issues (D19/2017)</w:t>
      </w:r>
    </w:p>
    <w:p w:rsidR="006B6B0F" w:rsidRPr="00AF226F" w:rsidRDefault="006B6B0F" w:rsidP="006B6B0F">
      <w:pPr>
        <w:pStyle w:val="BodyTextNumbered"/>
      </w:pPr>
      <w:r w:rsidRPr="00AF226F">
        <w:t>The Secretariat had shared this decision with the CBS Task Team on Upper Air BUFR</w:t>
      </w:r>
      <w:r w:rsidR="00A2411F" w:rsidRPr="00AF226F">
        <w:t xml:space="preserve"> (TT-UAB) that proposed a refin</w:t>
      </w:r>
      <w:r w:rsidRPr="00AF226F">
        <w:t xml:space="preserve">ed process for the management of BUFR upper air issues. The process would require a responsible GISC to take the task of facilitating the resolution of the issue by engaging with the data provider and managing the problem resolution. The GISC would utilise a common issue tracking system to register the status of the process and to communicate with the other parts. The issue tracking system would evolve as a valuable resource for when a new issue is encountered. </w:t>
      </w:r>
    </w:p>
    <w:p w:rsidR="006B6B0F" w:rsidRPr="00AF226F" w:rsidRDefault="006B6B0F" w:rsidP="00A2411F">
      <w:pPr>
        <w:pStyle w:val="Decision"/>
      </w:pPr>
      <w:bookmarkStart w:id="22" w:name="_Toc536864324"/>
      <w:r w:rsidRPr="00AF226F">
        <w:t>The meeting reviewed and agreed on a process based on TT-UAB recommendation as represented in the diagram</w:t>
      </w:r>
      <w:r w:rsidR="00AA0A81">
        <w:t xml:space="preserve"> </w:t>
      </w:r>
      <w:r w:rsidRPr="00AF226F">
        <w:t xml:space="preserve">in </w:t>
      </w:r>
      <w:hyperlink w:anchor="_ANNEX_9_-" w:history="1">
        <w:r w:rsidRPr="00AF226F">
          <w:t>Annex 9</w:t>
        </w:r>
      </w:hyperlink>
      <w:r w:rsidR="00A2411F" w:rsidRPr="00AF226F">
        <w:t xml:space="preserve"> or </w:t>
      </w:r>
      <w:hyperlink r:id="rId37" w:history="1">
        <w:r w:rsidR="00A2411F" w:rsidRPr="00AF226F">
          <w:t>online</w:t>
        </w:r>
      </w:hyperlink>
      <w:r w:rsidR="00A2411F" w:rsidRPr="00AF226F">
        <w:t>.</w:t>
      </w:r>
      <w:bookmarkEnd w:id="22"/>
    </w:p>
    <w:p w:rsidR="006B6B0F" w:rsidRPr="00AF226F" w:rsidRDefault="006B6B0F" w:rsidP="00A2411F">
      <w:pPr>
        <w:pStyle w:val="Decision"/>
      </w:pPr>
      <w:bookmarkStart w:id="23" w:name="_Toc536864325"/>
      <w:r w:rsidRPr="00AF226F">
        <w:t xml:space="preserve">It further agreed to </w:t>
      </w:r>
      <w:r w:rsidR="00A2411F" w:rsidRPr="00AF226F">
        <w:t xml:space="preserve">utilise the </w:t>
      </w:r>
      <w:hyperlink r:id="rId38" w:history="1">
        <w:r w:rsidR="00A2411F" w:rsidRPr="00AF226F">
          <w:t>GISC Ticket System</w:t>
        </w:r>
      </w:hyperlink>
      <w:r w:rsidR="00A2411F" w:rsidRPr="00AF226F">
        <w:t xml:space="preserve"> to manage cases.</w:t>
      </w:r>
      <w:bookmarkEnd w:id="23"/>
    </w:p>
    <w:p w:rsidR="003C592B" w:rsidRPr="00AF226F" w:rsidRDefault="003C592B" w:rsidP="003C592B">
      <w:pPr>
        <w:pStyle w:val="2"/>
        <w:rPr>
          <w:rFonts w:hint="eastAsia"/>
        </w:rPr>
      </w:pPr>
      <w:r w:rsidRPr="00AF226F">
        <w:t>6</w:t>
      </w:r>
      <w:r w:rsidRPr="00AF226F">
        <w:tab/>
        <w:t>Time critical data delivery</w:t>
      </w:r>
    </w:p>
    <w:p w:rsidR="00A76BE5" w:rsidRPr="00AF226F" w:rsidRDefault="006610E2" w:rsidP="006610E2">
      <w:pPr>
        <w:pStyle w:val="BodyTextNumbered"/>
      </w:pPr>
      <w:r w:rsidRPr="00AF226F">
        <w:t>The chair presented his report</w:t>
      </w:r>
      <w:r w:rsidRPr="00AF226F">
        <w:rPr>
          <w:rStyle w:val="af4"/>
        </w:rPr>
        <w:endnoteReference w:id="36"/>
      </w:r>
      <w:r w:rsidRPr="00AF226F">
        <w:t xml:space="preserve"> on time critical data delivery based on the Indian Ocean Tsunami Warning Service (IOTWS) communication test of 13 Dec 2017. </w:t>
      </w:r>
      <w:r w:rsidR="00AE5E42" w:rsidRPr="00AF226F">
        <w:t>TT-GISC</w:t>
      </w:r>
      <w:r w:rsidR="00A76BE5" w:rsidRPr="00AF226F">
        <w:t xml:space="preserve"> noted that </w:t>
      </w:r>
      <w:r w:rsidR="00AE5E42" w:rsidRPr="00AF226F">
        <w:t>most messages through the GTS were</w:t>
      </w:r>
      <w:r w:rsidR="00A76BE5" w:rsidRPr="00AF226F">
        <w:t xml:space="preserve"> delivered within 1-3 minutes, and </w:t>
      </w:r>
      <w:r w:rsidR="00AE5E42" w:rsidRPr="00AF226F">
        <w:t>that the</w:t>
      </w:r>
      <w:r w:rsidR="00A76BE5" w:rsidRPr="00AF226F">
        <w:t xml:space="preserve"> Tsunami community </w:t>
      </w:r>
      <w:r w:rsidR="00AE5E42" w:rsidRPr="00AF226F">
        <w:t xml:space="preserve">were </w:t>
      </w:r>
      <w:r w:rsidR="00A76BE5" w:rsidRPr="00AF226F">
        <w:t xml:space="preserve">satisfied </w:t>
      </w:r>
      <w:r w:rsidR="00AE5E42" w:rsidRPr="00AF226F">
        <w:t>with this element</w:t>
      </w:r>
      <w:r w:rsidR="00A76BE5" w:rsidRPr="00AF226F">
        <w:t>.</w:t>
      </w:r>
    </w:p>
    <w:p w:rsidR="00A76BE5" w:rsidRPr="00AF226F" w:rsidRDefault="00AE5E42" w:rsidP="00AE5E42">
      <w:pPr>
        <w:pStyle w:val="BodyTextNumbered"/>
      </w:pPr>
      <w:r w:rsidRPr="00AF226F">
        <w:t>However</w:t>
      </w:r>
      <w:r w:rsidR="00A76BE5" w:rsidRPr="00AF226F">
        <w:t xml:space="preserve">, </w:t>
      </w:r>
      <w:r w:rsidRPr="00AF226F">
        <w:t xml:space="preserve">the IOTWS also reported that </w:t>
      </w:r>
      <w:r w:rsidR="00A76BE5" w:rsidRPr="00AF226F">
        <w:t xml:space="preserve">the reception rate was </w:t>
      </w:r>
      <w:r w:rsidRPr="00AF226F">
        <w:t xml:space="preserve">only </w:t>
      </w:r>
      <w:r w:rsidR="00A76BE5" w:rsidRPr="00AF226F">
        <w:t>74%</w:t>
      </w:r>
      <w:r w:rsidRPr="00AF226F">
        <w:t xml:space="preserve"> and that</w:t>
      </w:r>
      <w:r w:rsidR="00A76BE5" w:rsidRPr="00AF226F">
        <w:t xml:space="preserve"> four out of </w:t>
      </w:r>
      <w:r w:rsidRPr="00AF226F">
        <w:t>the twenty</w:t>
      </w:r>
      <w:r w:rsidR="00AA0A81">
        <w:t xml:space="preserve"> </w:t>
      </w:r>
      <w:r w:rsidRPr="00AF226F">
        <w:t xml:space="preserve">participating </w:t>
      </w:r>
      <w:r w:rsidR="00A76BE5" w:rsidRPr="00AF226F">
        <w:t>N</w:t>
      </w:r>
      <w:r w:rsidRPr="00AF226F">
        <w:t xml:space="preserve">ation </w:t>
      </w:r>
      <w:r w:rsidR="00A76BE5" w:rsidRPr="00AF226F">
        <w:t>T</w:t>
      </w:r>
      <w:r w:rsidRPr="00AF226F">
        <w:t xml:space="preserve">sunami </w:t>
      </w:r>
      <w:r w:rsidR="00A76BE5" w:rsidRPr="00AF226F">
        <w:t>W</w:t>
      </w:r>
      <w:r w:rsidRPr="00AF226F">
        <w:t xml:space="preserve">arning </w:t>
      </w:r>
      <w:r w:rsidR="00A76BE5" w:rsidRPr="00AF226F">
        <w:t>C</w:t>
      </w:r>
      <w:r w:rsidRPr="00AF226F">
        <w:t>entre</w:t>
      </w:r>
      <w:r w:rsidR="00A76BE5" w:rsidRPr="00AF226F">
        <w:t xml:space="preserve">s </w:t>
      </w:r>
      <w:r w:rsidRPr="00AF226F">
        <w:t xml:space="preserve">(NTWC) </w:t>
      </w:r>
      <w:r w:rsidR="00A76BE5" w:rsidRPr="00AF226F">
        <w:t xml:space="preserve">did not receive the messages via GTS. The meeting noted that it is important to establish/maintain all connections between GISC and </w:t>
      </w:r>
      <w:r w:rsidRPr="00AF226F">
        <w:t>centres</w:t>
      </w:r>
      <w:r w:rsidR="00A76BE5" w:rsidRPr="00AF226F">
        <w:t xml:space="preserve"> in </w:t>
      </w:r>
      <w:r w:rsidRPr="00AF226F">
        <w:t xml:space="preserve">their </w:t>
      </w:r>
      <w:proofErr w:type="spellStart"/>
      <w:r w:rsidR="00A76BE5" w:rsidRPr="00AF226F">
        <w:t>AoR.</w:t>
      </w:r>
      <w:proofErr w:type="spellEnd"/>
      <w:r w:rsidR="00A76BE5" w:rsidRPr="00AF226F">
        <w:t xml:space="preserve"> Looking at </w:t>
      </w:r>
      <w:r w:rsidRPr="00AF226F">
        <w:t>sixteen</w:t>
      </w:r>
      <w:r w:rsidR="00A76BE5" w:rsidRPr="00AF226F">
        <w:t xml:space="preserve"> out of </w:t>
      </w:r>
      <w:r w:rsidRPr="00AF226F">
        <w:t>twenty</w:t>
      </w:r>
      <w:r w:rsidR="00A76BE5" w:rsidRPr="00AF226F">
        <w:t xml:space="preserve"> NTWCs </w:t>
      </w:r>
      <w:r w:rsidRPr="00AF226F">
        <w:t xml:space="preserve">that </w:t>
      </w:r>
      <w:r w:rsidR="00A76BE5" w:rsidRPr="00AF226F">
        <w:t>did receive test messages</w:t>
      </w:r>
      <w:r w:rsidR="00AA0A81">
        <w:t>;</w:t>
      </w:r>
      <w:r w:rsidRPr="00AF226F">
        <w:t xml:space="preserve"> their</w:t>
      </w:r>
      <w:r w:rsidR="00A76BE5" w:rsidRPr="00AF226F">
        <w:t xml:space="preserve"> reception rate was 92%.</w:t>
      </w:r>
    </w:p>
    <w:p w:rsidR="00A76BE5" w:rsidRPr="00AF226F" w:rsidRDefault="00A76BE5" w:rsidP="00AE5E42">
      <w:pPr>
        <w:pStyle w:val="BodyTextNumbered"/>
      </w:pPr>
      <w:r w:rsidRPr="00AF226F">
        <w:t xml:space="preserve">The meeting considered actions to improve reception rate, and requested all GISCs to check routing tables to deliver WEIO20DEMS, WEIO22WIIX, </w:t>
      </w:r>
      <w:proofErr w:type="gramStart"/>
      <w:r w:rsidRPr="00AF226F">
        <w:t>WEIO24AMMC</w:t>
      </w:r>
      <w:proofErr w:type="gramEnd"/>
      <w:r w:rsidRPr="00AF226F">
        <w:t xml:space="preserve"> to relevant centres in its </w:t>
      </w:r>
      <w:proofErr w:type="spellStart"/>
      <w:r w:rsidRPr="00AF226F">
        <w:t>AoR</w:t>
      </w:r>
      <w:proofErr w:type="spellEnd"/>
      <w:r w:rsidRPr="00AF226F">
        <w:t xml:space="preserve">, and to make sure its connections to the centres before </w:t>
      </w:r>
      <w:r w:rsidR="00AE5E42" w:rsidRPr="00AF226F">
        <w:t>December</w:t>
      </w:r>
      <w:r w:rsidRPr="00AF226F">
        <w:t xml:space="preserve"> 2018 (next IOTWS test).</w:t>
      </w:r>
    </w:p>
    <w:p w:rsidR="006B6B0F" w:rsidRPr="00AF226F" w:rsidRDefault="00A76BE5" w:rsidP="006610E2">
      <w:pPr>
        <w:pStyle w:val="BodyTextNumbered"/>
      </w:pPr>
      <w:r w:rsidRPr="00AF226F">
        <w:t xml:space="preserve">The participants reviewed the details of the GTS delay and agreed that </w:t>
      </w:r>
      <w:r w:rsidR="00AE5E42" w:rsidRPr="00AF226F">
        <w:t>for</w:t>
      </w:r>
      <w:r w:rsidRPr="00AF226F">
        <w:t xml:space="preserve"> WMO FTP, GISCs/RTHs should use urgent channel (CCCCnnnnnnnn.ua), </w:t>
      </w:r>
      <w:r w:rsidR="006610E2" w:rsidRPr="00AF226F">
        <w:t>and</w:t>
      </w:r>
      <w:r w:rsidRPr="00AF226F">
        <w:t xml:space="preserve"> transmit the priority-1 message immediately (see para 5, page 158 Manual on the GTS)</w:t>
      </w:r>
      <w:r w:rsidR="006610E2" w:rsidRPr="00AF226F">
        <w:t>.</w:t>
      </w:r>
    </w:p>
    <w:p w:rsidR="006610E2" w:rsidRPr="00AF226F" w:rsidRDefault="006610E2" w:rsidP="006610E2">
      <w:pPr>
        <w:pStyle w:val="BodyTextNumbered"/>
      </w:pPr>
      <w:r w:rsidRPr="00AF226F">
        <w:t>TT-GISC recalled that an earlier requirement for GISCs was to develop the ability to monitor the transit of warnings in order to produce results as shown by the IOTWS monitoring. This was to be available for all types of warnings across WMO activity areas. However, this project is stalled so that the IOC tests remain a viable method of monitoring the performance of WIS for critical tsunami related warnings.</w:t>
      </w:r>
    </w:p>
    <w:p w:rsidR="006610E2" w:rsidRPr="00AF226F" w:rsidRDefault="006610E2" w:rsidP="006610E2">
      <w:pPr>
        <w:pStyle w:val="Decision"/>
      </w:pPr>
      <w:bookmarkStart w:id="24" w:name="_Toc536864326"/>
      <w:r w:rsidRPr="00AF226F">
        <w:t>The meeting agreed to continue supporting the Tsunami warnings and related information delivery across all tsunami warning areas as well as the IOTWS.</w:t>
      </w:r>
      <w:bookmarkEnd w:id="24"/>
    </w:p>
    <w:p w:rsidR="00F4767A" w:rsidRPr="00AF226F" w:rsidRDefault="00DD4425" w:rsidP="00DD4425">
      <w:pPr>
        <w:pStyle w:val="2"/>
        <w:rPr>
          <w:rFonts w:hint="eastAsia"/>
        </w:rPr>
      </w:pPr>
      <w:r w:rsidRPr="00AF226F">
        <w:t>7.</w:t>
      </w:r>
      <w:r w:rsidRPr="00AF226F">
        <w:tab/>
        <w:t>Review TT-GISC Operations tools</w:t>
      </w:r>
    </w:p>
    <w:p w:rsidR="00DD4425" w:rsidRPr="00AF226F" w:rsidRDefault="00DD4425" w:rsidP="00DD4425">
      <w:pPr>
        <w:pStyle w:val="BodyTextNumbered"/>
      </w:pPr>
      <w:r w:rsidRPr="00AF226F">
        <w:t>TT-GISC reviewed two documents relating to support tools of the group. These related to the GISC-Ops-Web</w:t>
      </w:r>
      <w:r w:rsidRPr="00AF226F">
        <w:rPr>
          <w:vertAlign w:val="superscript"/>
        </w:rPr>
        <w:endnoteReference w:id="37"/>
      </w:r>
      <w:r w:rsidRPr="00AF226F">
        <w:t xml:space="preserve"> and the TT-GISC email group</w:t>
      </w:r>
      <w:r w:rsidRPr="00AF226F">
        <w:rPr>
          <w:vertAlign w:val="superscript"/>
        </w:rPr>
        <w:endnoteReference w:id="38"/>
      </w:r>
      <w:r w:rsidRPr="00AF226F">
        <w:t>.</w:t>
      </w:r>
    </w:p>
    <w:p w:rsidR="00D15006" w:rsidRPr="00AF226F" w:rsidRDefault="00D15006" w:rsidP="007E3924">
      <w:pPr>
        <w:pStyle w:val="3"/>
      </w:pPr>
      <w:r w:rsidRPr="00AF226F">
        <w:t>GISC Operations Page</w:t>
      </w:r>
    </w:p>
    <w:p w:rsidR="007E3924" w:rsidRPr="00AF226F" w:rsidRDefault="007E3924" w:rsidP="007E3924">
      <w:pPr>
        <w:pStyle w:val="BodyTextNumbered"/>
      </w:pPr>
      <w:r w:rsidRPr="00AF226F">
        <w:t>The meeting noted that TT-GISC-2017 had agreed to certain inclusions, but some items are still empty. For example, GISC backup matrix. The matrix will be updated by TT-GISC2018, so it should be added after the TT-GISC2018.</w:t>
      </w:r>
    </w:p>
    <w:p w:rsidR="007E3924" w:rsidRPr="00AF226F" w:rsidRDefault="007E3924" w:rsidP="007E3924">
      <w:pPr>
        <w:pStyle w:val="Action"/>
      </w:pPr>
      <w:bookmarkStart w:id="25" w:name="_Toc536864316"/>
      <w:r w:rsidRPr="00AF226F">
        <w:t>Secretariat to add the updated GISC Backup Matrix to the GISC Operations Page.</w:t>
      </w:r>
      <w:bookmarkEnd w:id="25"/>
    </w:p>
    <w:p w:rsidR="00D15006" w:rsidRPr="00AF226F" w:rsidRDefault="000F6080" w:rsidP="007E3924">
      <w:pPr>
        <w:pStyle w:val="BodyTextNumbered"/>
      </w:pPr>
      <w:r w:rsidRPr="00AF226F">
        <w:t>The meeting thanked WMO secretariat maintaining the GISC-Ops page, and noted that it’s useful way to share extracted paragraphs of guides and non-regulatory materials for improve</w:t>
      </w:r>
      <w:r w:rsidR="00AA0A81">
        <w:t>d</w:t>
      </w:r>
      <w:r w:rsidRPr="00AF226F">
        <w:t xml:space="preserve"> GISC operations. TT-GISC agreed that the materials to be added and some changes on the website as shown in the paper GISC-Ops-Web</w:t>
      </w:r>
      <w:r w:rsidR="007E3924" w:rsidRPr="00AF226F">
        <w:t xml:space="preserve"> and replicated in </w:t>
      </w:r>
      <w:hyperlink w:anchor="_Annex_10_–" w:history="1">
        <w:r w:rsidR="007E3924" w:rsidRPr="00AF226F">
          <w:rPr>
            <w:rStyle w:val="a5"/>
          </w:rPr>
          <w:t>Annex 10</w:t>
        </w:r>
      </w:hyperlink>
      <w:r w:rsidR="007E3924" w:rsidRPr="00AF226F">
        <w:t xml:space="preserve"> to this report</w:t>
      </w:r>
      <w:r w:rsidRPr="00AF226F">
        <w:t>.</w:t>
      </w:r>
    </w:p>
    <w:p w:rsidR="00DD4425" w:rsidRPr="00AF226F" w:rsidRDefault="00D15006" w:rsidP="007E3924">
      <w:pPr>
        <w:pStyle w:val="Action"/>
      </w:pPr>
      <w:bookmarkStart w:id="26" w:name="_Toc536864317"/>
      <w:r w:rsidRPr="00AF226F">
        <w:t>Chair</w:t>
      </w:r>
      <w:r w:rsidR="007E3924" w:rsidRPr="00AF226F">
        <w:t xml:space="preserve"> to review the text in </w:t>
      </w:r>
      <w:hyperlink w:anchor="_Annex_10_–" w:history="1">
        <w:r w:rsidR="007E3924" w:rsidRPr="00AF226F">
          <w:t>Annex 10</w:t>
        </w:r>
      </w:hyperlink>
      <w:r w:rsidR="007E3924" w:rsidRPr="00AF226F">
        <w:t xml:space="preserve"> and update as required with track changes turned on and return to the secretariat to update the operations page accordingly</w:t>
      </w:r>
      <w:r w:rsidR="000F6080" w:rsidRPr="00AF226F">
        <w:t>.</w:t>
      </w:r>
      <w:bookmarkEnd w:id="26"/>
    </w:p>
    <w:p w:rsidR="007E3924" w:rsidRPr="00AF226F" w:rsidRDefault="007E3924" w:rsidP="007E3924">
      <w:pPr>
        <w:pStyle w:val="3"/>
      </w:pPr>
      <w:r w:rsidRPr="00AF226F">
        <w:t>TT-GISC Email Groups</w:t>
      </w:r>
    </w:p>
    <w:p w:rsidR="00065B5B" w:rsidRPr="00AF226F" w:rsidRDefault="009B59CD" w:rsidP="009B59CD">
      <w:pPr>
        <w:pStyle w:val="BodyTextNumbered"/>
      </w:pPr>
      <w:r w:rsidRPr="00AF226F">
        <w:t xml:space="preserve">The meeting reviewed document “TT-GISC email group”. It noted that there were two distinct email groups. </w:t>
      </w:r>
    </w:p>
    <w:p w:rsidR="007E3924" w:rsidRPr="00AF226F" w:rsidRDefault="009B59CD" w:rsidP="00AA452E">
      <w:pPr>
        <w:pStyle w:val="BodyTextNumbered"/>
      </w:pPr>
      <w:r w:rsidRPr="00AF226F">
        <w:t xml:space="preserve">The primary email group for TT-GISC </w:t>
      </w:r>
      <w:proofErr w:type="gramStart"/>
      <w:r w:rsidRPr="00AF226F">
        <w:t xml:space="preserve">is  </w:t>
      </w:r>
      <w:proofErr w:type="gramEnd"/>
      <w:r w:rsidR="005570AB">
        <w:fldChar w:fldCharType="begin"/>
      </w:r>
      <w:r w:rsidR="005570AB">
        <w:instrText xml:space="preserve"> HYPERLINK "mailto:cbs-wisc-tt-gisc@wmo.int" </w:instrText>
      </w:r>
      <w:r w:rsidR="005570AB">
        <w:fldChar w:fldCharType="separate"/>
      </w:r>
      <w:r w:rsidRPr="00AF226F">
        <w:rPr>
          <w:rStyle w:val="a5"/>
        </w:rPr>
        <w:t>cbs-wisc-tt-gisc@wmo.int</w:t>
      </w:r>
      <w:r w:rsidR="005570AB">
        <w:rPr>
          <w:rStyle w:val="a5"/>
        </w:rPr>
        <w:fldChar w:fldCharType="end"/>
      </w:r>
      <w:r w:rsidRPr="00AF226F">
        <w:t>. This is an email group for the focal points of WMO Global Information System Centres (GISC), and includes members of the CBS Expert Team on WIS Centres' Task Team on GISCs. The email group consists mainly of individuals</w:t>
      </w:r>
      <w:r w:rsidR="001E1FD9">
        <w:t>’</w:t>
      </w:r>
      <w:r w:rsidRPr="00AF226F">
        <w:t xml:space="preserve"> emails, although some GISCs have subscribed their operational GISC email alias to the group.</w:t>
      </w:r>
      <w:r w:rsidR="001E1FD9">
        <w:t xml:space="preserve"> </w:t>
      </w:r>
      <w:r w:rsidR="00FA59FD" w:rsidRPr="00AF226F">
        <w:t>Only</w:t>
      </w:r>
      <w:r w:rsidR="00065B5B" w:rsidRPr="00AF226F">
        <w:t xml:space="preserve"> members of the email group can send and receive emails to or from the group</w:t>
      </w:r>
      <w:r w:rsidR="00FA59FD" w:rsidRPr="00AF226F">
        <w:t>. Many individuals also subscribe secondary emails to this group, mostly where they are unable to associate their work email with G-Mail. The secre</w:t>
      </w:r>
      <w:r w:rsidR="00AA452E" w:rsidRPr="00AF226F">
        <w:t>tariat moderate</w:t>
      </w:r>
      <w:r w:rsidR="001E1FD9">
        <w:t>s</w:t>
      </w:r>
      <w:r w:rsidR="00AA452E" w:rsidRPr="00AF226F">
        <w:t xml:space="preserve"> this email group, including spam protection</w:t>
      </w:r>
      <w:r w:rsidR="00FA59FD" w:rsidRPr="00AF226F">
        <w:t>.</w:t>
      </w:r>
    </w:p>
    <w:p w:rsidR="00065B5B" w:rsidRPr="00AF226F" w:rsidRDefault="00065B5B" w:rsidP="00AA452E">
      <w:pPr>
        <w:pStyle w:val="BodyTextNumbered"/>
      </w:pPr>
      <w:r w:rsidRPr="00AF226F">
        <w:t xml:space="preserve">The second TT-GISC email group is </w:t>
      </w:r>
      <w:hyperlink r:id="rId39" w:history="1">
        <w:r w:rsidRPr="00AF226F">
          <w:rPr>
            <w:rStyle w:val="a5"/>
          </w:rPr>
          <w:t>gisc-ops@wmo.int</w:t>
        </w:r>
      </w:hyperlink>
      <w:r w:rsidRPr="00AF226F">
        <w:t xml:space="preserve">. This email group is to exchange information between GISCs relating specifically to GISC Operations, including GISC Watch. This should be the primary email for announcing to other GISCs important planned changes such as </w:t>
      </w:r>
      <w:r w:rsidR="00AA452E" w:rsidRPr="00AF226F">
        <w:t>new</w:t>
      </w:r>
      <w:r w:rsidRPr="00AF226F">
        <w:t xml:space="preserve"> system configuration (e.g. change URL of OAI harvester) or for handing over the GISC Watch duty. The aim is for these messages to get to the operations centre (or help desk) of each GISC</w:t>
      </w:r>
      <w:r w:rsidR="00FA59FD" w:rsidRPr="00AF226F">
        <w:t xml:space="preserve"> and to be monitored by staff on duty. Thus, s</w:t>
      </w:r>
      <w:r w:rsidRPr="00AF226F">
        <w:t xml:space="preserve">ubscribers to the group are primarily generic GISC email groups although some individuals have also subscribed. </w:t>
      </w:r>
      <w:r w:rsidR="00FA59FD" w:rsidRPr="00AF226F">
        <w:t>Each GISC can manage internally how emails received from this group are distributed among their staff.</w:t>
      </w:r>
      <w:r w:rsidR="00AA452E" w:rsidRPr="00AF226F">
        <w:t xml:space="preserve"> The secretariat and Chair moderate this email group and can approve submission from email addresses not registered in the group.</w:t>
      </w:r>
    </w:p>
    <w:p w:rsidR="00FA59FD" w:rsidRPr="00AF226F" w:rsidRDefault="00FA59FD" w:rsidP="00AA452E">
      <w:pPr>
        <w:pStyle w:val="BodyTextNumbered"/>
      </w:pPr>
      <w:r w:rsidRPr="00AF226F">
        <w:t xml:space="preserve">This list </w:t>
      </w:r>
      <w:r w:rsidR="00AA452E" w:rsidRPr="00AF226F">
        <w:t xml:space="preserve">of generic GISC email addresses </w:t>
      </w:r>
      <w:r w:rsidRPr="00AF226F">
        <w:t>is maintained by the chair of TT-GISC</w:t>
      </w:r>
      <w:r w:rsidR="00AA452E" w:rsidRPr="00AF226F">
        <w:t xml:space="preserve"> who refers to these as the GISCs help desk email, although this is not really the case for all GISCs. The meeting noted that all GISCs have provided this contact information on their GISC portal and it can be used for 24/7 issues (need to take actions immediately), such as System/network trouble/outage. </w:t>
      </w:r>
    </w:p>
    <w:p w:rsidR="004326CF" w:rsidRPr="00AF226F" w:rsidRDefault="00AA452E" w:rsidP="004326CF">
      <w:pPr>
        <w:pStyle w:val="BodyTextNumbered"/>
      </w:pPr>
      <w:r w:rsidRPr="00AF226F">
        <w:t xml:space="preserve">The mailing lists, which were provided by WMO, are the useful tool to share the discussion among members. The meeting noted the some information are posted multiple mailing-lists (Cross posting), and need to have common usage for these communication tools. </w:t>
      </w:r>
    </w:p>
    <w:p w:rsidR="00AA452E" w:rsidRPr="00AF226F" w:rsidRDefault="00AA452E" w:rsidP="004326CF">
      <w:pPr>
        <w:pStyle w:val="Decision"/>
      </w:pPr>
      <w:bookmarkStart w:id="27" w:name="_Toc536864327"/>
      <w:r w:rsidRPr="00AF226F">
        <w:t xml:space="preserve">The meeting agreed that the </w:t>
      </w:r>
      <w:r w:rsidR="004326CF" w:rsidRPr="00AF226F">
        <w:t xml:space="preserve">above </w:t>
      </w:r>
      <w:r w:rsidRPr="00AF226F">
        <w:t>usage should be available on GISC-Ops page (</w:t>
      </w:r>
      <w:hyperlink r:id="rId40" w:history="1">
        <w:r w:rsidR="004326CF" w:rsidRPr="00AF226F">
          <w:t>https://wis.wmo.int/page=TT-GISC-ops</w:t>
        </w:r>
      </w:hyperlink>
      <w:r w:rsidRPr="00AF226F">
        <w:t>)</w:t>
      </w:r>
      <w:r w:rsidR="004326CF" w:rsidRPr="00AF226F">
        <w:t>.</w:t>
      </w:r>
      <w:bookmarkEnd w:id="27"/>
    </w:p>
    <w:p w:rsidR="00DD4425" w:rsidRPr="00AF226F" w:rsidRDefault="00DD4425" w:rsidP="00DD4425"/>
    <w:p w:rsidR="009145A4" w:rsidRPr="00AF226F" w:rsidRDefault="009145A4" w:rsidP="00DA73AE">
      <w:pPr>
        <w:pStyle w:val="2"/>
        <w:rPr>
          <w:rFonts w:hint="eastAsia"/>
        </w:rPr>
      </w:pPr>
      <w:r w:rsidRPr="00AF226F">
        <w:t>8.</w:t>
      </w:r>
      <w:r w:rsidRPr="00AF226F">
        <w:tab/>
        <w:t>Review of the technical regulations and operational specifications</w:t>
      </w:r>
    </w:p>
    <w:p w:rsidR="003A600D" w:rsidRDefault="009145A4" w:rsidP="003A600D">
      <w:pPr>
        <w:pStyle w:val="BodyTextNumbered"/>
      </w:pPr>
      <w:r w:rsidRPr="00AF226F">
        <w:t xml:space="preserve">This item was covered under </w:t>
      </w:r>
      <w:hyperlink w:anchor="_1.4_Background_from" w:history="1">
        <w:r w:rsidRPr="00AF226F">
          <w:rPr>
            <w:rStyle w:val="a5"/>
          </w:rPr>
          <w:t>agenda item 1.4 above</w:t>
        </w:r>
      </w:hyperlink>
      <w:r w:rsidRPr="00AF226F">
        <w:t xml:space="preserve"> on the discussion of EC70 and CBS Consultation. The meeting noted that the proposed updates to the GISC operations from this meeting may be considered for updates to the Guide to WIS at future CBS sessions.</w:t>
      </w:r>
    </w:p>
    <w:p w:rsidR="003A600D" w:rsidRDefault="003A600D" w:rsidP="003A600D">
      <w:pPr>
        <w:pStyle w:val="BodyTextNumbered"/>
      </w:pPr>
      <w:r>
        <w:t>The meeting noted the need to coordinate for drafting recommendations (amendments) of Technical Regulations and to submit these to ET-WISC (Next meeting of ET-WISC will be March 2019).</w:t>
      </w:r>
    </w:p>
    <w:p w:rsidR="009145A4" w:rsidRDefault="003A600D" w:rsidP="003A600D">
      <w:pPr>
        <w:pStyle w:val="Decision"/>
      </w:pPr>
      <w:bookmarkStart w:id="28" w:name="_Toc536864328"/>
      <w:r>
        <w:t>The meeting agreed to add a new item to the work plan, namely WP 8 “</w:t>
      </w:r>
      <w:r w:rsidR="00135571" w:rsidRPr="00011F06">
        <w:t>Technical Regulation updating</w:t>
      </w:r>
      <w:r>
        <w:t xml:space="preserve">” to be led by </w:t>
      </w:r>
      <w:proofErr w:type="spellStart"/>
      <w:r>
        <w:t>Weiqing</w:t>
      </w:r>
      <w:proofErr w:type="spellEnd"/>
      <w:r>
        <w:t xml:space="preserve"> Qu and support of Mark Francis, Benjamin </w:t>
      </w:r>
      <w:proofErr w:type="spellStart"/>
      <w:r>
        <w:t>Saclier</w:t>
      </w:r>
      <w:proofErr w:type="spellEnd"/>
      <w:r>
        <w:t xml:space="preserve">, Jan </w:t>
      </w:r>
      <w:proofErr w:type="spellStart"/>
      <w:r>
        <w:t>Osusky</w:t>
      </w:r>
      <w:proofErr w:type="spellEnd"/>
      <w:r>
        <w:t>, Kai</w:t>
      </w:r>
      <w:r w:rsidR="005570AB">
        <w:rPr>
          <w:rFonts w:hint="eastAsia"/>
        </w:rPr>
        <w:t>-</w:t>
      </w:r>
      <w:proofErr w:type="spellStart"/>
      <w:r>
        <w:t>Thorsen</w:t>
      </w:r>
      <w:proofErr w:type="spellEnd"/>
      <w:r w:rsidR="005570AB">
        <w:rPr>
          <w:rFonts w:hint="eastAsia"/>
        </w:rPr>
        <w:t xml:space="preserve"> </w:t>
      </w:r>
      <w:proofErr w:type="spellStart"/>
      <w:r>
        <w:t>Wirt</w:t>
      </w:r>
      <w:proofErr w:type="spellEnd"/>
      <w:r>
        <w:t>, Li Xiang and Shuichi Ikeda.</w:t>
      </w:r>
      <w:bookmarkEnd w:id="28"/>
    </w:p>
    <w:p w:rsidR="00011F06" w:rsidRPr="00AF226F" w:rsidRDefault="00011F06" w:rsidP="00C236D4">
      <w:pPr>
        <w:pStyle w:val="Action"/>
      </w:pPr>
      <w:bookmarkStart w:id="29" w:name="_Toc536864318"/>
      <w:r w:rsidRPr="00011F06">
        <w:t>The meeting established a new Work Package, WP-8 (Technical Regulation updating) to draft recommendations e.g. WIS monitoring (Tech-spec-15), Jason-Spec and so on.</w:t>
      </w:r>
      <w:bookmarkEnd w:id="29"/>
    </w:p>
    <w:p w:rsidR="009145A4" w:rsidRDefault="00AF226F" w:rsidP="00AF226F">
      <w:pPr>
        <w:pStyle w:val="2"/>
        <w:rPr>
          <w:rFonts w:hint="eastAsia"/>
        </w:rPr>
      </w:pPr>
      <w:r w:rsidRPr="00AF226F">
        <w:t>9.</w:t>
      </w:r>
      <w:r w:rsidRPr="00AF226F">
        <w:tab/>
        <w:t>Review Global data availability (if WMO analyzed the result of monitoring)</w:t>
      </w:r>
    </w:p>
    <w:p w:rsidR="00AF226F" w:rsidRPr="00AF226F" w:rsidRDefault="00AF226F" w:rsidP="00AF226F">
      <w:pPr>
        <w:pStyle w:val="BodyTextNumbered"/>
      </w:pPr>
      <w:r>
        <w:t>No papers were submitted on this topic at the time of the meeting.</w:t>
      </w:r>
    </w:p>
    <w:p w:rsidR="00DA73AE" w:rsidRPr="00AF226F" w:rsidRDefault="00DA73AE" w:rsidP="00DA73AE">
      <w:pPr>
        <w:pStyle w:val="2"/>
        <w:rPr>
          <w:rFonts w:hint="eastAsia"/>
        </w:rPr>
      </w:pPr>
      <w:r w:rsidRPr="00AF226F">
        <w:t>10.</w:t>
      </w:r>
      <w:r w:rsidRPr="00AF226F">
        <w:tab/>
        <w:t>Any Other Business</w:t>
      </w:r>
    </w:p>
    <w:p w:rsidR="009145A4" w:rsidRPr="00AF226F" w:rsidRDefault="009145A4" w:rsidP="00AF226F">
      <w:pPr>
        <w:pStyle w:val="BodyTextNumbered"/>
      </w:pPr>
      <w:r w:rsidRPr="00AF226F">
        <w:t>There was no other business submitted</w:t>
      </w:r>
    </w:p>
    <w:p w:rsidR="00DA73AE" w:rsidRPr="00AF226F" w:rsidRDefault="00DA73AE" w:rsidP="00DA73AE">
      <w:pPr>
        <w:pStyle w:val="2"/>
        <w:rPr>
          <w:rFonts w:hint="eastAsia"/>
        </w:rPr>
      </w:pPr>
      <w:r w:rsidRPr="00AF226F">
        <w:t>11.</w:t>
      </w:r>
      <w:r w:rsidRPr="00AF226F">
        <w:tab/>
        <w:t>Closure of the meeting</w:t>
      </w:r>
    </w:p>
    <w:p w:rsidR="00AF226F" w:rsidRDefault="00A403E8" w:rsidP="00AF226F">
      <w:pPr>
        <w:pStyle w:val="BodyTextNumbered"/>
      </w:pPr>
      <w:r w:rsidRPr="00AF226F">
        <w:t xml:space="preserve">The </w:t>
      </w:r>
      <w:r w:rsidR="00AF226F">
        <w:t xml:space="preserve">chair </w:t>
      </w:r>
      <w:r w:rsidR="006B031A">
        <w:t xml:space="preserve">reviewed the decisions and actions summarized below. He </w:t>
      </w:r>
      <w:r w:rsidR="00AF226F">
        <w:t xml:space="preserve">thanked the </w:t>
      </w:r>
      <w:r w:rsidR="00AF226F" w:rsidRPr="00AF226F">
        <w:t xml:space="preserve">Direction de la </w:t>
      </w:r>
      <w:proofErr w:type="spellStart"/>
      <w:r w:rsidR="00AF226F" w:rsidRPr="00AF226F">
        <w:t>MétéorologieNationale</w:t>
      </w:r>
      <w:proofErr w:type="spellEnd"/>
      <w:r w:rsidR="00AF226F" w:rsidRPr="00AF226F">
        <w:t>, Morocco</w:t>
      </w:r>
      <w:r w:rsidR="00AF226F">
        <w:t xml:space="preserve"> for hosting the meeting and for the opportunity to visit GISC Casablanca.</w:t>
      </w:r>
      <w:r w:rsidR="006B031A">
        <w:t xml:space="preserve"> He thanked all participants for their contribution and wished all a safe and pleasant journey home. </w:t>
      </w:r>
    </w:p>
    <w:p w:rsidR="006B031A" w:rsidRDefault="00AF226F" w:rsidP="00AF226F">
      <w:pPr>
        <w:pStyle w:val="BodyTextNumbered"/>
      </w:pPr>
      <w:r>
        <w:t>The chair advised that the next meeting of TT-GISC will most likely be in Germany at GISC Offenbach, probably around September or October 2019.</w:t>
      </w:r>
    </w:p>
    <w:p w:rsidR="00DA73AE" w:rsidRPr="00AF226F" w:rsidRDefault="006B031A" w:rsidP="00AF226F">
      <w:pPr>
        <w:pStyle w:val="BodyTextNumbered"/>
      </w:pPr>
      <w:r>
        <w:t>The</w:t>
      </w:r>
      <w:r w:rsidR="00135571">
        <w:t xml:space="preserve"> </w:t>
      </w:r>
      <w:r w:rsidR="00A403E8" w:rsidRPr="00AF226F">
        <w:t>meeting closed at 1605 on Friday 1</w:t>
      </w:r>
      <w:r w:rsidR="00A403E8" w:rsidRPr="00AF226F">
        <w:rPr>
          <w:vertAlign w:val="superscript"/>
        </w:rPr>
        <w:t>st</w:t>
      </w:r>
      <w:r w:rsidR="00A403E8" w:rsidRPr="00AF226F">
        <w:t xml:space="preserve"> July 2016.</w:t>
      </w:r>
    </w:p>
    <w:p w:rsidR="00F4767A" w:rsidRPr="00AF226F" w:rsidRDefault="00F4767A" w:rsidP="00FA3304"/>
    <w:p w:rsidR="00F35F35" w:rsidRPr="00AF226F" w:rsidRDefault="00F35F35" w:rsidP="008F3BC3">
      <w:pPr>
        <w:pStyle w:val="1"/>
      </w:pPr>
      <w:r w:rsidRPr="00AF226F">
        <w:t>Action and Decision Summary</w:t>
      </w:r>
    </w:p>
    <w:p w:rsidR="00F35F35" w:rsidRPr="00AF226F" w:rsidRDefault="00F35F35" w:rsidP="000E3612">
      <w:pPr>
        <w:pStyle w:val="2"/>
        <w:rPr>
          <w:rFonts w:hint="eastAsia"/>
        </w:rPr>
      </w:pPr>
      <w:r w:rsidRPr="00AF226F">
        <w:t>Actions</w:t>
      </w:r>
    </w:p>
    <w:p w:rsidR="00F44D08" w:rsidRDefault="00B10F95">
      <w:pPr>
        <w:pStyle w:val="10"/>
        <w:rPr>
          <w:rFonts w:asciiTheme="minorHAnsi" w:eastAsiaTheme="minorEastAsia" w:hAnsiTheme="minorHAnsi" w:cstheme="minorBidi"/>
          <w:noProof/>
          <w:sz w:val="22"/>
          <w:lang w:eastAsia="zh-CN"/>
        </w:rPr>
      </w:pPr>
      <w:r w:rsidRPr="00AF226F">
        <w:fldChar w:fldCharType="begin"/>
      </w:r>
      <w:r w:rsidR="00F35F35" w:rsidRPr="00AF226F">
        <w:instrText xml:space="preserve"> TOC \n \h \z \t "_Action,1" </w:instrText>
      </w:r>
      <w:r w:rsidRPr="00AF226F">
        <w:fldChar w:fldCharType="separate"/>
      </w:r>
      <w:hyperlink w:anchor="_Toc536864302" w:history="1">
        <w:r w:rsidR="00F44D08" w:rsidRPr="00883867">
          <w:rPr>
            <w:rStyle w:val="a5"/>
            <w:b/>
            <w:noProof/>
          </w:rPr>
          <w:t>A1</w:t>
        </w:r>
        <w:r w:rsidR="00F44D08">
          <w:rPr>
            <w:rFonts w:asciiTheme="minorHAnsi" w:eastAsiaTheme="minorEastAsia" w:hAnsiTheme="minorHAnsi" w:cstheme="minorBidi"/>
            <w:noProof/>
            <w:sz w:val="22"/>
            <w:lang w:eastAsia="zh-CN"/>
          </w:rPr>
          <w:tab/>
        </w:r>
        <w:r w:rsidR="00F44D08" w:rsidRPr="00883867">
          <w:rPr>
            <w:rStyle w:val="a5"/>
            <w:noProof/>
          </w:rPr>
          <w:t>The development of WIS 2.0 is to be led by TT-eWIS but all the GISCs need to ensure that they participate in the process.</w:t>
        </w:r>
      </w:hyperlink>
    </w:p>
    <w:p w:rsidR="00F44D08" w:rsidRDefault="005570AB">
      <w:pPr>
        <w:pStyle w:val="10"/>
        <w:rPr>
          <w:rFonts w:asciiTheme="minorHAnsi" w:eastAsiaTheme="minorEastAsia" w:hAnsiTheme="minorHAnsi" w:cstheme="minorBidi"/>
          <w:noProof/>
          <w:sz w:val="22"/>
          <w:lang w:eastAsia="zh-CN"/>
        </w:rPr>
      </w:pPr>
      <w:hyperlink w:anchor="_Toc536864303" w:history="1">
        <w:r w:rsidR="00F44D08" w:rsidRPr="00883867">
          <w:rPr>
            <w:rStyle w:val="a5"/>
            <w:b/>
            <w:noProof/>
          </w:rPr>
          <w:t>A2</w:t>
        </w:r>
        <w:r w:rsidR="00F44D08">
          <w:rPr>
            <w:rFonts w:asciiTheme="minorHAnsi" w:eastAsiaTheme="minorEastAsia" w:hAnsiTheme="minorHAnsi" w:cstheme="minorBidi"/>
            <w:noProof/>
            <w:sz w:val="22"/>
            <w:lang w:eastAsia="zh-CN"/>
          </w:rPr>
          <w:tab/>
        </w:r>
        <w:r w:rsidR="00F44D08" w:rsidRPr="00883867">
          <w:rPr>
            <w:rStyle w:val="a5"/>
            <w:noProof/>
          </w:rPr>
          <w:t>TT-GISC decided to hold a special evening session on the impact of Decision 20 (EC-70) in order to work out how best to proceed.</w:t>
        </w:r>
      </w:hyperlink>
    </w:p>
    <w:p w:rsidR="00F44D08" w:rsidRDefault="005570AB">
      <w:pPr>
        <w:pStyle w:val="10"/>
        <w:rPr>
          <w:rFonts w:asciiTheme="minorHAnsi" w:eastAsiaTheme="minorEastAsia" w:hAnsiTheme="minorHAnsi" w:cstheme="minorBidi"/>
          <w:noProof/>
          <w:sz w:val="22"/>
          <w:lang w:eastAsia="zh-CN"/>
        </w:rPr>
      </w:pPr>
      <w:hyperlink w:anchor="_Toc536864304" w:history="1">
        <w:r w:rsidR="00F44D08" w:rsidRPr="00883867">
          <w:rPr>
            <w:rStyle w:val="a5"/>
            <w:b/>
            <w:noProof/>
          </w:rPr>
          <w:t>A3</w:t>
        </w:r>
        <w:r w:rsidR="00F44D08">
          <w:rPr>
            <w:rFonts w:asciiTheme="minorHAnsi" w:eastAsiaTheme="minorEastAsia" w:hAnsiTheme="minorHAnsi" w:cstheme="minorBidi"/>
            <w:noProof/>
            <w:sz w:val="22"/>
            <w:lang w:eastAsia="zh-CN"/>
          </w:rPr>
          <w:tab/>
        </w:r>
        <w:r w:rsidR="00F44D08" w:rsidRPr="00883867">
          <w:rPr>
            <w:rStyle w:val="a5"/>
            <w:noProof/>
          </w:rPr>
          <w:t>Japan (Tsunoda) will arrange for their project plan to be translated into English and make available to TT-GICS for discussion, to be led by the chair.</w:t>
        </w:r>
      </w:hyperlink>
    </w:p>
    <w:p w:rsidR="00F44D08" w:rsidRDefault="005570AB">
      <w:pPr>
        <w:pStyle w:val="10"/>
        <w:rPr>
          <w:rFonts w:asciiTheme="minorHAnsi" w:eastAsiaTheme="minorEastAsia" w:hAnsiTheme="minorHAnsi" w:cstheme="minorBidi"/>
          <w:noProof/>
          <w:sz w:val="22"/>
          <w:lang w:eastAsia="zh-CN"/>
        </w:rPr>
      </w:pPr>
      <w:hyperlink w:anchor="_Toc536864305" w:history="1">
        <w:r w:rsidR="00F44D08" w:rsidRPr="00883867">
          <w:rPr>
            <w:rStyle w:val="a5"/>
            <w:b/>
            <w:noProof/>
          </w:rPr>
          <w:t>A4</w:t>
        </w:r>
        <w:r w:rsidR="00F44D08">
          <w:rPr>
            <w:rFonts w:asciiTheme="minorHAnsi" w:eastAsiaTheme="minorEastAsia" w:hAnsiTheme="minorHAnsi" w:cstheme="minorBidi"/>
            <w:noProof/>
            <w:sz w:val="22"/>
            <w:lang w:eastAsia="zh-CN"/>
          </w:rPr>
          <w:tab/>
        </w:r>
        <w:r w:rsidR="00F44D08" w:rsidRPr="00883867">
          <w:rPr>
            <w:rStyle w:val="a5"/>
            <w:noProof/>
          </w:rPr>
          <w:t>Pass the issue on generating Vol C1 from GISC Catalogue to TT-DC and report back to TT-GISC and recommend to ET-WISC</w:t>
        </w:r>
      </w:hyperlink>
    </w:p>
    <w:p w:rsidR="00F44D08" w:rsidRDefault="005570AB">
      <w:pPr>
        <w:pStyle w:val="10"/>
        <w:rPr>
          <w:rFonts w:asciiTheme="minorHAnsi" w:eastAsiaTheme="minorEastAsia" w:hAnsiTheme="minorHAnsi" w:cstheme="minorBidi"/>
          <w:noProof/>
          <w:sz w:val="22"/>
          <w:lang w:eastAsia="zh-CN"/>
        </w:rPr>
      </w:pPr>
      <w:hyperlink w:anchor="_Toc536864306" w:history="1">
        <w:r w:rsidR="00F44D08" w:rsidRPr="00883867">
          <w:rPr>
            <w:rStyle w:val="a5"/>
            <w:b/>
            <w:noProof/>
          </w:rPr>
          <w:t>A5</w:t>
        </w:r>
        <w:r w:rsidR="00F44D08">
          <w:rPr>
            <w:rFonts w:asciiTheme="minorHAnsi" w:eastAsiaTheme="minorEastAsia" w:hAnsiTheme="minorHAnsi" w:cstheme="minorBidi"/>
            <w:noProof/>
            <w:sz w:val="22"/>
            <w:lang w:eastAsia="zh-CN"/>
          </w:rPr>
          <w:tab/>
        </w:r>
        <w:r w:rsidR="00F44D08" w:rsidRPr="00883867">
          <w:rPr>
            <w:rStyle w:val="a5"/>
            <w:noProof/>
          </w:rPr>
          <w:t>The meeting requested involved GISCs to migrate remaining metadata records from WIS-UNASSOCIATED to principal GISC’s dataset.</w:t>
        </w:r>
      </w:hyperlink>
    </w:p>
    <w:p w:rsidR="00F44D08" w:rsidRDefault="005570AB">
      <w:pPr>
        <w:pStyle w:val="10"/>
        <w:rPr>
          <w:rFonts w:asciiTheme="minorHAnsi" w:eastAsiaTheme="minorEastAsia" w:hAnsiTheme="minorHAnsi" w:cstheme="minorBidi"/>
          <w:noProof/>
          <w:sz w:val="22"/>
          <w:lang w:eastAsia="zh-CN"/>
        </w:rPr>
      </w:pPr>
      <w:hyperlink w:anchor="_Toc536864307" w:history="1">
        <w:r w:rsidR="00F44D08" w:rsidRPr="00883867">
          <w:rPr>
            <w:rStyle w:val="a5"/>
            <w:b/>
            <w:noProof/>
          </w:rPr>
          <w:t>A6</w:t>
        </w:r>
        <w:r w:rsidR="00F44D08">
          <w:rPr>
            <w:rFonts w:asciiTheme="minorHAnsi" w:eastAsiaTheme="minorEastAsia" w:hAnsiTheme="minorHAnsi" w:cstheme="minorBidi"/>
            <w:noProof/>
            <w:sz w:val="22"/>
            <w:lang w:eastAsia="zh-CN"/>
          </w:rPr>
          <w:tab/>
        </w:r>
        <w:r w:rsidR="00F44D08" w:rsidRPr="00883867">
          <w:rPr>
            <w:rStyle w:val="a5"/>
            <w:noProof/>
          </w:rPr>
          <w:t>The meeting requested GISC Tokyo to text the metadata migration procedure including necessary actions at all GISCs, to be available on the GISC-Ops web page.</w:t>
        </w:r>
      </w:hyperlink>
    </w:p>
    <w:p w:rsidR="00F44D08" w:rsidRDefault="005570AB">
      <w:pPr>
        <w:pStyle w:val="10"/>
        <w:rPr>
          <w:rFonts w:asciiTheme="minorHAnsi" w:eastAsiaTheme="minorEastAsia" w:hAnsiTheme="minorHAnsi" w:cstheme="minorBidi"/>
          <w:noProof/>
          <w:sz w:val="22"/>
          <w:lang w:eastAsia="zh-CN"/>
        </w:rPr>
      </w:pPr>
      <w:hyperlink w:anchor="_Toc536864308" w:history="1">
        <w:r w:rsidR="00F44D08" w:rsidRPr="00883867">
          <w:rPr>
            <w:rStyle w:val="a5"/>
            <w:b/>
            <w:noProof/>
          </w:rPr>
          <w:t>A7</w:t>
        </w:r>
        <w:r w:rsidR="00F44D08">
          <w:rPr>
            <w:rFonts w:asciiTheme="minorHAnsi" w:eastAsiaTheme="minorEastAsia" w:hAnsiTheme="minorHAnsi" w:cstheme="minorBidi"/>
            <w:noProof/>
            <w:sz w:val="22"/>
            <w:lang w:eastAsia="zh-CN"/>
          </w:rPr>
          <w:tab/>
        </w:r>
        <w:r w:rsidR="00F44D08" w:rsidRPr="00883867">
          <w:rPr>
            <w:rStyle w:val="a5"/>
            <w:noProof/>
          </w:rPr>
          <w:t>The meeting agreed to update the backup diagrams in the above report based on GISC status reports and for the chair to review Ernico’s summary to be included in the GISC operations page.</w:t>
        </w:r>
      </w:hyperlink>
    </w:p>
    <w:p w:rsidR="00F44D08" w:rsidRDefault="005570AB">
      <w:pPr>
        <w:pStyle w:val="10"/>
        <w:rPr>
          <w:rFonts w:asciiTheme="minorHAnsi" w:eastAsiaTheme="minorEastAsia" w:hAnsiTheme="minorHAnsi" w:cstheme="minorBidi"/>
          <w:noProof/>
          <w:sz w:val="22"/>
          <w:lang w:eastAsia="zh-CN"/>
        </w:rPr>
      </w:pPr>
      <w:hyperlink w:anchor="_Toc536864309" w:history="1">
        <w:r w:rsidR="00F44D08" w:rsidRPr="00883867">
          <w:rPr>
            <w:rStyle w:val="a5"/>
            <w:b/>
            <w:noProof/>
          </w:rPr>
          <w:t>A8</w:t>
        </w:r>
        <w:r w:rsidR="00F44D08">
          <w:rPr>
            <w:rFonts w:asciiTheme="minorHAnsi" w:eastAsiaTheme="minorEastAsia" w:hAnsiTheme="minorHAnsi" w:cstheme="minorBidi"/>
            <w:noProof/>
            <w:sz w:val="22"/>
            <w:lang w:eastAsia="zh-CN"/>
          </w:rPr>
          <w:tab/>
        </w:r>
        <w:r w:rsidR="00F44D08" w:rsidRPr="00883867">
          <w:rPr>
            <w:rStyle w:val="a5"/>
            <w:noProof/>
          </w:rPr>
          <w:t>The chair will compile the updated results and pass the GISC connectivity matrix to the Secretariat to put in the GISC Operations Pages.</w:t>
        </w:r>
      </w:hyperlink>
    </w:p>
    <w:p w:rsidR="00F44D08" w:rsidRDefault="005570AB">
      <w:pPr>
        <w:pStyle w:val="10"/>
        <w:rPr>
          <w:rFonts w:asciiTheme="minorHAnsi" w:eastAsiaTheme="minorEastAsia" w:hAnsiTheme="minorHAnsi" w:cstheme="minorBidi"/>
          <w:noProof/>
          <w:sz w:val="22"/>
          <w:lang w:eastAsia="zh-CN"/>
        </w:rPr>
      </w:pPr>
      <w:hyperlink w:anchor="_Toc536864310" w:history="1">
        <w:r w:rsidR="00F44D08" w:rsidRPr="00883867">
          <w:rPr>
            <w:rStyle w:val="a5"/>
            <w:b/>
            <w:noProof/>
          </w:rPr>
          <w:t>A9</w:t>
        </w:r>
        <w:r w:rsidR="00F44D08">
          <w:rPr>
            <w:rFonts w:asciiTheme="minorHAnsi" w:eastAsiaTheme="minorEastAsia" w:hAnsiTheme="minorHAnsi" w:cstheme="minorBidi"/>
            <w:noProof/>
            <w:sz w:val="22"/>
            <w:lang w:eastAsia="zh-CN"/>
          </w:rPr>
          <w:tab/>
        </w:r>
        <w:r w:rsidR="00F44D08" w:rsidRPr="00883867">
          <w:rPr>
            <w:rStyle w:val="a5"/>
            <w:noProof/>
          </w:rPr>
          <w:t>Mr Osuský will provide further information to TT-GISC on how to implement suitable sitemaps on their Members’ public web</w:t>
        </w:r>
        <w:r w:rsidR="00F44D08" w:rsidRPr="00883867">
          <w:rPr>
            <w:rStyle w:val="a5"/>
            <w:rFonts w:hint="cs"/>
            <w:noProof/>
            <w:cs/>
            <w:lang w:bidi="he-IL"/>
          </w:rPr>
          <w:t>‎‎</w:t>
        </w:r>
        <w:r w:rsidR="00F44D08" w:rsidRPr="00883867">
          <w:rPr>
            <w:rStyle w:val="a5"/>
            <w:noProof/>
          </w:rPr>
          <w:t xml:space="preserve"> and GISC Portals.</w:t>
        </w:r>
      </w:hyperlink>
    </w:p>
    <w:p w:rsidR="00F44D08" w:rsidRDefault="005570AB">
      <w:pPr>
        <w:pStyle w:val="10"/>
        <w:rPr>
          <w:rFonts w:asciiTheme="minorHAnsi" w:eastAsiaTheme="minorEastAsia" w:hAnsiTheme="minorHAnsi" w:cstheme="minorBidi"/>
          <w:noProof/>
          <w:sz w:val="22"/>
          <w:lang w:eastAsia="zh-CN"/>
        </w:rPr>
      </w:pPr>
      <w:hyperlink w:anchor="_Toc536864311" w:history="1">
        <w:r w:rsidR="00F44D08" w:rsidRPr="00883867">
          <w:rPr>
            <w:rStyle w:val="a5"/>
            <w:b/>
            <w:noProof/>
          </w:rPr>
          <w:t>A10</w:t>
        </w:r>
        <w:r w:rsidR="00F44D08">
          <w:rPr>
            <w:rFonts w:asciiTheme="minorHAnsi" w:eastAsiaTheme="minorEastAsia" w:hAnsiTheme="minorHAnsi" w:cstheme="minorBidi"/>
            <w:noProof/>
            <w:sz w:val="22"/>
            <w:lang w:eastAsia="zh-CN"/>
          </w:rPr>
          <w:tab/>
        </w:r>
        <w:r w:rsidR="00F44D08" w:rsidRPr="00883867">
          <w:rPr>
            <w:rStyle w:val="a5"/>
            <w:noProof/>
          </w:rPr>
          <w:t>GISCs are to implement these measures as soon as possible and report back to TT-GISC on implementation.</w:t>
        </w:r>
      </w:hyperlink>
    </w:p>
    <w:p w:rsidR="00F44D08" w:rsidRDefault="005570AB">
      <w:pPr>
        <w:pStyle w:val="10"/>
        <w:rPr>
          <w:rFonts w:asciiTheme="minorHAnsi" w:eastAsiaTheme="minorEastAsia" w:hAnsiTheme="minorHAnsi" w:cstheme="minorBidi"/>
          <w:noProof/>
          <w:sz w:val="22"/>
          <w:lang w:eastAsia="zh-CN"/>
        </w:rPr>
      </w:pPr>
      <w:hyperlink w:anchor="_Toc536864312" w:history="1">
        <w:r w:rsidR="00F44D08" w:rsidRPr="00883867">
          <w:rPr>
            <w:rStyle w:val="a5"/>
            <w:b/>
            <w:noProof/>
          </w:rPr>
          <w:t>A11</w:t>
        </w:r>
        <w:r w:rsidR="00F44D08">
          <w:rPr>
            <w:rFonts w:asciiTheme="minorHAnsi" w:eastAsiaTheme="minorEastAsia" w:hAnsiTheme="minorHAnsi" w:cstheme="minorBidi"/>
            <w:noProof/>
            <w:sz w:val="22"/>
            <w:lang w:eastAsia="zh-CN"/>
          </w:rPr>
          <w:tab/>
        </w:r>
        <w:r w:rsidR="00F44D08" w:rsidRPr="00883867">
          <w:rPr>
            <w:rStyle w:val="a5"/>
            <w:noProof/>
          </w:rPr>
          <w:t>The meeting agreed to review the WIS catalogue synchronization at the next TT-GISC (i.e. 2019).</w:t>
        </w:r>
      </w:hyperlink>
    </w:p>
    <w:p w:rsidR="00F44D08" w:rsidRDefault="005570AB">
      <w:pPr>
        <w:pStyle w:val="10"/>
        <w:rPr>
          <w:rFonts w:asciiTheme="minorHAnsi" w:eastAsiaTheme="minorEastAsia" w:hAnsiTheme="minorHAnsi" w:cstheme="minorBidi"/>
          <w:noProof/>
          <w:sz w:val="22"/>
          <w:lang w:eastAsia="zh-CN"/>
        </w:rPr>
      </w:pPr>
      <w:hyperlink w:anchor="_Toc536864313" w:history="1">
        <w:r w:rsidR="00F44D08" w:rsidRPr="00883867">
          <w:rPr>
            <w:rStyle w:val="a5"/>
            <w:b/>
            <w:noProof/>
          </w:rPr>
          <w:t>A12</w:t>
        </w:r>
        <w:r w:rsidR="00F44D08">
          <w:rPr>
            <w:rFonts w:asciiTheme="minorHAnsi" w:eastAsiaTheme="minorEastAsia" w:hAnsiTheme="minorHAnsi" w:cstheme="minorBidi"/>
            <w:noProof/>
            <w:sz w:val="22"/>
            <w:lang w:eastAsia="zh-CN"/>
          </w:rPr>
          <w:tab/>
        </w:r>
        <w:r w:rsidR="00F44D08" w:rsidRPr="00883867">
          <w:rPr>
            <w:rStyle w:val="a5"/>
            <w:noProof/>
          </w:rPr>
          <w:t>TT-GISC encouraged all GISCs to share their training material with the WP 7 team for the creation of a shared repository for review by TT-GISC2019.</w:t>
        </w:r>
      </w:hyperlink>
    </w:p>
    <w:p w:rsidR="00F44D08" w:rsidRDefault="005570AB">
      <w:pPr>
        <w:pStyle w:val="10"/>
        <w:rPr>
          <w:rFonts w:asciiTheme="minorHAnsi" w:eastAsiaTheme="minorEastAsia" w:hAnsiTheme="minorHAnsi" w:cstheme="minorBidi"/>
          <w:noProof/>
          <w:sz w:val="22"/>
          <w:lang w:eastAsia="zh-CN"/>
        </w:rPr>
      </w:pPr>
      <w:hyperlink w:anchor="_Toc536864314" w:history="1">
        <w:r w:rsidR="00F44D08" w:rsidRPr="00883867">
          <w:rPr>
            <w:rStyle w:val="a5"/>
            <w:b/>
            <w:noProof/>
          </w:rPr>
          <w:t>A13</w:t>
        </w:r>
        <w:r w:rsidR="00F44D08">
          <w:rPr>
            <w:rFonts w:asciiTheme="minorHAnsi" w:eastAsiaTheme="minorEastAsia" w:hAnsiTheme="minorHAnsi" w:cstheme="minorBidi"/>
            <w:noProof/>
            <w:sz w:val="22"/>
            <w:lang w:eastAsia="zh-CN"/>
          </w:rPr>
          <w:tab/>
        </w:r>
        <w:r w:rsidR="00F44D08" w:rsidRPr="00883867">
          <w:rPr>
            <w:rStyle w:val="a5"/>
            <w:noProof/>
          </w:rPr>
          <w:t>The meeting noted the concern of Tokyo relating to HTTPS access between GISCs asked each GISC to confirm the status of access to other centre.</w:t>
        </w:r>
      </w:hyperlink>
    </w:p>
    <w:p w:rsidR="00F44D08" w:rsidRDefault="005570AB">
      <w:pPr>
        <w:pStyle w:val="10"/>
        <w:rPr>
          <w:rFonts w:asciiTheme="minorHAnsi" w:eastAsiaTheme="minorEastAsia" w:hAnsiTheme="minorHAnsi" w:cstheme="minorBidi"/>
          <w:noProof/>
          <w:sz w:val="22"/>
          <w:lang w:eastAsia="zh-CN"/>
        </w:rPr>
      </w:pPr>
      <w:hyperlink w:anchor="_Toc536864315" w:history="1">
        <w:r w:rsidR="00F44D08" w:rsidRPr="00883867">
          <w:rPr>
            <w:rStyle w:val="a5"/>
            <w:b/>
            <w:noProof/>
          </w:rPr>
          <w:t>A14</w:t>
        </w:r>
        <w:r w:rsidR="00F44D08">
          <w:rPr>
            <w:rFonts w:asciiTheme="minorHAnsi" w:eastAsiaTheme="minorEastAsia" w:hAnsiTheme="minorHAnsi" w:cstheme="minorBidi"/>
            <w:noProof/>
            <w:sz w:val="22"/>
            <w:lang w:eastAsia="zh-CN"/>
          </w:rPr>
          <w:tab/>
        </w:r>
        <w:r w:rsidR="00F44D08" w:rsidRPr="00883867">
          <w:rPr>
            <w:rStyle w:val="a5"/>
            <w:noProof/>
          </w:rPr>
          <w:t>The changes in Annex 8 should be made to the GISC Operations Page and to the GISC Ticket System.</w:t>
        </w:r>
      </w:hyperlink>
    </w:p>
    <w:p w:rsidR="00F44D08" w:rsidRDefault="005570AB">
      <w:pPr>
        <w:pStyle w:val="10"/>
        <w:rPr>
          <w:rFonts w:asciiTheme="minorHAnsi" w:eastAsiaTheme="minorEastAsia" w:hAnsiTheme="minorHAnsi" w:cstheme="minorBidi"/>
          <w:noProof/>
          <w:sz w:val="22"/>
          <w:lang w:eastAsia="zh-CN"/>
        </w:rPr>
      </w:pPr>
      <w:hyperlink w:anchor="_Toc536864316" w:history="1">
        <w:r w:rsidR="00F44D08" w:rsidRPr="00883867">
          <w:rPr>
            <w:rStyle w:val="a5"/>
            <w:b/>
            <w:noProof/>
          </w:rPr>
          <w:t>A15</w:t>
        </w:r>
        <w:r w:rsidR="00F44D08">
          <w:rPr>
            <w:rFonts w:asciiTheme="minorHAnsi" w:eastAsiaTheme="minorEastAsia" w:hAnsiTheme="minorHAnsi" w:cstheme="minorBidi"/>
            <w:noProof/>
            <w:sz w:val="22"/>
            <w:lang w:eastAsia="zh-CN"/>
          </w:rPr>
          <w:tab/>
        </w:r>
        <w:r w:rsidR="00F44D08" w:rsidRPr="00883867">
          <w:rPr>
            <w:rStyle w:val="a5"/>
            <w:noProof/>
          </w:rPr>
          <w:t>Secretariat to add the updated GISC Backup Matrix to the GISC Operations Page.</w:t>
        </w:r>
      </w:hyperlink>
    </w:p>
    <w:p w:rsidR="00F44D08" w:rsidRDefault="005570AB">
      <w:pPr>
        <w:pStyle w:val="10"/>
        <w:rPr>
          <w:rFonts w:asciiTheme="minorHAnsi" w:eastAsiaTheme="minorEastAsia" w:hAnsiTheme="minorHAnsi" w:cstheme="minorBidi"/>
          <w:noProof/>
          <w:sz w:val="22"/>
          <w:lang w:eastAsia="zh-CN"/>
        </w:rPr>
      </w:pPr>
      <w:hyperlink w:anchor="_Toc536864317" w:history="1">
        <w:r w:rsidR="00F44D08" w:rsidRPr="00883867">
          <w:rPr>
            <w:rStyle w:val="a5"/>
            <w:b/>
            <w:noProof/>
          </w:rPr>
          <w:t>A16</w:t>
        </w:r>
        <w:r w:rsidR="00F44D08">
          <w:rPr>
            <w:rFonts w:asciiTheme="minorHAnsi" w:eastAsiaTheme="minorEastAsia" w:hAnsiTheme="minorHAnsi" w:cstheme="minorBidi"/>
            <w:noProof/>
            <w:sz w:val="22"/>
            <w:lang w:eastAsia="zh-CN"/>
          </w:rPr>
          <w:tab/>
        </w:r>
        <w:r w:rsidR="00F44D08" w:rsidRPr="00883867">
          <w:rPr>
            <w:rStyle w:val="a5"/>
            <w:noProof/>
          </w:rPr>
          <w:t>Chair to review the text in Annex 10 and update as required with track changes turned on and return to the secretariat to update the operations page accordingly.</w:t>
        </w:r>
      </w:hyperlink>
    </w:p>
    <w:p w:rsidR="00F44D08" w:rsidRDefault="005570AB">
      <w:pPr>
        <w:pStyle w:val="10"/>
        <w:rPr>
          <w:rFonts w:asciiTheme="minorHAnsi" w:eastAsiaTheme="minorEastAsia" w:hAnsiTheme="minorHAnsi" w:cstheme="minorBidi"/>
          <w:noProof/>
          <w:sz w:val="22"/>
          <w:lang w:eastAsia="zh-CN"/>
        </w:rPr>
      </w:pPr>
      <w:hyperlink w:anchor="_Toc536864318" w:history="1">
        <w:r w:rsidR="00F44D08" w:rsidRPr="00883867">
          <w:rPr>
            <w:rStyle w:val="a5"/>
            <w:b/>
            <w:noProof/>
          </w:rPr>
          <w:t>A17</w:t>
        </w:r>
        <w:r w:rsidR="00F44D08">
          <w:rPr>
            <w:rFonts w:asciiTheme="minorHAnsi" w:eastAsiaTheme="minorEastAsia" w:hAnsiTheme="minorHAnsi" w:cstheme="minorBidi"/>
            <w:noProof/>
            <w:sz w:val="22"/>
            <w:lang w:eastAsia="zh-CN"/>
          </w:rPr>
          <w:tab/>
        </w:r>
        <w:r w:rsidR="00F44D08" w:rsidRPr="00883867">
          <w:rPr>
            <w:rStyle w:val="a5"/>
            <w:noProof/>
          </w:rPr>
          <w:t>The meeting established a new Work Package, WP-8 (Technical Regulation updating) to draft recommendations e.g. WIS monitoring (Tech-spec-15), Jason-Spec and so on.</w:t>
        </w:r>
      </w:hyperlink>
    </w:p>
    <w:p w:rsidR="00F35F35" w:rsidRPr="00AF226F" w:rsidRDefault="00B10F95" w:rsidP="00645256">
      <w:pPr>
        <w:pStyle w:val="BodyTextNumbered"/>
        <w:numPr>
          <w:ilvl w:val="0"/>
          <w:numId w:val="0"/>
        </w:numPr>
      </w:pPr>
      <w:r w:rsidRPr="00AF226F">
        <w:fldChar w:fldCharType="end"/>
      </w:r>
    </w:p>
    <w:p w:rsidR="00F35F35" w:rsidRPr="00AF226F" w:rsidRDefault="00F35F35" w:rsidP="000E3612">
      <w:pPr>
        <w:pStyle w:val="2"/>
        <w:rPr>
          <w:rFonts w:hint="eastAsia"/>
        </w:rPr>
      </w:pPr>
      <w:r w:rsidRPr="00AF226F">
        <w:t>Decisions</w:t>
      </w:r>
    </w:p>
    <w:p w:rsidR="00F44D08" w:rsidRDefault="00B10F95">
      <w:pPr>
        <w:pStyle w:val="10"/>
        <w:rPr>
          <w:rFonts w:asciiTheme="minorHAnsi" w:eastAsiaTheme="minorEastAsia" w:hAnsiTheme="minorHAnsi" w:cstheme="minorBidi"/>
          <w:noProof/>
          <w:sz w:val="22"/>
          <w:lang w:eastAsia="zh-CN"/>
        </w:rPr>
      </w:pPr>
      <w:r w:rsidRPr="00AF226F">
        <w:rPr>
          <w:rFonts w:eastAsia="SimSun"/>
          <w:bCs/>
          <w:szCs w:val="24"/>
          <w:lang w:eastAsia="zh-CN"/>
        </w:rPr>
        <w:fldChar w:fldCharType="begin"/>
      </w:r>
      <w:r w:rsidR="00F35F35" w:rsidRPr="00AF226F">
        <w:instrText xml:space="preserve"> TOC \n \h \z \t "_Decision,1" </w:instrText>
      </w:r>
      <w:r w:rsidRPr="00AF226F">
        <w:rPr>
          <w:rFonts w:eastAsia="SimSun"/>
          <w:bCs/>
          <w:szCs w:val="24"/>
          <w:lang w:eastAsia="zh-CN"/>
        </w:rPr>
        <w:fldChar w:fldCharType="separate"/>
      </w:r>
      <w:hyperlink w:anchor="_Toc536864319" w:history="1">
        <w:r w:rsidR="00F44D08" w:rsidRPr="00704D06">
          <w:rPr>
            <w:rStyle w:val="a5"/>
            <w:b/>
            <w:noProof/>
          </w:rPr>
          <w:t>D1</w:t>
        </w:r>
        <w:r w:rsidR="00F44D08">
          <w:rPr>
            <w:rFonts w:asciiTheme="minorHAnsi" w:eastAsiaTheme="minorEastAsia" w:hAnsiTheme="minorHAnsi" w:cstheme="minorBidi"/>
            <w:noProof/>
            <w:sz w:val="22"/>
            <w:lang w:eastAsia="zh-CN"/>
          </w:rPr>
          <w:tab/>
        </w:r>
        <w:r w:rsidR="00F44D08" w:rsidRPr="00704D06">
          <w:rPr>
            <w:rStyle w:val="a5"/>
            <w:noProof/>
          </w:rPr>
          <w:t>Following the additional session meeting, TT-GISC agreed that all GISCs should be ready to collaborate with GISC Tokyo in populating Tokyo’s cache and metadata catalogue in their cloud solution.</w:t>
        </w:r>
      </w:hyperlink>
    </w:p>
    <w:p w:rsidR="00F44D08" w:rsidRDefault="005570AB">
      <w:pPr>
        <w:pStyle w:val="10"/>
        <w:rPr>
          <w:rFonts w:asciiTheme="minorHAnsi" w:eastAsiaTheme="minorEastAsia" w:hAnsiTheme="minorHAnsi" w:cstheme="minorBidi"/>
          <w:noProof/>
          <w:sz w:val="22"/>
          <w:lang w:eastAsia="zh-CN"/>
        </w:rPr>
      </w:pPr>
      <w:hyperlink w:anchor="_Toc536864320" w:history="1">
        <w:r w:rsidR="00F44D08" w:rsidRPr="00704D06">
          <w:rPr>
            <w:rStyle w:val="a5"/>
            <w:b/>
            <w:noProof/>
          </w:rPr>
          <w:t>D2</w:t>
        </w:r>
        <w:r w:rsidR="00F44D08">
          <w:rPr>
            <w:rFonts w:asciiTheme="minorHAnsi" w:eastAsiaTheme="minorEastAsia" w:hAnsiTheme="minorHAnsi" w:cstheme="minorBidi"/>
            <w:noProof/>
            <w:sz w:val="22"/>
            <w:lang w:eastAsia="zh-CN"/>
          </w:rPr>
          <w:tab/>
        </w:r>
        <w:r w:rsidR="00F44D08" w:rsidRPr="00704D06">
          <w:rPr>
            <w:rStyle w:val="a5"/>
            <w:noProof/>
          </w:rPr>
          <w:t>WP 2 should include identifying a standard mapping of the properties between WMO profile and schema.org and report back to TT-GISC.</w:t>
        </w:r>
      </w:hyperlink>
    </w:p>
    <w:p w:rsidR="00F44D08" w:rsidRDefault="005570AB">
      <w:pPr>
        <w:pStyle w:val="10"/>
        <w:rPr>
          <w:rFonts w:asciiTheme="minorHAnsi" w:eastAsiaTheme="minorEastAsia" w:hAnsiTheme="minorHAnsi" w:cstheme="minorBidi"/>
          <w:noProof/>
          <w:sz w:val="22"/>
          <w:lang w:eastAsia="zh-CN"/>
        </w:rPr>
      </w:pPr>
      <w:hyperlink w:anchor="_Toc536864321" w:history="1">
        <w:r w:rsidR="00F44D08" w:rsidRPr="00704D06">
          <w:rPr>
            <w:rStyle w:val="a5"/>
            <w:b/>
            <w:noProof/>
          </w:rPr>
          <w:t>D3</w:t>
        </w:r>
        <w:r w:rsidR="00F44D08">
          <w:rPr>
            <w:rFonts w:asciiTheme="minorHAnsi" w:eastAsiaTheme="minorEastAsia" w:hAnsiTheme="minorHAnsi" w:cstheme="minorBidi"/>
            <w:noProof/>
            <w:sz w:val="22"/>
            <w:lang w:eastAsia="zh-CN"/>
          </w:rPr>
          <w:tab/>
        </w:r>
        <w:r w:rsidR="00F44D08" w:rsidRPr="00704D06">
          <w:rPr>
            <w:rStyle w:val="a5"/>
            <w:noProof/>
          </w:rPr>
          <w:t>TT-GISC2018 recommended updating the WIS Guide WMO 1061, “Annex To Paragraph 7.5.1: Guidelines For Migrating Metadata Records From One GISC To Another”  by adding in section “2. Operational guidelines” the two new new sub-sections.as described in Annex 6 to this report.</w:t>
        </w:r>
      </w:hyperlink>
    </w:p>
    <w:p w:rsidR="00F44D08" w:rsidRDefault="005570AB">
      <w:pPr>
        <w:pStyle w:val="10"/>
        <w:rPr>
          <w:rFonts w:asciiTheme="minorHAnsi" w:eastAsiaTheme="minorEastAsia" w:hAnsiTheme="minorHAnsi" w:cstheme="minorBidi"/>
          <w:noProof/>
          <w:sz w:val="22"/>
          <w:lang w:eastAsia="zh-CN"/>
        </w:rPr>
      </w:pPr>
      <w:hyperlink w:anchor="_Toc536864322" w:history="1">
        <w:r w:rsidR="00F44D08" w:rsidRPr="00704D06">
          <w:rPr>
            <w:rStyle w:val="a5"/>
            <w:b/>
            <w:noProof/>
          </w:rPr>
          <w:t>D4</w:t>
        </w:r>
        <w:r w:rsidR="00F44D08">
          <w:rPr>
            <w:rFonts w:asciiTheme="minorHAnsi" w:eastAsiaTheme="minorEastAsia" w:hAnsiTheme="minorHAnsi" w:cstheme="minorBidi"/>
            <w:noProof/>
            <w:sz w:val="22"/>
            <w:lang w:eastAsia="zh-CN"/>
          </w:rPr>
          <w:tab/>
        </w:r>
        <w:r w:rsidR="00F44D08" w:rsidRPr="00704D06">
          <w:rPr>
            <w:rStyle w:val="a5"/>
            <w:noProof/>
          </w:rPr>
          <w:t>The meeting agreed to the  WP 7 work plan and to develop common training materials to the proposed scopes as listed in Annex 7 of this report.</w:t>
        </w:r>
      </w:hyperlink>
    </w:p>
    <w:p w:rsidR="00F44D08" w:rsidRDefault="005570AB">
      <w:pPr>
        <w:pStyle w:val="10"/>
        <w:rPr>
          <w:rFonts w:asciiTheme="minorHAnsi" w:eastAsiaTheme="minorEastAsia" w:hAnsiTheme="minorHAnsi" w:cstheme="minorBidi"/>
          <w:noProof/>
          <w:sz w:val="22"/>
          <w:lang w:eastAsia="zh-CN"/>
        </w:rPr>
      </w:pPr>
      <w:hyperlink w:anchor="_Toc536864323" w:history="1">
        <w:r w:rsidR="00F44D08" w:rsidRPr="00704D06">
          <w:rPr>
            <w:rStyle w:val="a5"/>
            <w:b/>
            <w:noProof/>
          </w:rPr>
          <w:t>D5</w:t>
        </w:r>
        <w:r w:rsidR="00F44D08">
          <w:rPr>
            <w:rFonts w:asciiTheme="minorHAnsi" w:eastAsiaTheme="minorEastAsia" w:hAnsiTheme="minorHAnsi" w:cstheme="minorBidi"/>
            <w:noProof/>
            <w:sz w:val="22"/>
            <w:lang w:eastAsia="zh-CN"/>
          </w:rPr>
          <w:tab/>
        </w:r>
        <w:r w:rsidR="00F44D08" w:rsidRPr="00704D06">
          <w:rPr>
            <w:rStyle w:val="a5"/>
            <w:noProof/>
          </w:rPr>
          <w:t>Having considered all the input and discussions, the TT-GISC agreed to the changes as listed in Annex 8 of this report.</w:t>
        </w:r>
      </w:hyperlink>
    </w:p>
    <w:p w:rsidR="00F44D08" w:rsidRDefault="005570AB">
      <w:pPr>
        <w:pStyle w:val="10"/>
        <w:rPr>
          <w:rFonts w:asciiTheme="minorHAnsi" w:eastAsiaTheme="minorEastAsia" w:hAnsiTheme="minorHAnsi" w:cstheme="minorBidi"/>
          <w:noProof/>
          <w:sz w:val="22"/>
          <w:lang w:eastAsia="zh-CN"/>
        </w:rPr>
      </w:pPr>
      <w:hyperlink w:anchor="_Toc536864324" w:history="1">
        <w:r w:rsidR="00F44D08" w:rsidRPr="00704D06">
          <w:rPr>
            <w:rStyle w:val="a5"/>
            <w:b/>
            <w:noProof/>
          </w:rPr>
          <w:t>D6</w:t>
        </w:r>
        <w:r w:rsidR="00F44D08">
          <w:rPr>
            <w:rFonts w:asciiTheme="minorHAnsi" w:eastAsiaTheme="minorEastAsia" w:hAnsiTheme="minorHAnsi" w:cstheme="minorBidi"/>
            <w:noProof/>
            <w:sz w:val="22"/>
            <w:lang w:eastAsia="zh-CN"/>
          </w:rPr>
          <w:tab/>
        </w:r>
        <w:r w:rsidR="00F44D08" w:rsidRPr="00704D06">
          <w:rPr>
            <w:rStyle w:val="a5"/>
            <w:noProof/>
          </w:rPr>
          <w:t>The meeting reviewed and agreed on a process based on TT-UAB recommendation as represented in the diagram.in Annex 9 or online.</w:t>
        </w:r>
      </w:hyperlink>
    </w:p>
    <w:p w:rsidR="00F44D08" w:rsidRDefault="005570AB">
      <w:pPr>
        <w:pStyle w:val="10"/>
        <w:rPr>
          <w:rFonts w:asciiTheme="minorHAnsi" w:eastAsiaTheme="minorEastAsia" w:hAnsiTheme="minorHAnsi" w:cstheme="minorBidi"/>
          <w:noProof/>
          <w:sz w:val="22"/>
          <w:lang w:eastAsia="zh-CN"/>
        </w:rPr>
      </w:pPr>
      <w:hyperlink w:anchor="_Toc536864325" w:history="1">
        <w:r w:rsidR="00F44D08" w:rsidRPr="00704D06">
          <w:rPr>
            <w:rStyle w:val="a5"/>
            <w:b/>
            <w:noProof/>
          </w:rPr>
          <w:t>D7</w:t>
        </w:r>
        <w:r w:rsidR="00F44D08">
          <w:rPr>
            <w:rFonts w:asciiTheme="minorHAnsi" w:eastAsiaTheme="minorEastAsia" w:hAnsiTheme="minorHAnsi" w:cstheme="minorBidi"/>
            <w:noProof/>
            <w:sz w:val="22"/>
            <w:lang w:eastAsia="zh-CN"/>
          </w:rPr>
          <w:tab/>
        </w:r>
        <w:r w:rsidR="00F44D08" w:rsidRPr="00704D06">
          <w:rPr>
            <w:rStyle w:val="a5"/>
            <w:noProof/>
          </w:rPr>
          <w:t>It further agreed to utilise the GISC Ticket System to manage cases.</w:t>
        </w:r>
      </w:hyperlink>
    </w:p>
    <w:p w:rsidR="00F44D08" w:rsidRDefault="005570AB">
      <w:pPr>
        <w:pStyle w:val="10"/>
        <w:rPr>
          <w:rFonts w:asciiTheme="minorHAnsi" w:eastAsiaTheme="minorEastAsia" w:hAnsiTheme="minorHAnsi" w:cstheme="minorBidi"/>
          <w:noProof/>
          <w:sz w:val="22"/>
          <w:lang w:eastAsia="zh-CN"/>
        </w:rPr>
      </w:pPr>
      <w:hyperlink w:anchor="_Toc536864326" w:history="1">
        <w:r w:rsidR="00F44D08" w:rsidRPr="00704D06">
          <w:rPr>
            <w:rStyle w:val="a5"/>
            <w:b/>
            <w:noProof/>
          </w:rPr>
          <w:t>D8</w:t>
        </w:r>
        <w:r w:rsidR="00F44D08">
          <w:rPr>
            <w:rFonts w:asciiTheme="minorHAnsi" w:eastAsiaTheme="minorEastAsia" w:hAnsiTheme="minorHAnsi" w:cstheme="minorBidi"/>
            <w:noProof/>
            <w:sz w:val="22"/>
            <w:lang w:eastAsia="zh-CN"/>
          </w:rPr>
          <w:tab/>
        </w:r>
        <w:r w:rsidR="00F44D08" w:rsidRPr="00704D06">
          <w:rPr>
            <w:rStyle w:val="a5"/>
            <w:noProof/>
          </w:rPr>
          <w:t>The meeting agreed to continue supporting the Tsunami warnings and related information delivery across all tsunami warning areas as well as the IOTWS.</w:t>
        </w:r>
      </w:hyperlink>
    </w:p>
    <w:p w:rsidR="00F44D08" w:rsidRDefault="005570AB">
      <w:pPr>
        <w:pStyle w:val="10"/>
        <w:rPr>
          <w:rFonts w:asciiTheme="minorHAnsi" w:eastAsiaTheme="minorEastAsia" w:hAnsiTheme="minorHAnsi" w:cstheme="minorBidi"/>
          <w:noProof/>
          <w:sz w:val="22"/>
          <w:lang w:eastAsia="zh-CN"/>
        </w:rPr>
      </w:pPr>
      <w:hyperlink w:anchor="_Toc536864327" w:history="1">
        <w:r w:rsidR="00F44D08" w:rsidRPr="00704D06">
          <w:rPr>
            <w:rStyle w:val="a5"/>
            <w:b/>
            <w:noProof/>
          </w:rPr>
          <w:t>D9</w:t>
        </w:r>
        <w:r w:rsidR="00F44D08">
          <w:rPr>
            <w:rFonts w:asciiTheme="minorHAnsi" w:eastAsiaTheme="minorEastAsia" w:hAnsiTheme="minorHAnsi" w:cstheme="minorBidi"/>
            <w:noProof/>
            <w:sz w:val="22"/>
            <w:lang w:eastAsia="zh-CN"/>
          </w:rPr>
          <w:tab/>
        </w:r>
        <w:r w:rsidR="00F44D08" w:rsidRPr="00704D06">
          <w:rPr>
            <w:rStyle w:val="a5"/>
            <w:noProof/>
          </w:rPr>
          <w:t>The meeting agreed that the above usage should be available on GISC-Ops page (https://wis.wmo.int/page=TT-GISC-ops).</w:t>
        </w:r>
      </w:hyperlink>
    </w:p>
    <w:p w:rsidR="00F44D08" w:rsidRDefault="00B10F95">
      <w:pPr>
        <w:pStyle w:val="10"/>
        <w:rPr>
          <w:rFonts w:asciiTheme="minorHAnsi" w:eastAsiaTheme="minorEastAsia" w:hAnsiTheme="minorHAnsi" w:cstheme="minorBidi"/>
          <w:noProof/>
          <w:sz w:val="22"/>
          <w:lang w:eastAsia="zh-CN"/>
        </w:rPr>
      </w:pPr>
      <w:hyperlink w:anchor="_Toc536864328" w:history="1">
        <w:r w:rsidR="00F44D08" w:rsidRPr="00704D06">
          <w:rPr>
            <w:rStyle w:val="a5"/>
            <w:b/>
            <w:noProof/>
          </w:rPr>
          <w:t>D10</w:t>
        </w:r>
        <w:r w:rsidR="00F44D08">
          <w:rPr>
            <w:rFonts w:asciiTheme="minorHAnsi" w:eastAsiaTheme="minorEastAsia" w:hAnsiTheme="minorHAnsi" w:cstheme="minorBidi"/>
            <w:noProof/>
            <w:sz w:val="22"/>
            <w:lang w:eastAsia="zh-CN"/>
          </w:rPr>
          <w:tab/>
        </w:r>
        <w:r w:rsidR="00F44D08" w:rsidRPr="00704D06">
          <w:rPr>
            <w:rStyle w:val="a5"/>
            <w:noProof/>
          </w:rPr>
          <w:t>The meeting agreed to add a new item to the work plan, namely WP 8 “</w:t>
        </w:r>
        <w:r w:rsidR="00135571" w:rsidRPr="00011F06">
          <w:t>Technical Regulation updating</w:t>
        </w:r>
        <w:r w:rsidR="00F44D08" w:rsidRPr="00704D06">
          <w:rPr>
            <w:rStyle w:val="a5"/>
            <w:noProof/>
          </w:rPr>
          <w:t>” to be led by Weiqing Qu and support of Mark Francis, Benjamin Saclier, Jan Osusky, Kai.Thorsen Wirt, Li Xiang and Shuichi Ikeda.</w:t>
        </w:r>
      </w:hyperlink>
    </w:p>
    <w:p w:rsidR="00F35F35" w:rsidRPr="00AF226F" w:rsidRDefault="00B10F95" w:rsidP="005570AB">
      <w:pPr>
        <w:jc w:val="center"/>
      </w:pPr>
      <w:r w:rsidRPr="00AF226F">
        <w:fldChar w:fldCharType="end"/>
      </w:r>
      <w:r w:rsidR="008E7CC9" w:rsidRPr="00AF226F">
        <w:t>Pending</w:t>
      </w:r>
      <w:r w:rsidRPr="00AF226F">
        <w:fldChar w:fldCharType="begin"/>
      </w:r>
      <w:r w:rsidR="00985843" w:rsidRPr="00AF226F">
        <w:instrText xml:space="preserve"> TOC \n \h \z \t "_Pending,1" </w:instrText>
      </w:r>
      <w:r w:rsidRPr="00AF226F">
        <w:fldChar w:fldCharType="separate"/>
      </w:r>
      <w:hyperlink w:anchor="_Toc536864794" w:history="1">
        <w:r w:rsidR="00465078" w:rsidRPr="00C42206">
          <w:rPr>
            <w:rStyle w:val="a5"/>
            <w:noProof/>
          </w:rPr>
          <w:t>Pending: 1.</w:t>
        </w:r>
        <w:r w:rsidR="00465078">
          <w:rPr>
            <w:rFonts w:asciiTheme="minorHAnsi" w:eastAsiaTheme="minorEastAsia" w:hAnsiTheme="minorHAnsi" w:cstheme="minorBidi"/>
            <w:noProof/>
            <w:lang w:eastAsia="zh-CN"/>
          </w:rPr>
          <w:tab/>
        </w:r>
        <w:r w:rsidR="00465078" w:rsidRPr="00C42206">
          <w:rPr>
            <w:rStyle w:val="a5"/>
            <w:noProof/>
          </w:rPr>
          <w:t>Need to get Enrico’s table</w:t>
        </w:r>
      </w:hyperlink>
      <w:r w:rsidRPr="00AF226F">
        <w:rPr>
          <w:rFonts w:ascii="Verdana" w:eastAsia="Arial" w:hAnsi="Verdana"/>
          <w:sz w:val="20"/>
          <w:szCs w:val="22"/>
          <w:lang w:eastAsia="zh-TW"/>
        </w:rPr>
        <w:fldChar w:fldCharType="end"/>
      </w:r>
      <w:r w:rsidR="00F35F35" w:rsidRPr="00AF226F">
        <w:t>____________</w:t>
      </w:r>
    </w:p>
    <w:p w:rsidR="00553D58" w:rsidRDefault="00645256" w:rsidP="005570AB">
      <w:pPr>
        <w:pStyle w:val="1"/>
        <w:jc w:val="center"/>
        <w:rPr>
          <w:rFonts w:eastAsia="SimSun" w:hint="eastAsia"/>
          <w:lang w:eastAsia="zh-CN"/>
        </w:rPr>
      </w:pPr>
      <w:r w:rsidRPr="00AF226F">
        <w:rPr>
          <w:rFonts w:eastAsia="SimSun"/>
          <w:lang w:eastAsia="zh-CN"/>
        </w:rPr>
        <w:t>Annex</w:t>
      </w:r>
      <w:r w:rsidR="006B031A">
        <w:rPr>
          <w:rFonts w:eastAsia="SimSun"/>
          <w:lang w:eastAsia="zh-CN"/>
        </w:rPr>
        <w:t>e</w:t>
      </w:r>
      <w:r w:rsidRPr="00AF226F">
        <w:rPr>
          <w:rFonts w:eastAsia="SimSun"/>
          <w:lang w:eastAsia="zh-CN"/>
        </w:rPr>
        <w:t>s</w:t>
      </w:r>
      <w:bookmarkStart w:id="30" w:name="_Annex_2._Participants"/>
      <w:bookmarkEnd w:id="30"/>
    </w:p>
    <w:p w:rsidR="00461BA4" w:rsidRPr="00AF226F" w:rsidRDefault="00461BA4" w:rsidP="00553D58">
      <w:pPr>
        <w:pStyle w:val="1"/>
      </w:pPr>
      <w:r w:rsidRPr="00AF226F">
        <w:t xml:space="preserve">Annex </w:t>
      </w:r>
      <w:r w:rsidR="002B68E2" w:rsidRPr="00AF226F">
        <w:t>1</w:t>
      </w:r>
      <w:proofErr w:type="gramStart"/>
      <w:r w:rsidRPr="00AF226F">
        <w:t>.</w:t>
      </w:r>
      <w:r w:rsidR="003C592B" w:rsidRPr="00AF226F">
        <w:t>–</w:t>
      </w:r>
      <w:proofErr w:type="gramEnd"/>
      <w:r w:rsidRPr="00AF226F">
        <w:t xml:space="preserve"> Participants</w:t>
      </w:r>
    </w:p>
    <w:tbl>
      <w:tblPr>
        <w:tblStyle w:val="af1"/>
        <w:tblW w:w="0" w:type="auto"/>
        <w:tblLook w:val="04A0" w:firstRow="1" w:lastRow="0" w:firstColumn="1" w:lastColumn="0" w:noHBand="0" w:noVBand="1"/>
      </w:tblPr>
      <w:tblGrid>
        <w:gridCol w:w="3503"/>
        <w:gridCol w:w="2496"/>
        <w:gridCol w:w="2850"/>
      </w:tblGrid>
      <w:tr w:rsidR="00AB75B8" w:rsidRPr="00AF226F" w:rsidTr="005570AB">
        <w:trPr>
          <w:trHeight w:val="530"/>
        </w:trPr>
        <w:tc>
          <w:tcPr>
            <w:tcW w:w="3503" w:type="dxa"/>
          </w:tcPr>
          <w:p w:rsidR="00AB75B8" w:rsidRPr="00AF226F" w:rsidRDefault="00AB75B8" w:rsidP="00AB75B8">
            <w:pPr>
              <w:rPr>
                <w:lang w:eastAsia="zh-CN"/>
              </w:rPr>
            </w:pPr>
            <w:r w:rsidRPr="00AF226F">
              <w:rPr>
                <w:lang w:eastAsia="zh-CN"/>
              </w:rPr>
              <w:t>Kenji TSUNODA</w:t>
            </w:r>
          </w:p>
        </w:tc>
        <w:tc>
          <w:tcPr>
            <w:tcW w:w="2496" w:type="dxa"/>
          </w:tcPr>
          <w:p w:rsidR="00AB75B8" w:rsidRPr="00AF226F" w:rsidRDefault="00AB75B8" w:rsidP="00AB75B8">
            <w:pPr>
              <w:rPr>
                <w:lang w:eastAsia="zh-CN"/>
              </w:rPr>
            </w:pPr>
            <w:r w:rsidRPr="00AF226F">
              <w:rPr>
                <w:lang w:eastAsia="zh-CN"/>
              </w:rPr>
              <w:t>Japan</w:t>
            </w:r>
          </w:p>
        </w:tc>
        <w:tc>
          <w:tcPr>
            <w:tcW w:w="2850" w:type="dxa"/>
          </w:tcPr>
          <w:p w:rsidR="00AB75B8" w:rsidRPr="00AF226F" w:rsidRDefault="00AB75B8" w:rsidP="00AB75B8">
            <w:pPr>
              <w:rPr>
                <w:lang w:eastAsia="zh-CN"/>
              </w:rPr>
            </w:pPr>
            <w:r w:rsidRPr="00AF226F">
              <w:rPr>
                <w:lang w:eastAsia="zh-CN"/>
              </w:rPr>
              <w:t>Chair</w:t>
            </w:r>
          </w:p>
        </w:tc>
      </w:tr>
      <w:tr w:rsidR="00FB4654" w:rsidRPr="00AF226F" w:rsidTr="005570AB">
        <w:trPr>
          <w:trHeight w:val="539"/>
        </w:trPr>
        <w:tc>
          <w:tcPr>
            <w:tcW w:w="3503" w:type="dxa"/>
          </w:tcPr>
          <w:p w:rsidR="00FB4654" w:rsidRPr="00AF226F" w:rsidRDefault="00FB4654" w:rsidP="000C3149">
            <w:pPr>
              <w:rPr>
                <w:lang w:eastAsia="zh-CN"/>
              </w:rPr>
            </w:pPr>
            <w:r w:rsidRPr="00AF226F">
              <w:rPr>
                <w:lang w:eastAsia="zh-CN"/>
              </w:rPr>
              <w:t>Hassan HOUDOUCH</w:t>
            </w:r>
          </w:p>
        </w:tc>
        <w:tc>
          <w:tcPr>
            <w:tcW w:w="2496" w:type="dxa"/>
          </w:tcPr>
          <w:p w:rsidR="00FB4654" w:rsidRPr="00AF226F" w:rsidRDefault="00FB4654" w:rsidP="000C3149">
            <w:pPr>
              <w:rPr>
                <w:lang w:eastAsia="zh-CN"/>
              </w:rPr>
            </w:pPr>
            <w:r w:rsidRPr="00AF226F">
              <w:rPr>
                <w:lang w:eastAsia="zh-CN"/>
              </w:rPr>
              <w:t>Morocco</w:t>
            </w:r>
          </w:p>
        </w:tc>
        <w:tc>
          <w:tcPr>
            <w:tcW w:w="2850" w:type="dxa"/>
          </w:tcPr>
          <w:p w:rsidR="00FB4654" w:rsidRPr="00AF226F" w:rsidRDefault="00FB4654" w:rsidP="000C3149">
            <w:pPr>
              <w:rPr>
                <w:lang w:eastAsia="zh-CN"/>
              </w:rPr>
            </w:pPr>
            <w:r w:rsidRPr="00AF226F">
              <w:rPr>
                <w:lang w:eastAsia="zh-CN"/>
              </w:rPr>
              <w:t>Host</w:t>
            </w:r>
          </w:p>
        </w:tc>
      </w:tr>
      <w:tr w:rsidR="00FB4654" w:rsidRPr="00AF226F" w:rsidTr="005570AB">
        <w:trPr>
          <w:trHeight w:val="521"/>
        </w:trPr>
        <w:tc>
          <w:tcPr>
            <w:tcW w:w="3503" w:type="dxa"/>
          </w:tcPr>
          <w:p w:rsidR="00FB4654" w:rsidRPr="00AF226F" w:rsidRDefault="00FB4654" w:rsidP="00AB75B8">
            <w:pPr>
              <w:rPr>
                <w:lang w:eastAsia="zh-CN"/>
              </w:rPr>
            </w:pPr>
            <w:r w:rsidRPr="00AF226F">
              <w:rPr>
                <w:lang w:eastAsia="zh-CN"/>
              </w:rPr>
              <w:t>LI Xiang</w:t>
            </w:r>
          </w:p>
        </w:tc>
        <w:tc>
          <w:tcPr>
            <w:tcW w:w="2496" w:type="dxa"/>
          </w:tcPr>
          <w:p w:rsidR="00FB4654" w:rsidRPr="00AF226F" w:rsidRDefault="00FB4654" w:rsidP="00AB75B8">
            <w:pPr>
              <w:rPr>
                <w:lang w:eastAsia="zh-CN"/>
              </w:rPr>
            </w:pPr>
            <w:r w:rsidRPr="00AF226F">
              <w:rPr>
                <w:lang w:eastAsia="zh-CN"/>
              </w:rPr>
              <w:t>China</w:t>
            </w:r>
          </w:p>
        </w:tc>
        <w:tc>
          <w:tcPr>
            <w:tcW w:w="2850" w:type="dxa"/>
          </w:tcPr>
          <w:p w:rsidR="00FB4654" w:rsidRPr="00AF226F" w:rsidRDefault="00FB4654" w:rsidP="00AB75B8">
            <w:pPr>
              <w:rPr>
                <w:lang w:eastAsia="zh-CN"/>
              </w:rPr>
            </w:pPr>
            <w:r w:rsidRPr="00AF226F">
              <w:rPr>
                <w:lang w:eastAsia="zh-CN"/>
              </w:rPr>
              <w:t>Chair ET-WSIC</w:t>
            </w:r>
          </w:p>
        </w:tc>
      </w:tr>
      <w:tr w:rsidR="00FB4654" w:rsidRPr="00AF226F" w:rsidTr="005570AB">
        <w:trPr>
          <w:trHeight w:val="539"/>
        </w:trPr>
        <w:tc>
          <w:tcPr>
            <w:tcW w:w="3503" w:type="dxa"/>
          </w:tcPr>
          <w:p w:rsidR="00FB4654" w:rsidRPr="00AF226F" w:rsidRDefault="000B77D1" w:rsidP="00AB75B8">
            <w:pPr>
              <w:rPr>
                <w:lang w:eastAsia="zh-CN"/>
              </w:rPr>
            </w:pPr>
            <w:r w:rsidRPr="00AF226F">
              <w:rPr>
                <w:lang w:eastAsia="zh-CN"/>
              </w:rPr>
              <w:t xml:space="preserve">Mark </w:t>
            </w:r>
            <w:r w:rsidR="00FB4654" w:rsidRPr="00AF226F">
              <w:rPr>
                <w:lang w:eastAsia="zh-CN"/>
              </w:rPr>
              <w:t>FRANCIS</w:t>
            </w:r>
          </w:p>
        </w:tc>
        <w:tc>
          <w:tcPr>
            <w:tcW w:w="2496" w:type="dxa"/>
          </w:tcPr>
          <w:p w:rsidR="00FB4654" w:rsidRPr="00AF226F" w:rsidRDefault="00FB4654" w:rsidP="00AB75B8">
            <w:pPr>
              <w:rPr>
                <w:lang w:eastAsia="zh-CN"/>
              </w:rPr>
            </w:pPr>
            <w:r w:rsidRPr="00AF226F">
              <w:rPr>
                <w:lang w:eastAsia="zh-CN"/>
              </w:rPr>
              <w:t>United Kingdom</w:t>
            </w:r>
          </w:p>
        </w:tc>
        <w:tc>
          <w:tcPr>
            <w:tcW w:w="2850" w:type="dxa"/>
          </w:tcPr>
          <w:p w:rsidR="00FB4654" w:rsidRPr="00AF226F" w:rsidRDefault="00FB4654" w:rsidP="00AB75B8">
            <w:pPr>
              <w:rPr>
                <w:lang w:eastAsia="zh-CN"/>
              </w:rPr>
            </w:pPr>
            <w:r w:rsidRPr="00AF226F">
              <w:rPr>
                <w:lang w:eastAsia="zh-CN"/>
              </w:rPr>
              <w:t>Chair TT-DC</w:t>
            </w:r>
          </w:p>
        </w:tc>
      </w:tr>
      <w:tr w:rsidR="00FB4654" w:rsidRPr="00AF226F" w:rsidTr="005570AB">
        <w:trPr>
          <w:trHeight w:val="359"/>
        </w:trPr>
        <w:tc>
          <w:tcPr>
            <w:tcW w:w="3503" w:type="dxa"/>
          </w:tcPr>
          <w:p w:rsidR="00FB4654" w:rsidRPr="00AF226F" w:rsidRDefault="00FB4654" w:rsidP="00AB75B8">
            <w:pPr>
              <w:rPr>
                <w:lang w:eastAsia="zh-CN"/>
              </w:rPr>
            </w:pPr>
            <w:proofErr w:type="spellStart"/>
            <w:r w:rsidRPr="00AF226F">
              <w:rPr>
                <w:lang w:eastAsia="zh-CN"/>
              </w:rPr>
              <w:t>WeiqingQU</w:t>
            </w:r>
            <w:proofErr w:type="spellEnd"/>
          </w:p>
        </w:tc>
        <w:tc>
          <w:tcPr>
            <w:tcW w:w="2496" w:type="dxa"/>
          </w:tcPr>
          <w:p w:rsidR="00FB4654" w:rsidRPr="00AF226F" w:rsidRDefault="00FB4654" w:rsidP="00AB75B8">
            <w:pPr>
              <w:rPr>
                <w:lang w:eastAsia="zh-CN"/>
              </w:rPr>
            </w:pPr>
            <w:r w:rsidRPr="00AF226F">
              <w:rPr>
                <w:lang w:eastAsia="zh-CN"/>
              </w:rPr>
              <w:t>Australia</w:t>
            </w:r>
          </w:p>
        </w:tc>
        <w:tc>
          <w:tcPr>
            <w:tcW w:w="2850" w:type="dxa"/>
          </w:tcPr>
          <w:p w:rsidR="00FB4654" w:rsidRPr="00AF226F" w:rsidRDefault="00FB4654" w:rsidP="00AB75B8">
            <w:pPr>
              <w:rPr>
                <w:lang w:eastAsia="zh-CN"/>
              </w:rPr>
            </w:pPr>
            <w:r w:rsidRPr="00AF226F">
              <w:rPr>
                <w:lang w:eastAsia="zh-CN"/>
              </w:rPr>
              <w:t>Member</w:t>
            </w:r>
          </w:p>
        </w:tc>
      </w:tr>
      <w:tr w:rsidR="00FB4654" w:rsidRPr="00AF226F" w:rsidTr="005570AB">
        <w:trPr>
          <w:trHeight w:val="341"/>
        </w:trPr>
        <w:tc>
          <w:tcPr>
            <w:tcW w:w="3503" w:type="dxa"/>
            <w:hideMark/>
          </w:tcPr>
          <w:p w:rsidR="00FB4654" w:rsidRPr="00AF226F" w:rsidRDefault="00FB4654" w:rsidP="00AB75B8">
            <w:pPr>
              <w:rPr>
                <w:lang w:eastAsia="zh-CN"/>
              </w:rPr>
            </w:pPr>
            <w:r w:rsidRPr="00AF226F">
              <w:rPr>
                <w:lang w:eastAsia="zh-CN"/>
              </w:rPr>
              <w:t>Peng WANG</w:t>
            </w:r>
          </w:p>
        </w:tc>
        <w:tc>
          <w:tcPr>
            <w:tcW w:w="2496" w:type="dxa"/>
            <w:hideMark/>
          </w:tcPr>
          <w:p w:rsidR="00FB4654" w:rsidRPr="00AF226F" w:rsidRDefault="00FB4654" w:rsidP="00AB75B8">
            <w:pPr>
              <w:rPr>
                <w:lang w:eastAsia="zh-CN"/>
              </w:rPr>
            </w:pPr>
            <w:r w:rsidRPr="00AF226F">
              <w:rPr>
                <w:lang w:eastAsia="zh-CN"/>
              </w:rPr>
              <w:t>China</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0"/>
        </w:trPr>
        <w:tc>
          <w:tcPr>
            <w:tcW w:w="3503" w:type="dxa"/>
            <w:hideMark/>
          </w:tcPr>
          <w:p w:rsidR="00FB4654" w:rsidRPr="00AF226F" w:rsidRDefault="00FB4654" w:rsidP="00AB75B8">
            <w:pPr>
              <w:rPr>
                <w:lang w:eastAsia="zh-CN"/>
              </w:rPr>
            </w:pPr>
            <w:r w:rsidRPr="00AF226F">
              <w:rPr>
                <w:lang w:eastAsia="zh-CN"/>
              </w:rPr>
              <w:t>Benjamin SACLIER</w:t>
            </w:r>
          </w:p>
        </w:tc>
        <w:tc>
          <w:tcPr>
            <w:tcW w:w="2496" w:type="dxa"/>
            <w:hideMark/>
          </w:tcPr>
          <w:p w:rsidR="00FB4654" w:rsidRPr="00AF226F" w:rsidRDefault="00FB4654" w:rsidP="00AB75B8">
            <w:pPr>
              <w:rPr>
                <w:lang w:eastAsia="zh-CN"/>
              </w:rPr>
            </w:pPr>
            <w:r w:rsidRPr="00AF226F">
              <w:rPr>
                <w:lang w:eastAsia="zh-CN"/>
              </w:rPr>
              <w:t>France</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0"/>
        </w:trPr>
        <w:tc>
          <w:tcPr>
            <w:tcW w:w="3503" w:type="dxa"/>
            <w:hideMark/>
          </w:tcPr>
          <w:p w:rsidR="00FB4654" w:rsidRPr="00AF226F" w:rsidRDefault="00FB4654" w:rsidP="00AB75B8">
            <w:pPr>
              <w:rPr>
                <w:lang w:eastAsia="zh-CN"/>
              </w:rPr>
            </w:pPr>
            <w:r w:rsidRPr="00AF226F">
              <w:rPr>
                <w:lang w:eastAsia="zh-CN"/>
              </w:rPr>
              <w:t>Kai-Thorsten WIRT</w:t>
            </w:r>
          </w:p>
        </w:tc>
        <w:tc>
          <w:tcPr>
            <w:tcW w:w="2496" w:type="dxa"/>
            <w:hideMark/>
          </w:tcPr>
          <w:p w:rsidR="00FB4654" w:rsidRPr="00AF226F" w:rsidRDefault="00FB4654" w:rsidP="00AB75B8">
            <w:pPr>
              <w:rPr>
                <w:lang w:eastAsia="zh-CN"/>
              </w:rPr>
            </w:pPr>
            <w:r w:rsidRPr="00AF226F">
              <w:rPr>
                <w:lang w:eastAsia="zh-CN"/>
              </w:rPr>
              <w:t>Germany</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9"/>
        </w:trPr>
        <w:tc>
          <w:tcPr>
            <w:tcW w:w="3503" w:type="dxa"/>
            <w:hideMark/>
          </w:tcPr>
          <w:p w:rsidR="00FB4654" w:rsidRPr="00AF226F" w:rsidRDefault="00FB4654" w:rsidP="00AB75B8">
            <w:pPr>
              <w:rPr>
                <w:lang w:eastAsia="zh-CN"/>
              </w:rPr>
            </w:pPr>
            <w:proofErr w:type="spellStart"/>
            <w:r w:rsidRPr="00AF226F">
              <w:rPr>
                <w:lang w:eastAsia="zh-CN"/>
              </w:rPr>
              <w:t>Ján</w:t>
            </w:r>
            <w:proofErr w:type="spellEnd"/>
            <w:r w:rsidRPr="00AF226F">
              <w:rPr>
                <w:lang w:eastAsia="zh-CN"/>
              </w:rPr>
              <w:t xml:space="preserve"> OSUSKY</w:t>
            </w:r>
          </w:p>
        </w:tc>
        <w:tc>
          <w:tcPr>
            <w:tcW w:w="2496" w:type="dxa"/>
            <w:hideMark/>
          </w:tcPr>
          <w:p w:rsidR="00FB4654" w:rsidRPr="00AF226F" w:rsidRDefault="00FB4654" w:rsidP="00AB75B8">
            <w:pPr>
              <w:rPr>
                <w:lang w:eastAsia="zh-CN"/>
              </w:rPr>
            </w:pPr>
            <w:r w:rsidRPr="00AF226F">
              <w:rPr>
                <w:lang w:eastAsia="zh-CN"/>
              </w:rPr>
              <w:t>HMEI</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41"/>
        </w:trPr>
        <w:tc>
          <w:tcPr>
            <w:tcW w:w="3503" w:type="dxa"/>
            <w:hideMark/>
          </w:tcPr>
          <w:p w:rsidR="00FB4654" w:rsidRPr="00AF226F" w:rsidRDefault="00FB4654" w:rsidP="00AB75B8">
            <w:pPr>
              <w:rPr>
                <w:lang w:eastAsia="zh-CN"/>
              </w:rPr>
            </w:pPr>
            <w:proofErr w:type="spellStart"/>
            <w:r w:rsidRPr="00AF226F">
              <w:rPr>
                <w:lang w:eastAsia="zh-CN"/>
              </w:rPr>
              <w:t>Shyam</w:t>
            </w:r>
            <w:proofErr w:type="spellEnd"/>
            <w:r w:rsidRPr="00AF226F">
              <w:rPr>
                <w:lang w:eastAsia="zh-CN"/>
              </w:rPr>
              <w:t xml:space="preserve"> Lal (S.L.) SINGH</w:t>
            </w:r>
          </w:p>
        </w:tc>
        <w:tc>
          <w:tcPr>
            <w:tcW w:w="2496" w:type="dxa"/>
            <w:hideMark/>
          </w:tcPr>
          <w:p w:rsidR="00FB4654" w:rsidRPr="00AF226F" w:rsidRDefault="00FB4654" w:rsidP="00AB75B8">
            <w:pPr>
              <w:rPr>
                <w:lang w:eastAsia="zh-CN"/>
              </w:rPr>
            </w:pPr>
            <w:r w:rsidRPr="00AF226F">
              <w:rPr>
                <w:lang w:eastAsia="zh-CN"/>
              </w:rPr>
              <w:t>India</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0"/>
        </w:trPr>
        <w:tc>
          <w:tcPr>
            <w:tcW w:w="3503" w:type="dxa"/>
            <w:hideMark/>
          </w:tcPr>
          <w:p w:rsidR="00FB4654" w:rsidRPr="00AF226F" w:rsidRDefault="00FB4654" w:rsidP="00AB75B8">
            <w:pPr>
              <w:rPr>
                <w:lang w:eastAsia="zh-CN"/>
              </w:rPr>
            </w:pPr>
            <w:r w:rsidRPr="00AF226F">
              <w:rPr>
                <w:lang w:eastAsia="zh-CN"/>
              </w:rPr>
              <w:t>Shuichi IKEDA</w:t>
            </w:r>
          </w:p>
        </w:tc>
        <w:tc>
          <w:tcPr>
            <w:tcW w:w="2496" w:type="dxa"/>
            <w:hideMark/>
          </w:tcPr>
          <w:p w:rsidR="00FB4654" w:rsidRPr="00AF226F" w:rsidRDefault="00FB4654" w:rsidP="00AB75B8">
            <w:pPr>
              <w:rPr>
                <w:lang w:eastAsia="zh-CN"/>
              </w:rPr>
            </w:pPr>
            <w:r w:rsidRPr="00AF226F">
              <w:rPr>
                <w:lang w:eastAsia="zh-CN"/>
              </w:rPr>
              <w:t>Japan</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0"/>
        </w:trPr>
        <w:tc>
          <w:tcPr>
            <w:tcW w:w="3503" w:type="dxa"/>
            <w:hideMark/>
          </w:tcPr>
          <w:p w:rsidR="00FB4654" w:rsidRPr="00AF226F" w:rsidRDefault="00FB4654" w:rsidP="00AB75B8">
            <w:pPr>
              <w:rPr>
                <w:lang w:eastAsia="zh-CN"/>
              </w:rPr>
            </w:pPr>
            <w:proofErr w:type="spellStart"/>
            <w:r w:rsidRPr="00AF226F">
              <w:rPr>
                <w:lang w:eastAsia="zh-CN"/>
              </w:rPr>
              <w:t>Sungsoo</w:t>
            </w:r>
            <w:proofErr w:type="spellEnd"/>
            <w:r w:rsidRPr="00AF226F">
              <w:rPr>
                <w:lang w:eastAsia="zh-CN"/>
              </w:rPr>
              <w:t xml:space="preserve"> DO</w:t>
            </w:r>
          </w:p>
        </w:tc>
        <w:tc>
          <w:tcPr>
            <w:tcW w:w="2496" w:type="dxa"/>
            <w:hideMark/>
          </w:tcPr>
          <w:p w:rsidR="00FB4654" w:rsidRPr="00AF226F" w:rsidRDefault="00FB4654" w:rsidP="00AB75B8">
            <w:pPr>
              <w:rPr>
                <w:lang w:eastAsia="zh-CN"/>
              </w:rPr>
            </w:pPr>
            <w:r w:rsidRPr="00AF226F">
              <w:rPr>
                <w:lang w:eastAsia="zh-CN"/>
              </w:rPr>
              <w:t>Korea, Rep</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59"/>
        </w:trPr>
        <w:tc>
          <w:tcPr>
            <w:tcW w:w="3503" w:type="dxa"/>
            <w:hideMark/>
          </w:tcPr>
          <w:p w:rsidR="00FB4654" w:rsidRPr="00AF226F" w:rsidRDefault="00FB4654" w:rsidP="00AB75B8">
            <w:pPr>
              <w:rPr>
                <w:lang w:eastAsia="zh-CN"/>
              </w:rPr>
            </w:pPr>
            <w:proofErr w:type="spellStart"/>
            <w:r w:rsidRPr="00AF226F">
              <w:rPr>
                <w:lang w:eastAsia="zh-CN"/>
              </w:rPr>
              <w:t>Kwangjae</w:t>
            </w:r>
            <w:proofErr w:type="spellEnd"/>
            <w:r w:rsidRPr="00AF226F">
              <w:rPr>
                <w:lang w:eastAsia="zh-CN"/>
              </w:rPr>
              <w:t xml:space="preserve"> LEE</w:t>
            </w:r>
          </w:p>
        </w:tc>
        <w:tc>
          <w:tcPr>
            <w:tcW w:w="2496" w:type="dxa"/>
            <w:hideMark/>
          </w:tcPr>
          <w:p w:rsidR="00FB4654" w:rsidRPr="00AF226F" w:rsidRDefault="00FB4654" w:rsidP="00AB75B8">
            <w:pPr>
              <w:rPr>
                <w:lang w:eastAsia="zh-CN"/>
              </w:rPr>
            </w:pPr>
            <w:r w:rsidRPr="00AF226F">
              <w:rPr>
                <w:lang w:eastAsia="zh-CN"/>
              </w:rPr>
              <w:t>Korea, Rep</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22"/>
        </w:trPr>
        <w:tc>
          <w:tcPr>
            <w:tcW w:w="3503" w:type="dxa"/>
            <w:hideMark/>
          </w:tcPr>
          <w:p w:rsidR="00FB4654" w:rsidRPr="00AF226F" w:rsidRDefault="00FB4654" w:rsidP="00AB75B8">
            <w:pPr>
              <w:rPr>
                <w:lang w:eastAsia="zh-CN"/>
              </w:rPr>
            </w:pPr>
            <w:r w:rsidRPr="00AF226F">
              <w:rPr>
                <w:lang w:eastAsia="zh-CN"/>
              </w:rPr>
              <w:t>Youssef DARARI</w:t>
            </w:r>
          </w:p>
        </w:tc>
        <w:tc>
          <w:tcPr>
            <w:tcW w:w="2496" w:type="dxa"/>
            <w:hideMark/>
          </w:tcPr>
          <w:p w:rsidR="00FB4654" w:rsidRPr="00AF226F" w:rsidRDefault="00FB4654" w:rsidP="00AB75B8">
            <w:pPr>
              <w:rPr>
                <w:lang w:eastAsia="zh-CN"/>
              </w:rPr>
            </w:pPr>
            <w:r w:rsidRPr="00AF226F">
              <w:rPr>
                <w:lang w:eastAsia="zh-CN"/>
              </w:rPr>
              <w:t>Morocco</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13"/>
        </w:trPr>
        <w:tc>
          <w:tcPr>
            <w:tcW w:w="3503" w:type="dxa"/>
            <w:hideMark/>
          </w:tcPr>
          <w:p w:rsidR="00FB4654" w:rsidRPr="00AF226F" w:rsidRDefault="00FB4654" w:rsidP="00AB75B8">
            <w:pPr>
              <w:rPr>
                <w:lang w:eastAsia="zh-CN"/>
              </w:rPr>
            </w:pPr>
            <w:proofErr w:type="spellStart"/>
            <w:r w:rsidRPr="00AF226F">
              <w:rPr>
                <w:lang w:eastAsia="zh-CN"/>
              </w:rPr>
              <w:t>Rabia</w:t>
            </w:r>
            <w:proofErr w:type="spellEnd"/>
            <w:r w:rsidRPr="00AF226F">
              <w:rPr>
                <w:lang w:eastAsia="zh-CN"/>
              </w:rPr>
              <w:t xml:space="preserve"> MERROUCHI</w:t>
            </w:r>
          </w:p>
        </w:tc>
        <w:tc>
          <w:tcPr>
            <w:tcW w:w="2496" w:type="dxa"/>
            <w:hideMark/>
          </w:tcPr>
          <w:p w:rsidR="00FB4654" w:rsidRPr="00AF226F" w:rsidRDefault="00FB4654" w:rsidP="00AB75B8">
            <w:pPr>
              <w:rPr>
                <w:lang w:eastAsia="zh-CN"/>
              </w:rPr>
            </w:pPr>
            <w:r w:rsidRPr="00AF226F">
              <w:rPr>
                <w:lang w:eastAsia="zh-CN"/>
              </w:rPr>
              <w:t>Morocco</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04"/>
        </w:trPr>
        <w:tc>
          <w:tcPr>
            <w:tcW w:w="3503" w:type="dxa"/>
            <w:hideMark/>
          </w:tcPr>
          <w:p w:rsidR="00FB4654" w:rsidRPr="00AF226F" w:rsidRDefault="00FB4654" w:rsidP="00AB75B8">
            <w:pPr>
              <w:rPr>
                <w:lang w:eastAsia="zh-CN"/>
              </w:rPr>
            </w:pPr>
            <w:r w:rsidRPr="00AF226F">
              <w:rPr>
                <w:lang w:eastAsia="zh-CN"/>
              </w:rPr>
              <w:t>Olga PETROVA</w:t>
            </w:r>
          </w:p>
        </w:tc>
        <w:tc>
          <w:tcPr>
            <w:tcW w:w="2496" w:type="dxa"/>
            <w:hideMark/>
          </w:tcPr>
          <w:p w:rsidR="00FB4654" w:rsidRPr="00AF226F" w:rsidRDefault="00FB4654" w:rsidP="00AB75B8">
            <w:pPr>
              <w:rPr>
                <w:lang w:eastAsia="zh-CN"/>
              </w:rPr>
            </w:pPr>
            <w:r w:rsidRPr="00AF226F">
              <w:rPr>
                <w:lang w:eastAsia="zh-CN"/>
              </w:rPr>
              <w:t>Russian Fed.</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377"/>
        </w:trPr>
        <w:tc>
          <w:tcPr>
            <w:tcW w:w="3503" w:type="dxa"/>
            <w:hideMark/>
          </w:tcPr>
          <w:p w:rsidR="00FB4654" w:rsidRPr="00AF226F" w:rsidRDefault="00FB4654" w:rsidP="00FB4654">
            <w:pPr>
              <w:rPr>
                <w:lang w:eastAsia="zh-CN"/>
              </w:rPr>
            </w:pPr>
            <w:r w:rsidRPr="00AF226F">
              <w:rPr>
                <w:lang w:eastAsia="zh-CN"/>
              </w:rPr>
              <w:t>Vladimir TSUKANOV</w:t>
            </w:r>
          </w:p>
        </w:tc>
        <w:tc>
          <w:tcPr>
            <w:tcW w:w="2496" w:type="dxa"/>
            <w:hideMark/>
          </w:tcPr>
          <w:p w:rsidR="00FB4654" w:rsidRPr="00AF226F" w:rsidRDefault="00FB4654" w:rsidP="00AB75B8">
            <w:pPr>
              <w:rPr>
                <w:lang w:eastAsia="zh-CN"/>
              </w:rPr>
            </w:pPr>
            <w:r w:rsidRPr="00AF226F">
              <w:rPr>
                <w:lang w:eastAsia="zh-CN"/>
              </w:rPr>
              <w:t>Russian Fed.</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58"/>
        </w:trPr>
        <w:tc>
          <w:tcPr>
            <w:tcW w:w="3503" w:type="dxa"/>
            <w:hideMark/>
          </w:tcPr>
          <w:p w:rsidR="00FB4654" w:rsidRPr="00AF226F" w:rsidRDefault="00FB4654" w:rsidP="00AB75B8">
            <w:pPr>
              <w:rPr>
                <w:lang w:eastAsia="zh-CN"/>
              </w:rPr>
            </w:pPr>
            <w:proofErr w:type="spellStart"/>
            <w:r w:rsidRPr="00AF226F">
              <w:rPr>
                <w:lang w:eastAsia="zh-CN"/>
              </w:rPr>
              <w:t>Talal</w:t>
            </w:r>
            <w:proofErr w:type="spellEnd"/>
            <w:r w:rsidRPr="00AF226F">
              <w:rPr>
                <w:lang w:eastAsia="zh-CN"/>
              </w:rPr>
              <w:t xml:space="preserve"> AL-OWAIBDI</w:t>
            </w:r>
          </w:p>
        </w:tc>
        <w:tc>
          <w:tcPr>
            <w:tcW w:w="2496" w:type="dxa"/>
            <w:hideMark/>
          </w:tcPr>
          <w:p w:rsidR="00FB4654" w:rsidRPr="00AF226F" w:rsidRDefault="00FB4654" w:rsidP="00AB75B8">
            <w:pPr>
              <w:rPr>
                <w:lang w:eastAsia="zh-CN"/>
              </w:rPr>
            </w:pPr>
            <w:r w:rsidRPr="00AF226F">
              <w:rPr>
                <w:lang w:eastAsia="zh-CN"/>
              </w:rPr>
              <w:t>Saudi Arabia</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49"/>
        </w:trPr>
        <w:tc>
          <w:tcPr>
            <w:tcW w:w="3503" w:type="dxa"/>
          </w:tcPr>
          <w:p w:rsidR="00FB4654" w:rsidRPr="00AF226F" w:rsidRDefault="00FB4654" w:rsidP="00AB75B8">
            <w:pPr>
              <w:rPr>
                <w:lang w:eastAsia="zh-CN"/>
              </w:rPr>
            </w:pPr>
          </w:p>
        </w:tc>
        <w:tc>
          <w:tcPr>
            <w:tcW w:w="2496" w:type="dxa"/>
          </w:tcPr>
          <w:p w:rsidR="00FB4654" w:rsidRPr="00AF226F" w:rsidRDefault="00FB4654" w:rsidP="000C3149">
            <w:pPr>
              <w:rPr>
                <w:lang w:eastAsia="zh-CN"/>
              </w:rPr>
            </w:pPr>
            <w:r w:rsidRPr="00AF226F">
              <w:rPr>
                <w:lang w:eastAsia="zh-CN"/>
              </w:rPr>
              <w:t>Saudi Arabia</w:t>
            </w:r>
          </w:p>
        </w:tc>
        <w:tc>
          <w:tcPr>
            <w:tcW w:w="2850" w:type="dxa"/>
          </w:tcPr>
          <w:p w:rsidR="00FB4654" w:rsidRPr="00AF226F" w:rsidRDefault="00FB4654" w:rsidP="000C3149">
            <w:pPr>
              <w:rPr>
                <w:lang w:eastAsia="zh-CN"/>
              </w:rPr>
            </w:pPr>
            <w:r w:rsidRPr="00AF226F">
              <w:rPr>
                <w:lang w:eastAsia="zh-CN"/>
              </w:rPr>
              <w:t>Member</w:t>
            </w:r>
          </w:p>
        </w:tc>
      </w:tr>
      <w:tr w:rsidR="00FB4654" w:rsidRPr="00AF226F" w:rsidTr="005570AB">
        <w:trPr>
          <w:trHeight w:val="377"/>
        </w:trPr>
        <w:tc>
          <w:tcPr>
            <w:tcW w:w="3503" w:type="dxa"/>
          </w:tcPr>
          <w:p w:rsidR="00FB4654" w:rsidRPr="00AF226F" w:rsidRDefault="00FB4654" w:rsidP="000C3149">
            <w:pPr>
              <w:rPr>
                <w:lang w:eastAsia="zh-CN"/>
              </w:rPr>
            </w:pPr>
            <w:r w:rsidRPr="00AF226F">
              <w:rPr>
                <w:lang w:eastAsia="zh-CN"/>
              </w:rPr>
              <w:t>VAN DER MERWE</w:t>
            </w:r>
          </w:p>
        </w:tc>
        <w:tc>
          <w:tcPr>
            <w:tcW w:w="2496" w:type="dxa"/>
          </w:tcPr>
          <w:p w:rsidR="00FB4654" w:rsidRPr="00AF226F" w:rsidRDefault="00FB4654" w:rsidP="000C3149">
            <w:pPr>
              <w:rPr>
                <w:lang w:eastAsia="zh-CN"/>
              </w:rPr>
            </w:pPr>
            <w:r w:rsidRPr="00AF226F">
              <w:rPr>
                <w:lang w:eastAsia="zh-CN"/>
              </w:rPr>
              <w:t>South Africa</w:t>
            </w:r>
          </w:p>
        </w:tc>
        <w:tc>
          <w:tcPr>
            <w:tcW w:w="2850" w:type="dxa"/>
          </w:tcPr>
          <w:p w:rsidR="00FB4654" w:rsidRPr="00AF226F" w:rsidRDefault="00FB4654" w:rsidP="000C3149">
            <w:pPr>
              <w:rPr>
                <w:lang w:eastAsia="zh-CN"/>
              </w:rPr>
            </w:pPr>
            <w:r w:rsidRPr="00AF226F">
              <w:rPr>
                <w:lang w:eastAsia="zh-CN"/>
              </w:rPr>
              <w:t>Member</w:t>
            </w:r>
          </w:p>
        </w:tc>
      </w:tr>
      <w:tr w:rsidR="00FB4654" w:rsidRPr="00AF226F" w:rsidTr="005570AB">
        <w:trPr>
          <w:trHeight w:val="449"/>
        </w:trPr>
        <w:tc>
          <w:tcPr>
            <w:tcW w:w="3503" w:type="dxa"/>
            <w:hideMark/>
          </w:tcPr>
          <w:p w:rsidR="00FB4654" w:rsidRPr="00AF226F" w:rsidRDefault="00FB4654" w:rsidP="00AB75B8">
            <w:pPr>
              <w:rPr>
                <w:lang w:eastAsia="zh-CN"/>
              </w:rPr>
            </w:pPr>
            <w:r w:rsidRPr="00AF226F">
              <w:rPr>
                <w:lang w:eastAsia="zh-CN"/>
              </w:rPr>
              <w:t>SHEETS</w:t>
            </w:r>
          </w:p>
        </w:tc>
        <w:tc>
          <w:tcPr>
            <w:tcW w:w="2496" w:type="dxa"/>
            <w:hideMark/>
          </w:tcPr>
          <w:p w:rsidR="00FB4654" w:rsidRPr="00AF226F" w:rsidRDefault="00FB4654" w:rsidP="00AB75B8">
            <w:pPr>
              <w:rPr>
                <w:lang w:eastAsia="zh-CN"/>
              </w:rPr>
            </w:pPr>
            <w:r w:rsidRPr="00AF226F">
              <w:rPr>
                <w:lang w:eastAsia="zh-CN"/>
              </w:rPr>
              <w:t>United States</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5570AB">
        <w:trPr>
          <w:trHeight w:val="440"/>
        </w:trPr>
        <w:tc>
          <w:tcPr>
            <w:tcW w:w="3503" w:type="dxa"/>
            <w:hideMark/>
          </w:tcPr>
          <w:p w:rsidR="00FB4654" w:rsidRPr="00AF226F" w:rsidRDefault="00FB4654" w:rsidP="00AB75B8">
            <w:pPr>
              <w:rPr>
                <w:lang w:eastAsia="zh-CN"/>
              </w:rPr>
            </w:pPr>
            <w:r w:rsidRPr="00AF226F">
              <w:rPr>
                <w:lang w:eastAsia="zh-CN"/>
              </w:rPr>
              <w:t>Enrico FUCILE</w:t>
            </w:r>
          </w:p>
        </w:tc>
        <w:tc>
          <w:tcPr>
            <w:tcW w:w="2496" w:type="dxa"/>
            <w:hideMark/>
          </w:tcPr>
          <w:p w:rsidR="00FB4654" w:rsidRPr="00AF226F" w:rsidRDefault="00FB4654" w:rsidP="00AB75B8">
            <w:pPr>
              <w:rPr>
                <w:lang w:eastAsia="zh-CN"/>
              </w:rPr>
            </w:pPr>
            <w:r w:rsidRPr="00AF226F">
              <w:rPr>
                <w:lang w:eastAsia="zh-CN"/>
              </w:rPr>
              <w:t>WMO</w:t>
            </w:r>
          </w:p>
        </w:tc>
        <w:tc>
          <w:tcPr>
            <w:tcW w:w="2850" w:type="dxa"/>
            <w:hideMark/>
          </w:tcPr>
          <w:p w:rsidR="00FB4654" w:rsidRPr="00AF226F" w:rsidRDefault="00FB4654" w:rsidP="00AB75B8">
            <w:pPr>
              <w:rPr>
                <w:lang w:eastAsia="zh-CN"/>
              </w:rPr>
            </w:pPr>
            <w:r w:rsidRPr="00AF226F">
              <w:rPr>
                <w:lang w:eastAsia="zh-CN"/>
              </w:rPr>
              <w:t>Secretariat</w:t>
            </w:r>
          </w:p>
        </w:tc>
      </w:tr>
      <w:tr w:rsidR="00FB4654" w:rsidRPr="00AF226F" w:rsidTr="005570AB">
        <w:trPr>
          <w:trHeight w:val="422"/>
        </w:trPr>
        <w:tc>
          <w:tcPr>
            <w:tcW w:w="3503" w:type="dxa"/>
            <w:hideMark/>
          </w:tcPr>
          <w:p w:rsidR="00FB4654" w:rsidRPr="00AF226F" w:rsidRDefault="00FB4654" w:rsidP="00AB75B8">
            <w:pPr>
              <w:rPr>
                <w:lang w:eastAsia="zh-CN"/>
              </w:rPr>
            </w:pPr>
            <w:r w:rsidRPr="00AF226F">
              <w:rPr>
                <w:lang w:eastAsia="zh-CN"/>
              </w:rPr>
              <w:t>David THOMAS</w:t>
            </w:r>
          </w:p>
        </w:tc>
        <w:tc>
          <w:tcPr>
            <w:tcW w:w="2496" w:type="dxa"/>
            <w:hideMark/>
          </w:tcPr>
          <w:p w:rsidR="00FB4654" w:rsidRPr="00AF226F" w:rsidRDefault="00FB4654" w:rsidP="00AB75B8">
            <w:pPr>
              <w:rPr>
                <w:lang w:eastAsia="zh-CN"/>
              </w:rPr>
            </w:pPr>
            <w:r w:rsidRPr="00AF226F">
              <w:rPr>
                <w:lang w:eastAsia="zh-CN"/>
              </w:rPr>
              <w:t>WMO</w:t>
            </w:r>
          </w:p>
        </w:tc>
        <w:tc>
          <w:tcPr>
            <w:tcW w:w="2850" w:type="dxa"/>
            <w:hideMark/>
          </w:tcPr>
          <w:p w:rsidR="00FB4654" w:rsidRPr="00AF226F" w:rsidRDefault="00FB4654" w:rsidP="00AB75B8">
            <w:pPr>
              <w:rPr>
                <w:lang w:eastAsia="zh-CN"/>
              </w:rPr>
            </w:pPr>
            <w:r w:rsidRPr="00AF226F">
              <w:rPr>
                <w:lang w:eastAsia="zh-CN"/>
              </w:rPr>
              <w:t>Secretariat</w:t>
            </w:r>
          </w:p>
        </w:tc>
      </w:tr>
      <w:tr w:rsidR="00FB4654" w:rsidRPr="00AF226F" w:rsidTr="000C3149">
        <w:trPr>
          <w:trHeight w:val="545"/>
        </w:trPr>
        <w:tc>
          <w:tcPr>
            <w:tcW w:w="8849" w:type="dxa"/>
            <w:gridSpan w:val="3"/>
          </w:tcPr>
          <w:p w:rsidR="006C52FC" w:rsidRDefault="006C52FC" w:rsidP="000B77D1">
            <w:pPr>
              <w:jc w:val="center"/>
              <w:rPr>
                <w:lang w:eastAsia="zh-CN"/>
              </w:rPr>
            </w:pPr>
          </w:p>
          <w:p w:rsidR="00FB4654" w:rsidRDefault="00FB4654" w:rsidP="000B77D1">
            <w:pPr>
              <w:jc w:val="center"/>
              <w:rPr>
                <w:lang w:eastAsia="zh-CN"/>
              </w:rPr>
            </w:pPr>
            <w:r w:rsidRPr="00AF226F">
              <w:rPr>
                <w:lang w:eastAsia="zh-CN"/>
              </w:rPr>
              <w:t>Unable to attend</w:t>
            </w:r>
          </w:p>
          <w:p w:rsidR="006C52FC" w:rsidRPr="00AF226F" w:rsidRDefault="006C52FC" w:rsidP="000B77D1">
            <w:pPr>
              <w:jc w:val="center"/>
              <w:rPr>
                <w:lang w:eastAsia="zh-CN"/>
              </w:rPr>
            </w:pPr>
          </w:p>
        </w:tc>
      </w:tr>
      <w:tr w:rsidR="00FB4654" w:rsidRPr="00AF226F" w:rsidTr="00AB75B8">
        <w:trPr>
          <w:trHeight w:val="545"/>
        </w:trPr>
        <w:tc>
          <w:tcPr>
            <w:tcW w:w="3503" w:type="dxa"/>
            <w:hideMark/>
          </w:tcPr>
          <w:p w:rsidR="00FB4654" w:rsidRPr="00AF226F" w:rsidRDefault="00FB4654" w:rsidP="00AB75B8">
            <w:pPr>
              <w:rPr>
                <w:lang w:eastAsia="zh-CN"/>
              </w:rPr>
            </w:pPr>
            <w:r w:rsidRPr="00AF226F">
              <w:rPr>
                <w:lang w:eastAsia="zh-CN"/>
              </w:rPr>
              <w:t>SANTOS</w:t>
            </w:r>
          </w:p>
        </w:tc>
        <w:tc>
          <w:tcPr>
            <w:tcW w:w="2496" w:type="dxa"/>
            <w:hideMark/>
          </w:tcPr>
          <w:p w:rsidR="00FB4654" w:rsidRPr="00AF226F" w:rsidRDefault="00FB4654" w:rsidP="00AB75B8">
            <w:pPr>
              <w:rPr>
                <w:lang w:eastAsia="zh-CN"/>
              </w:rPr>
            </w:pPr>
            <w:r w:rsidRPr="00AF226F">
              <w:rPr>
                <w:lang w:eastAsia="zh-CN"/>
              </w:rPr>
              <w:t>Brazil</w:t>
            </w:r>
          </w:p>
        </w:tc>
        <w:tc>
          <w:tcPr>
            <w:tcW w:w="2850" w:type="dxa"/>
            <w:hideMark/>
          </w:tcPr>
          <w:p w:rsidR="00FB4654" w:rsidRPr="00AF226F" w:rsidRDefault="00FB4654" w:rsidP="00AB75B8">
            <w:pPr>
              <w:rPr>
                <w:lang w:eastAsia="zh-CN"/>
              </w:rPr>
            </w:pPr>
            <w:r w:rsidRPr="00AF226F">
              <w:rPr>
                <w:lang w:eastAsia="zh-CN"/>
              </w:rPr>
              <w:t>Member</w:t>
            </w:r>
          </w:p>
        </w:tc>
      </w:tr>
      <w:tr w:rsidR="00FB4654" w:rsidRPr="00AF226F" w:rsidTr="00AB75B8">
        <w:trPr>
          <w:trHeight w:val="545"/>
        </w:trPr>
        <w:tc>
          <w:tcPr>
            <w:tcW w:w="3503" w:type="dxa"/>
          </w:tcPr>
          <w:p w:rsidR="00FB4654" w:rsidRPr="00AF226F" w:rsidRDefault="00FB4654" w:rsidP="000C3149">
            <w:pPr>
              <w:rPr>
                <w:lang w:eastAsia="zh-CN"/>
              </w:rPr>
            </w:pPr>
            <w:r w:rsidRPr="00AF226F">
              <w:rPr>
                <w:lang w:eastAsia="zh-CN"/>
              </w:rPr>
              <w:t xml:space="preserve">Mohammad </w:t>
            </w:r>
            <w:proofErr w:type="spellStart"/>
            <w:r w:rsidRPr="00AF226F">
              <w:rPr>
                <w:lang w:eastAsia="zh-CN"/>
              </w:rPr>
              <w:t>Bagher</w:t>
            </w:r>
            <w:proofErr w:type="spellEnd"/>
            <w:r w:rsidRPr="00AF226F">
              <w:rPr>
                <w:lang w:eastAsia="zh-CN"/>
              </w:rPr>
              <w:t xml:space="preserve"> IRAJI</w:t>
            </w:r>
          </w:p>
        </w:tc>
        <w:tc>
          <w:tcPr>
            <w:tcW w:w="2496" w:type="dxa"/>
          </w:tcPr>
          <w:p w:rsidR="00FB4654" w:rsidRPr="00AF226F" w:rsidRDefault="00FB4654" w:rsidP="000C3149">
            <w:pPr>
              <w:rPr>
                <w:lang w:eastAsia="zh-CN"/>
              </w:rPr>
            </w:pPr>
            <w:r w:rsidRPr="00AF226F">
              <w:rPr>
                <w:lang w:eastAsia="zh-CN"/>
              </w:rPr>
              <w:t>Iran</w:t>
            </w:r>
          </w:p>
        </w:tc>
        <w:tc>
          <w:tcPr>
            <w:tcW w:w="2850" w:type="dxa"/>
          </w:tcPr>
          <w:p w:rsidR="00FB4654" w:rsidRPr="00AF226F" w:rsidRDefault="00FB4654" w:rsidP="000C3149">
            <w:pPr>
              <w:rPr>
                <w:lang w:eastAsia="zh-CN"/>
              </w:rPr>
            </w:pPr>
            <w:r w:rsidRPr="00AF226F">
              <w:rPr>
                <w:lang w:eastAsia="zh-CN"/>
              </w:rPr>
              <w:t>Member</w:t>
            </w:r>
          </w:p>
        </w:tc>
      </w:tr>
      <w:tr w:rsidR="00FB4654" w:rsidRPr="00AF226F" w:rsidTr="00AB75B8">
        <w:trPr>
          <w:trHeight w:val="545"/>
        </w:trPr>
        <w:tc>
          <w:tcPr>
            <w:tcW w:w="3503" w:type="dxa"/>
          </w:tcPr>
          <w:p w:rsidR="00FB4654" w:rsidRPr="00AF226F" w:rsidRDefault="00FB4654" w:rsidP="000C3149">
            <w:pPr>
              <w:rPr>
                <w:lang w:eastAsia="zh-CN"/>
              </w:rPr>
            </w:pPr>
            <w:r w:rsidRPr="00AF226F">
              <w:rPr>
                <w:lang w:eastAsia="zh-CN"/>
              </w:rPr>
              <w:t>Abbas NIAZA LIZADEH MOGHADAM</w:t>
            </w:r>
          </w:p>
        </w:tc>
        <w:tc>
          <w:tcPr>
            <w:tcW w:w="2496" w:type="dxa"/>
          </w:tcPr>
          <w:p w:rsidR="00FB4654" w:rsidRPr="00AF226F" w:rsidRDefault="00FB4654" w:rsidP="000C3149">
            <w:pPr>
              <w:rPr>
                <w:lang w:eastAsia="zh-CN"/>
              </w:rPr>
            </w:pPr>
            <w:r w:rsidRPr="00AF226F">
              <w:rPr>
                <w:lang w:eastAsia="zh-CN"/>
              </w:rPr>
              <w:t>Iran</w:t>
            </w:r>
          </w:p>
        </w:tc>
        <w:tc>
          <w:tcPr>
            <w:tcW w:w="2850" w:type="dxa"/>
          </w:tcPr>
          <w:p w:rsidR="00FB4654" w:rsidRPr="00AF226F" w:rsidRDefault="00FB4654" w:rsidP="000C3149">
            <w:pPr>
              <w:rPr>
                <w:lang w:eastAsia="zh-CN"/>
              </w:rPr>
            </w:pPr>
            <w:r w:rsidRPr="00AF226F">
              <w:rPr>
                <w:lang w:eastAsia="zh-CN"/>
              </w:rPr>
              <w:t>Member</w:t>
            </w:r>
          </w:p>
        </w:tc>
      </w:tr>
    </w:tbl>
    <w:p w:rsidR="002B68E2" w:rsidRPr="00AF226F" w:rsidRDefault="002B68E2">
      <w:pPr>
        <w:rPr>
          <w:lang w:eastAsia="zh-CN"/>
        </w:rPr>
      </w:pPr>
    </w:p>
    <w:p w:rsidR="002B68E2" w:rsidRPr="00AF226F" w:rsidRDefault="002B68E2">
      <w:pPr>
        <w:rPr>
          <w:lang w:eastAsia="zh-CN"/>
        </w:rPr>
      </w:pPr>
      <w:r w:rsidRPr="00AF226F">
        <w:rPr>
          <w:lang w:eastAsia="zh-CN"/>
        </w:rPr>
        <w:br w:type="page"/>
      </w:r>
    </w:p>
    <w:p w:rsidR="002B68E2" w:rsidRPr="00AF226F" w:rsidRDefault="002B68E2" w:rsidP="003C592B">
      <w:pPr>
        <w:pStyle w:val="2"/>
        <w:rPr>
          <w:rFonts w:hint="eastAsia"/>
        </w:rPr>
      </w:pPr>
      <w:bookmarkStart w:id="31" w:name="_Annex_2_Draft"/>
      <w:bookmarkEnd w:id="31"/>
      <w:r w:rsidRPr="00AF226F">
        <w:t>Annex 2</w:t>
      </w:r>
      <w:r w:rsidR="000B77D1" w:rsidRPr="00AF226F">
        <w:t>.</w:t>
      </w:r>
      <w:r w:rsidR="003C592B" w:rsidRPr="00AF226F">
        <w:t>–</w:t>
      </w:r>
      <w:r w:rsidR="00850447" w:rsidRPr="00AF226F">
        <w:t>A</w:t>
      </w:r>
      <w:r w:rsidRPr="00AF226F">
        <w:t>genda</w:t>
      </w:r>
    </w:p>
    <w:p w:rsidR="00DD13F5" w:rsidRPr="00AF226F" w:rsidRDefault="00DD13F5" w:rsidP="00872F43">
      <w:pPr>
        <w:numPr>
          <w:ilvl w:val="0"/>
          <w:numId w:val="8"/>
        </w:numPr>
        <w:rPr>
          <w:lang w:eastAsia="zh-CN"/>
        </w:rPr>
      </w:pPr>
      <w:r w:rsidRPr="00AF226F">
        <w:rPr>
          <w:lang w:eastAsia="zh-CN"/>
        </w:rPr>
        <w:t>Opening</w:t>
      </w:r>
    </w:p>
    <w:p w:rsidR="008F6673" w:rsidRPr="00AF226F" w:rsidRDefault="008F6673" w:rsidP="00872F43">
      <w:pPr>
        <w:numPr>
          <w:ilvl w:val="1"/>
          <w:numId w:val="8"/>
        </w:numPr>
        <w:rPr>
          <w:lang w:eastAsia="zh-CN"/>
        </w:rPr>
      </w:pPr>
      <w:r w:rsidRPr="00AF226F">
        <w:rPr>
          <w:lang w:eastAsia="zh-CN"/>
        </w:rPr>
        <w:t>Welcome address</w:t>
      </w:r>
    </w:p>
    <w:p w:rsidR="00DD13F5" w:rsidRPr="00AF226F" w:rsidRDefault="00DD13F5" w:rsidP="00872F43">
      <w:pPr>
        <w:numPr>
          <w:ilvl w:val="1"/>
          <w:numId w:val="8"/>
        </w:numPr>
        <w:rPr>
          <w:lang w:eastAsia="zh-CN"/>
        </w:rPr>
      </w:pPr>
      <w:r w:rsidRPr="00AF226F">
        <w:rPr>
          <w:lang w:eastAsia="zh-CN"/>
        </w:rPr>
        <w:t xml:space="preserve">Adoption of agenda </w:t>
      </w:r>
    </w:p>
    <w:p w:rsidR="00DD13F5" w:rsidRPr="00AF226F" w:rsidRDefault="00DD13F5" w:rsidP="00872F43">
      <w:pPr>
        <w:numPr>
          <w:ilvl w:val="1"/>
          <w:numId w:val="8"/>
        </w:numPr>
        <w:rPr>
          <w:lang w:eastAsia="zh-CN"/>
        </w:rPr>
      </w:pPr>
      <w:r w:rsidRPr="00AF226F">
        <w:rPr>
          <w:lang w:eastAsia="zh-CN"/>
        </w:rPr>
        <w:t>Working arrangement</w:t>
      </w:r>
    </w:p>
    <w:p w:rsidR="00DD13F5" w:rsidRPr="00AF226F" w:rsidRDefault="00DD13F5" w:rsidP="00872F43">
      <w:pPr>
        <w:numPr>
          <w:ilvl w:val="1"/>
          <w:numId w:val="8"/>
        </w:numPr>
        <w:rPr>
          <w:lang w:eastAsia="zh-CN"/>
        </w:rPr>
      </w:pPr>
      <w:r w:rsidRPr="00AF226F">
        <w:rPr>
          <w:lang w:eastAsia="zh-CN"/>
        </w:rPr>
        <w:t>Background from of EC-70 and relevant TCs, ETs</w:t>
      </w:r>
    </w:p>
    <w:p w:rsidR="00DD13F5" w:rsidRPr="00AF226F" w:rsidRDefault="00DD13F5" w:rsidP="00872F43">
      <w:pPr>
        <w:numPr>
          <w:ilvl w:val="0"/>
          <w:numId w:val="8"/>
        </w:numPr>
        <w:rPr>
          <w:lang w:eastAsia="zh-CN"/>
        </w:rPr>
      </w:pPr>
      <w:r w:rsidRPr="00AF226F">
        <w:rPr>
          <w:lang w:eastAsia="zh-CN"/>
        </w:rPr>
        <w:t xml:space="preserve">Review TT-GISC </w:t>
      </w:r>
      <w:proofErr w:type="spellStart"/>
      <w:r w:rsidRPr="00AF226F">
        <w:rPr>
          <w:lang w:eastAsia="zh-CN"/>
        </w:rPr>
        <w:t>ToR</w:t>
      </w:r>
      <w:proofErr w:type="spellEnd"/>
      <w:r w:rsidRPr="00AF226F">
        <w:rPr>
          <w:lang w:eastAsia="zh-CN"/>
        </w:rPr>
        <w:t xml:space="preserve"> and Action Plan</w:t>
      </w:r>
    </w:p>
    <w:p w:rsidR="00DD13F5" w:rsidRPr="00AF226F" w:rsidRDefault="00DD13F5" w:rsidP="00872F43">
      <w:pPr>
        <w:numPr>
          <w:ilvl w:val="1"/>
          <w:numId w:val="8"/>
        </w:numPr>
        <w:rPr>
          <w:lang w:eastAsia="zh-CN"/>
        </w:rPr>
      </w:pPr>
      <w:r w:rsidRPr="00AF226F">
        <w:rPr>
          <w:lang w:eastAsia="zh-CN"/>
        </w:rPr>
        <w:t>Structure and Terms of Reference</w:t>
      </w:r>
    </w:p>
    <w:p w:rsidR="00DD13F5" w:rsidRPr="00AF226F" w:rsidRDefault="00DD13F5" w:rsidP="00F85827">
      <w:pPr>
        <w:numPr>
          <w:ilvl w:val="1"/>
          <w:numId w:val="8"/>
        </w:numPr>
        <w:rPr>
          <w:lang w:eastAsia="zh-CN"/>
        </w:rPr>
      </w:pPr>
      <w:r w:rsidRPr="00AF226F">
        <w:rPr>
          <w:lang w:eastAsia="zh-CN"/>
        </w:rPr>
        <w:t xml:space="preserve">Action Plan: Annex 7 (table B) Final report of </w:t>
      </w:r>
      <w:r w:rsidR="00F85827" w:rsidRPr="00AF226F">
        <w:rPr>
          <w:lang w:eastAsia="zh-CN"/>
        </w:rPr>
        <w:t>T</w:t>
      </w:r>
      <w:r w:rsidRPr="00AF226F">
        <w:rPr>
          <w:lang w:eastAsia="zh-CN"/>
        </w:rPr>
        <w:t>T-</w:t>
      </w:r>
      <w:r w:rsidR="00F85827" w:rsidRPr="00AF226F">
        <w:rPr>
          <w:lang w:eastAsia="zh-CN"/>
        </w:rPr>
        <w:t>G</w:t>
      </w:r>
      <w:r w:rsidRPr="00AF226F">
        <w:rPr>
          <w:lang w:eastAsia="zh-CN"/>
        </w:rPr>
        <w:t>ISC-201</w:t>
      </w:r>
      <w:r w:rsidR="00F85827" w:rsidRPr="00AF226F">
        <w:rPr>
          <w:lang w:eastAsia="zh-CN"/>
        </w:rPr>
        <w:t>6</w:t>
      </w:r>
    </w:p>
    <w:p w:rsidR="00DD13F5" w:rsidRPr="00AF226F" w:rsidRDefault="00DD13F5" w:rsidP="00872F43">
      <w:pPr>
        <w:numPr>
          <w:ilvl w:val="1"/>
          <w:numId w:val="8"/>
        </w:numPr>
        <w:rPr>
          <w:lang w:eastAsia="zh-CN"/>
        </w:rPr>
      </w:pPr>
      <w:r w:rsidRPr="00AF226F">
        <w:rPr>
          <w:lang w:eastAsia="zh-CN"/>
        </w:rPr>
        <w:t>Action Items: Annex 6 (table A, B) Final report of TT-GISC-2016</w:t>
      </w:r>
    </w:p>
    <w:p w:rsidR="00DD13F5" w:rsidRPr="00AF226F" w:rsidRDefault="00DD13F5" w:rsidP="00872F43">
      <w:pPr>
        <w:numPr>
          <w:ilvl w:val="0"/>
          <w:numId w:val="8"/>
        </w:numPr>
        <w:rPr>
          <w:lang w:eastAsia="zh-CN"/>
        </w:rPr>
      </w:pPr>
      <w:r w:rsidRPr="00AF226F">
        <w:rPr>
          <w:lang w:eastAsia="zh-CN"/>
        </w:rPr>
        <w:t>GISC Status</w:t>
      </w:r>
    </w:p>
    <w:p w:rsidR="00DD13F5" w:rsidRPr="00AF226F" w:rsidRDefault="00DD13F5" w:rsidP="00872F43">
      <w:pPr>
        <w:numPr>
          <w:ilvl w:val="1"/>
          <w:numId w:val="8"/>
        </w:numPr>
        <w:rPr>
          <w:lang w:eastAsia="zh-CN"/>
        </w:rPr>
      </w:pPr>
      <w:r w:rsidRPr="00AF226F">
        <w:rPr>
          <w:lang w:eastAsia="zh-CN"/>
        </w:rPr>
        <w:t>Report from all GISCs</w:t>
      </w:r>
    </w:p>
    <w:p w:rsidR="00DD13F5" w:rsidRPr="00AF226F" w:rsidRDefault="00DD13F5" w:rsidP="00872F43">
      <w:pPr>
        <w:numPr>
          <w:ilvl w:val="1"/>
          <w:numId w:val="8"/>
        </w:numPr>
        <w:rPr>
          <w:lang w:eastAsia="zh-CN"/>
        </w:rPr>
      </w:pPr>
      <w:r w:rsidRPr="00AF226F">
        <w:rPr>
          <w:lang w:eastAsia="zh-CN"/>
        </w:rPr>
        <w:t>Update GISC Backup matrix</w:t>
      </w:r>
    </w:p>
    <w:p w:rsidR="00DD13F5" w:rsidRPr="00AF226F" w:rsidRDefault="00DD13F5" w:rsidP="00872F43">
      <w:pPr>
        <w:numPr>
          <w:ilvl w:val="1"/>
          <w:numId w:val="8"/>
        </w:numPr>
        <w:rPr>
          <w:lang w:eastAsia="zh-CN"/>
        </w:rPr>
      </w:pPr>
      <w:r w:rsidRPr="00AF226F">
        <w:rPr>
          <w:lang w:eastAsia="zh-CN"/>
        </w:rPr>
        <w:t>Update GISC-GISC connectivity matrix</w:t>
      </w:r>
    </w:p>
    <w:p w:rsidR="00DD13F5" w:rsidRPr="00AF226F" w:rsidRDefault="00DD13F5" w:rsidP="00872F43">
      <w:pPr>
        <w:numPr>
          <w:ilvl w:val="0"/>
          <w:numId w:val="8"/>
        </w:numPr>
        <w:rPr>
          <w:lang w:eastAsia="zh-CN"/>
        </w:rPr>
      </w:pPr>
      <w:r w:rsidRPr="00AF226F">
        <w:rPr>
          <w:lang w:eastAsia="zh-CN"/>
        </w:rPr>
        <w:t>Work packages</w:t>
      </w:r>
    </w:p>
    <w:p w:rsidR="00DD13F5" w:rsidRPr="00AF226F" w:rsidRDefault="00DD13F5" w:rsidP="00872F43">
      <w:pPr>
        <w:numPr>
          <w:ilvl w:val="1"/>
          <w:numId w:val="8"/>
        </w:numPr>
        <w:rPr>
          <w:lang w:eastAsia="zh-CN"/>
        </w:rPr>
      </w:pPr>
      <w:r w:rsidRPr="00AF226F">
        <w:rPr>
          <w:lang w:eastAsia="zh-CN"/>
        </w:rPr>
        <w:t>Review structure and membership</w:t>
      </w:r>
    </w:p>
    <w:p w:rsidR="00DD13F5" w:rsidRPr="00AF226F" w:rsidRDefault="00DD13F5" w:rsidP="00872F43">
      <w:pPr>
        <w:numPr>
          <w:ilvl w:val="1"/>
          <w:numId w:val="8"/>
        </w:numPr>
        <w:rPr>
          <w:lang w:eastAsia="zh-CN"/>
        </w:rPr>
      </w:pPr>
      <w:r w:rsidRPr="00AF226F">
        <w:rPr>
          <w:lang w:eastAsia="zh-CN"/>
        </w:rPr>
        <w:t>Progress report, WP-2: User Interface (Lead: Jan)</w:t>
      </w:r>
    </w:p>
    <w:p w:rsidR="00DD13F5" w:rsidRPr="00AF226F" w:rsidRDefault="00DD13F5" w:rsidP="00872F43">
      <w:pPr>
        <w:numPr>
          <w:ilvl w:val="1"/>
          <w:numId w:val="8"/>
        </w:numPr>
        <w:rPr>
          <w:lang w:eastAsia="zh-CN"/>
        </w:rPr>
      </w:pPr>
      <w:r w:rsidRPr="00AF226F">
        <w:rPr>
          <w:lang w:eastAsia="zh-CN"/>
        </w:rPr>
        <w:t>Progress report, WP-3: User Federation (Lead: Jose Mauro)</w:t>
      </w:r>
    </w:p>
    <w:p w:rsidR="00DD13F5" w:rsidRPr="00AF226F" w:rsidRDefault="00DD13F5" w:rsidP="00872F43">
      <w:pPr>
        <w:numPr>
          <w:ilvl w:val="1"/>
          <w:numId w:val="8"/>
        </w:numPr>
        <w:rPr>
          <w:lang w:eastAsia="zh-CN"/>
        </w:rPr>
      </w:pPr>
      <w:r w:rsidRPr="00AF226F">
        <w:rPr>
          <w:lang w:eastAsia="zh-CN"/>
        </w:rPr>
        <w:t>Progress report, WP-5: Metadata Consistency (Lead: Benjamin)</w:t>
      </w:r>
    </w:p>
    <w:p w:rsidR="00DD13F5" w:rsidRPr="00AF226F" w:rsidRDefault="00DD13F5" w:rsidP="00872F43">
      <w:pPr>
        <w:numPr>
          <w:ilvl w:val="1"/>
          <w:numId w:val="8"/>
        </w:numPr>
        <w:rPr>
          <w:lang w:eastAsia="zh-CN"/>
        </w:rPr>
      </w:pPr>
      <w:r w:rsidRPr="00AF226F">
        <w:rPr>
          <w:lang w:eastAsia="zh-CN"/>
        </w:rPr>
        <w:t xml:space="preserve">Progress report, WP-6: Next Step WIS Monitoring (Lead: </w:t>
      </w:r>
      <w:proofErr w:type="spellStart"/>
      <w:r w:rsidRPr="00AF226F">
        <w:rPr>
          <w:lang w:eastAsia="zh-CN"/>
        </w:rPr>
        <w:t>Weiqing</w:t>
      </w:r>
      <w:proofErr w:type="spellEnd"/>
      <w:r w:rsidRPr="00AF226F">
        <w:rPr>
          <w:lang w:eastAsia="zh-CN"/>
        </w:rPr>
        <w:t>)</w:t>
      </w:r>
    </w:p>
    <w:p w:rsidR="00DD13F5" w:rsidRPr="00AF226F" w:rsidRDefault="00DD13F5" w:rsidP="00872F43">
      <w:pPr>
        <w:numPr>
          <w:ilvl w:val="1"/>
          <w:numId w:val="8"/>
        </w:numPr>
        <w:rPr>
          <w:lang w:eastAsia="zh-CN"/>
        </w:rPr>
      </w:pPr>
      <w:r w:rsidRPr="00AF226F">
        <w:rPr>
          <w:lang w:eastAsia="zh-CN"/>
        </w:rPr>
        <w:t xml:space="preserve">Progress report, WP-7: Capacity Development (Lead: </w:t>
      </w:r>
      <w:proofErr w:type="spellStart"/>
      <w:r w:rsidRPr="00AF226F">
        <w:rPr>
          <w:lang w:eastAsia="zh-CN"/>
        </w:rPr>
        <w:t>Sungsoo</w:t>
      </w:r>
      <w:proofErr w:type="spellEnd"/>
      <w:r w:rsidRPr="00AF226F">
        <w:rPr>
          <w:lang w:eastAsia="zh-CN"/>
        </w:rPr>
        <w:t>)</w:t>
      </w:r>
    </w:p>
    <w:p w:rsidR="00DD13F5" w:rsidRPr="00AF226F" w:rsidRDefault="00DD13F5" w:rsidP="00872F43">
      <w:pPr>
        <w:numPr>
          <w:ilvl w:val="0"/>
          <w:numId w:val="8"/>
        </w:numPr>
        <w:rPr>
          <w:lang w:eastAsia="zh-CN"/>
        </w:rPr>
      </w:pPr>
      <w:r w:rsidRPr="00AF226F">
        <w:rPr>
          <w:lang w:eastAsia="zh-CN"/>
        </w:rPr>
        <w:t>WIS Monitoring</w:t>
      </w:r>
    </w:p>
    <w:p w:rsidR="00DD13F5" w:rsidRPr="00AF226F" w:rsidRDefault="00DD13F5" w:rsidP="00872F43">
      <w:pPr>
        <w:numPr>
          <w:ilvl w:val="1"/>
          <w:numId w:val="8"/>
        </w:numPr>
        <w:rPr>
          <w:lang w:eastAsia="zh-CN"/>
        </w:rPr>
      </w:pPr>
      <w:r w:rsidRPr="00AF226F">
        <w:rPr>
          <w:lang w:eastAsia="zh-CN"/>
        </w:rPr>
        <w:t>Review GISC Watch activities since 1 May with information from experienced GISCs</w:t>
      </w:r>
    </w:p>
    <w:p w:rsidR="00DD13F5" w:rsidRPr="00AF226F" w:rsidRDefault="00DD13F5" w:rsidP="00872F43">
      <w:pPr>
        <w:numPr>
          <w:ilvl w:val="1"/>
          <w:numId w:val="8"/>
        </w:numPr>
        <w:rPr>
          <w:lang w:eastAsia="zh-CN"/>
        </w:rPr>
      </w:pPr>
      <w:r w:rsidRPr="00AF226F">
        <w:rPr>
          <w:lang w:eastAsia="zh-CN"/>
        </w:rPr>
        <w:t>Develop GISC Watch operational reference for the first round</w:t>
      </w:r>
    </w:p>
    <w:p w:rsidR="00DD13F5" w:rsidRPr="00AF226F" w:rsidRDefault="00DD13F5" w:rsidP="00872F43">
      <w:pPr>
        <w:numPr>
          <w:ilvl w:val="0"/>
          <w:numId w:val="8"/>
        </w:numPr>
        <w:rPr>
          <w:lang w:eastAsia="zh-CN"/>
        </w:rPr>
      </w:pPr>
      <w:r w:rsidRPr="00AF226F">
        <w:rPr>
          <w:lang w:eastAsia="zh-CN"/>
        </w:rPr>
        <w:t>Time critical data delivery</w:t>
      </w:r>
    </w:p>
    <w:p w:rsidR="00DD13F5" w:rsidRPr="00AF226F" w:rsidRDefault="00DD13F5" w:rsidP="00872F43">
      <w:pPr>
        <w:numPr>
          <w:ilvl w:val="1"/>
          <w:numId w:val="8"/>
        </w:numPr>
        <w:rPr>
          <w:lang w:eastAsia="zh-CN"/>
        </w:rPr>
      </w:pPr>
      <w:r w:rsidRPr="00AF226F">
        <w:rPr>
          <w:lang w:eastAsia="zh-CN"/>
        </w:rPr>
        <w:t>Summary of the UNESCO/IOC IOTWS communication test (Dec 2017)</w:t>
      </w:r>
    </w:p>
    <w:p w:rsidR="00DD13F5" w:rsidRPr="00AF226F" w:rsidRDefault="00DD13F5" w:rsidP="00872F43">
      <w:pPr>
        <w:numPr>
          <w:ilvl w:val="0"/>
          <w:numId w:val="8"/>
        </w:numPr>
        <w:rPr>
          <w:lang w:eastAsia="zh-CN"/>
        </w:rPr>
      </w:pPr>
      <w:r w:rsidRPr="00AF226F">
        <w:rPr>
          <w:lang w:eastAsia="zh-CN"/>
        </w:rPr>
        <w:t>Review TT-GISC Operations tools</w:t>
      </w:r>
    </w:p>
    <w:p w:rsidR="00DD13F5" w:rsidRPr="00AF226F" w:rsidRDefault="00DD13F5" w:rsidP="00A90682">
      <w:pPr>
        <w:numPr>
          <w:ilvl w:val="1"/>
          <w:numId w:val="8"/>
        </w:numPr>
        <w:rPr>
          <w:lang w:eastAsia="zh-CN"/>
        </w:rPr>
      </w:pPr>
      <w:r w:rsidRPr="00AF226F">
        <w:rPr>
          <w:lang w:eastAsia="zh-CN"/>
        </w:rPr>
        <w:t>GISC-OPS (</w:t>
      </w:r>
      <w:hyperlink r:id="rId41" w:history="1">
        <w:r w:rsidR="00A90682" w:rsidRPr="00AF226F">
          <w:rPr>
            <w:rStyle w:val="a5"/>
            <w:lang w:eastAsia="zh-CN"/>
          </w:rPr>
          <w:t>https://wis.wmo.int/page=TT-GISC-ops</w:t>
        </w:r>
      </w:hyperlink>
      <w:r w:rsidRPr="00AF226F">
        <w:rPr>
          <w:lang w:eastAsia="zh-CN"/>
        </w:rPr>
        <w:t>)</w:t>
      </w:r>
    </w:p>
    <w:p w:rsidR="00DD13F5" w:rsidRPr="00AF226F" w:rsidRDefault="00DD13F5" w:rsidP="00872F43">
      <w:pPr>
        <w:numPr>
          <w:ilvl w:val="1"/>
          <w:numId w:val="8"/>
        </w:numPr>
        <w:rPr>
          <w:lang w:eastAsia="zh-CN"/>
        </w:rPr>
      </w:pPr>
      <w:proofErr w:type="spellStart"/>
      <w:r w:rsidRPr="00AF226F">
        <w:rPr>
          <w:lang w:eastAsia="zh-CN"/>
        </w:rPr>
        <w:t>GISC_email</w:t>
      </w:r>
      <w:proofErr w:type="spellEnd"/>
      <w:r w:rsidRPr="00AF226F">
        <w:rPr>
          <w:lang w:eastAsia="zh-CN"/>
        </w:rPr>
        <w:t>, mailing-list</w:t>
      </w:r>
    </w:p>
    <w:p w:rsidR="00DD13F5" w:rsidRPr="00AF226F" w:rsidRDefault="00DD13F5" w:rsidP="00872F43">
      <w:pPr>
        <w:numPr>
          <w:ilvl w:val="0"/>
          <w:numId w:val="8"/>
        </w:numPr>
        <w:rPr>
          <w:lang w:eastAsia="zh-CN"/>
        </w:rPr>
      </w:pPr>
      <w:r w:rsidRPr="00AF226F">
        <w:rPr>
          <w:lang w:eastAsia="zh-CN"/>
        </w:rPr>
        <w:t>Review of the technical regulations and operational specifications</w:t>
      </w:r>
    </w:p>
    <w:p w:rsidR="00DD13F5" w:rsidRPr="00AF226F" w:rsidRDefault="00DD13F5" w:rsidP="00872F43">
      <w:pPr>
        <w:numPr>
          <w:ilvl w:val="1"/>
          <w:numId w:val="8"/>
        </w:numPr>
        <w:rPr>
          <w:lang w:eastAsia="zh-CN"/>
        </w:rPr>
      </w:pPr>
      <w:r w:rsidRPr="00AF226F">
        <w:rPr>
          <w:lang w:eastAsia="zh-CN"/>
        </w:rPr>
        <w:t>Manual on WIS</w:t>
      </w:r>
    </w:p>
    <w:p w:rsidR="00DD13F5" w:rsidRPr="00AF226F" w:rsidRDefault="00DD13F5" w:rsidP="00872F43">
      <w:pPr>
        <w:numPr>
          <w:ilvl w:val="1"/>
          <w:numId w:val="8"/>
        </w:numPr>
        <w:rPr>
          <w:lang w:eastAsia="zh-CN"/>
        </w:rPr>
      </w:pPr>
      <w:r w:rsidRPr="00AF226F">
        <w:rPr>
          <w:lang w:eastAsia="zh-CN"/>
        </w:rPr>
        <w:t>Guide to WIS</w:t>
      </w:r>
    </w:p>
    <w:p w:rsidR="00DD13F5" w:rsidRPr="00AF226F" w:rsidRDefault="00DD13F5" w:rsidP="00872F43">
      <w:pPr>
        <w:numPr>
          <w:ilvl w:val="1"/>
          <w:numId w:val="8"/>
        </w:numPr>
        <w:rPr>
          <w:lang w:eastAsia="zh-CN"/>
        </w:rPr>
      </w:pPr>
      <w:r w:rsidRPr="00AF226F">
        <w:rPr>
          <w:lang w:eastAsia="zh-CN"/>
        </w:rPr>
        <w:t>Manual on GTS</w:t>
      </w:r>
    </w:p>
    <w:p w:rsidR="00DD13F5" w:rsidRPr="00AF226F" w:rsidRDefault="00DD13F5" w:rsidP="00872F43">
      <w:pPr>
        <w:numPr>
          <w:ilvl w:val="0"/>
          <w:numId w:val="8"/>
        </w:numPr>
        <w:rPr>
          <w:lang w:eastAsia="zh-CN"/>
        </w:rPr>
      </w:pPr>
      <w:r w:rsidRPr="00AF226F">
        <w:rPr>
          <w:lang w:eastAsia="zh-CN"/>
        </w:rPr>
        <w:t xml:space="preserve">Review Global data availability (if WMO </w:t>
      </w:r>
      <w:proofErr w:type="spellStart"/>
      <w:r w:rsidRPr="00AF226F">
        <w:rPr>
          <w:lang w:eastAsia="zh-CN"/>
        </w:rPr>
        <w:t>analyzed</w:t>
      </w:r>
      <w:proofErr w:type="spellEnd"/>
      <w:r w:rsidRPr="00AF226F">
        <w:rPr>
          <w:lang w:eastAsia="zh-CN"/>
        </w:rPr>
        <w:t xml:space="preserve"> the result of monitoring)</w:t>
      </w:r>
    </w:p>
    <w:p w:rsidR="00DD13F5" w:rsidRPr="00AF226F" w:rsidRDefault="00DD13F5" w:rsidP="00872F43">
      <w:pPr>
        <w:numPr>
          <w:ilvl w:val="1"/>
          <w:numId w:val="8"/>
        </w:numPr>
        <w:rPr>
          <w:lang w:eastAsia="zh-CN"/>
        </w:rPr>
      </w:pPr>
      <w:r w:rsidRPr="00AF226F">
        <w:rPr>
          <w:lang w:eastAsia="zh-CN"/>
        </w:rPr>
        <w:t>WWW monitoring (AGM, SAM, IWM, SMM)</w:t>
      </w:r>
    </w:p>
    <w:p w:rsidR="00DD13F5" w:rsidRPr="00AF226F" w:rsidRDefault="00DD13F5" w:rsidP="00872F43">
      <w:pPr>
        <w:numPr>
          <w:ilvl w:val="0"/>
          <w:numId w:val="8"/>
        </w:numPr>
        <w:rPr>
          <w:lang w:eastAsia="zh-CN"/>
        </w:rPr>
      </w:pPr>
      <w:r w:rsidRPr="00AF226F">
        <w:rPr>
          <w:lang w:eastAsia="zh-CN"/>
        </w:rPr>
        <w:t>AOB</w:t>
      </w:r>
    </w:p>
    <w:p w:rsidR="00DD13F5" w:rsidRPr="00AF226F" w:rsidRDefault="00DD13F5" w:rsidP="00872F43">
      <w:pPr>
        <w:numPr>
          <w:ilvl w:val="0"/>
          <w:numId w:val="8"/>
        </w:numPr>
        <w:rPr>
          <w:lang w:eastAsia="zh-CN"/>
        </w:rPr>
      </w:pPr>
      <w:r w:rsidRPr="00AF226F">
        <w:rPr>
          <w:lang w:eastAsia="zh-CN"/>
        </w:rPr>
        <w:t>Next meeting</w:t>
      </w:r>
    </w:p>
    <w:p w:rsidR="00DD13F5" w:rsidRPr="00AF226F" w:rsidRDefault="00DD13F5" w:rsidP="00872F43">
      <w:pPr>
        <w:numPr>
          <w:ilvl w:val="0"/>
          <w:numId w:val="8"/>
        </w:numPr>
        <w:rPr>
          <w:lang w:eastAsia="zh-CN"/>
        </w:rPr>
      </w:pPr>
      <w:r w:rsidRPr="00AF226F">
        <w:rPr>
          <w:lang w:eastAsia="zh-CN"/>
        </w:rPr>
        <w:t>Review of action items, summary and close</w:t>
      </w:r>
    </w:p>
    <w:p w:rsidR="00461BA4" w:rsidRPr="00AF226F" w:rsidRDefault="00461BA4">
      <w:pPr>
        <w:rPr>
          <w:lang w:eastAsia="zh-CN"/>
        </w:rPr>
      </w:pPr>
      <w:r w:rsidRPr="00AF226F">
        <w:rPr>
          <w:lang w:eastAsia="zh-CN"/>
        </w:rPr>
        <w:br w:type="page"/>
      </w:r>
    </w:p>
    <w:p w:rsidR="00461BA4" w:rsidRPr="00AF226F" w:rsidRDefault="00461BA4" w:rsidP="003C592B">
      <w:pPr>
        <w:pStyle w:val="2"/>
        <w:rPr>
          <w:rFonts w:hint="eastAsia"/>
        </w:rPr>
      </w:pPr>
      <w:bookmarkStart w:id="32" w:name="_Annex_3_Working"/>
      <w:bookmarkEnd w:id="32"/>
      <w:r w:rsidRPr="00AF226F">
        <w:t>Annex</w:t>
      </w:r>
      <w:r w:rsidR="008F6673" w:rsidRPr="00AF226F">
        <w:t xml:space="preserve"> 3</w:t>
      </w:r>
      <w:r w:rsidR="000B77D1" w:rsidRPr="00AF226F">
        <w:t xml:space="preserve">. </w:t>
      </w:r>
      <w:r w:rsidR="003C592B" w:rsidRPr="00AF226F">
        <w:t>–</w:t>
      </w:r>
      <w:r w:rsidR="008F6673" w:rsidRPr="00AF226F">
        <w:t xml:space="preserve"> Working Arrangements</w:t>
      </w:r>
    </w:p>
    <w:p w:rsidR="008F6673" w:rsidRPr="00AF226F" w:rsidRDefault="008F6673" w:rsidP="008F6673">
      <w:pPr>
        <w:rPr>
          <w:lang w:eastAsia="zh-CN"/>
        </w:rPr>
      </w:pPr>
      <w:r w:rsidRPr="00AF226F">
        <w:rPr>
          <w:lang w:eastAsia="zh-CN"/>
        </w:rPr>
        <w:t>Time table [TT-GISC 2018 in Casablanca]</w:t>
      </w:r>
    </w:p>
    <w:p w:rsidR="008F6673" w:rsidRPr="00AF226F" w:rsidRDefault="008F6673" w:rsidP="00543477">
      <w:pPr>
        <w:rPr>
          <w:lang w:eastAsia="zh-CN"/>
        </w:rPr>
      </w:pPr>
      <w:r w:rsidRPr="00AF226F">
        <w:rPr>
          <w:lang w:eastAsia="zh-CN"/>
        </w:rPr>
        <w:t>Meeting venue: IDOU ANFA HOTEL &amp; SPA</w:t>
      </w:r>
    </w:p>
    <w:tbl>
      <w:tblPr>
        <w:tblStyle w:val="af1"/>
        <w:tblW w:w="0" w:type="auto"/>
        <w:tblLook w:val="04A0" w:firstRow="1" w:lastRow="0" w:firstColumn="1" w:lastColumn="0" w:noHBand="0" w:noVBand="1"/>
      </w:tblPr>
      <w:tblGrid>
        <w:gridCol w:w="816"/>
        <w:gridCol w:w="2540"/>
        <w:gridCol w:w="2397"/>
        <w:gridCol w:w="2685"/>
        <w:gridCol w:w="1417"/>
      </w:tblGrid>
      <w:tr w:rsidR="008F6673" w:rsidRPr="00AF226F" w:rsidTr="00AB75B8">
        <w:tc>
          <w:tcPr>
            <w:tcW w:w="700" w:type="dxa"/>
          </w:tcPr>
          <w:p w:rsidR="008F6673" w:rsidRPr="00AF226F" w:rsidRDefault="008F6673" w:rsidP="008F6673">
            <w:pPr>
              <w:rPr>
                <w:lang w:eastAsia="zh-CN"/>
              </w:rPr>
            </w:pPr>
          </w:p>
        </w:tc>
        <w:tc>
          <w:tcPr>
            <w:tcW w:w="3402" w:type="dxa"/>
          </w:tcPr>
          <w:p w:rsidR="008F6673" w:rsidRPr="00AF226F" w:rsidRDefault="008F6673" w:rsidP="008F6673">
            <w:pPr>
              <w:rPr>
                <w:lang w:eastAsia="zh-CN"/>
              </w:rPr>
            </w:pPr>
            <w:r w:rsidRPr="00AF226F">
              <w:rPr>
                <w:lang w:eastAsia="zh-CN"/>
              </w:rPr>
              <w:t>Tuesday, 18 Sep. (9:00-17:30)</w:t>
            </w:r>
          </w:p>
        </w:tc>
        <w:tc>
          <w:tcPr>
            <w:tcW w:w="3119" w:type="dxa"/>
          </w:tcPr>
          <w:p w:rsidR="008F6673" w:rsidRPr="00AF226F" w:rsidRDefault="008F6673" w:rsidP="008F6673">
            <w:pPr>
              <w:rPr>
                <w:lang w:eastAsia="zh-CN"/>
              </w:rPr>
            </w:pPr>
            <w:r w:rsidRPr="00AF226F">
              <w:rPr>
                <w:lang w:eastAsia="zh-CN"/>
              </w:rPr>
              <w:t>Wednesday, 19 Sep.</w:t>
            </w:r>
          </w:p>
        </w:tc>
        <w:tc>
          <w:tcPr>
            <w:tcW w:w="3260" w:type="dxa"/>
          </w:tcPr>
          <w:p w:rsidR="008F6673" w:rsidRPr="00AF226F" w:rsidRDefault="008F6673" w:rsidP="008F6673">
            <w:pPr>
              <w:rPr>
                <w:lang w:eastAsia="zh-CN"/>
              </w:rPr>
            </w:pPr>
            <w:r w:rsidRPr="00AF226F">
              <w:rPr>
                <w:lang w:eastAsia="zh-CN"/>
              </w:rPr>
              <w:t>Thursday, 20 Sep</w:t>
            </w:r>
          </w:p>
        </w:tc>
        <w:tc>
          <w:tcPr>
            <w:tcW w:w="2835" w:type="dxa"/>
          </w:tcPr>
          <w:p w:rsidR="008F6673" w:rsidRPr="00AF226F" w:rsidRDefault="008F6673" w:rsidP="008F6673">
            <w:pPr>
              <w:rPr>
                <w:lang w:eastAsia="zh-CN"/>
              </w:rPr>
            </w:pPr>
            <w:r w:rsidRPr="00AF226F">
              <w:rPr>
                <w:lang w:eastAsia="zh-CN"/>
              </w:rPr>
              <w:t>Remarks</w:t>
            </w:r>
          </w:p>
        </w:tc>
      </w:tr>
      <w:tr w:rsidR="008F6673" w:rsidRPr="00AF226F" w:rsidTr="00AB75B8">
        <w:tc>
          <w:tcPr>
            <w:tcW w:w="700" w:type="dxa"/>
            <w:vAlign w:val="center"/>
          </w:tcPr>
          <w:p w:rsidR="008F6673" w:rsidRPr="00AF226F" w:rsidRDefault="008F6673" w:rsidP="008F6673">
            <w:pPr>
              <w:rPr>
                <w:lang w:eastAsia="zh-CN"/>
              </w:rPr>
            </w:pPr>
            <w:r w:rsidRPr="00AF226F">
              <w:rPr>
                <w:lang w:eastAsia="zh-CN"/>
              </w:rPr>
              <w:t>AM</w:t>
            </w:r>
          </w:p>
        </w:tc>
        <w:tc>
          <w:tcPr>
            <w:tcW w:w="3402" w:type="dxa"/>
          </w:tcPr>
          <w:p w:rsidR="008F6673" w:rsidRPr="00AF226F" w:rsidRDefault="008F6673" w:rsidP="00872F43">
            <w:pPr>
              <w:numPr>
                <w:ilvl w:val="0"/>
                <w:numId w:val="9"/>
              </w:numPr>
              <w:rPr>
                <w:lang w:eastAsia="zh-CN"/>
              </w:rPr>
            </w:pPr>
            <w:r w:rsidRPr="00AF226F">
              <w:rPr>
                <w:lang w:eastAsia="zh-CN"/>
              </w:rPr>
              <w:t>Opening (9:00 am)</w:t>
            </w:r>
          </w:p>
          <w:p w:rsidR="008F6673" w:rsidRPr="00AF226F" w:rsidRDefault="008F6673" w:rsidP="00872F43">
            <w:pPr>
              <w:numPr>
                <w:ilvl w:val="1"/>
                <w:numId w:val="9"/>
              </w:numPr>
              <w:rPr>
                <w:lang w:eastAsia="zh-CN"/>
              </w:rPr>
            </w:pPr>
            <w:r w:rsidRPr="00AF226F">
              <w:rPr>
                <w:lang w:eastAsia="zh-CN"/>
              </w:rPr>
              <w:t>Adoption of Agenda</w:t>
            </w:r>
          </w:p>
          <w:p w:rsidR="008F6673" w:rsidRPr="00AF226F" w:rsidRDefault="008F6673" w:rsidP="00872F43">
            <w:pPr>
              <w:numPr>
                <w:ilvl w:val="1"/>
                <w:numId w:val="9"/>
              </w:numPr>
              <w:rPr>
                <w:lang w:eastAsia="zh-CN"/>
              </w:rPr>
            </w:pPr>
            <w:r w:rsidRPr="00AF226F">
              <w:rPr>
                <w:lang w:eastAsia="zh-CN"/>
              </w:rPr>
              <w:t>Working arrangement</w:t>
            </w:r>
          </w:p>
          <w:p w:rsidR="008F6673" w:rsidRPr="00AF226F" w:rsidRDefault="008F6673" w:rsidP="00872F43">
            <w:pPr>
              <w:numPr>
                <w:ilvl w:val="1"/>
                <w:numId w:val="9"/>
              </w:numPr>
              <w:rPr>
                <w:lang w:eastAsia="zh-CN"/>
              </w:rPr>
            </w:pPr>
            <w:r w:rsidRPr="00AF226F">
              <w:rPr>
                <w:lang w:eastAsia="zh-CN"/>
              </w:rPr>
              <w:t>Back ground from EC-70 etc.</w:t>
            </w:r>
          </w:p>
          <w:p w:rsidR="008F6673" w:rsidRPr="00AF226F" w:rsidRDefault="008F6673" w:rsidP="00872F43">
            <w:pPr>
              <w:numPr>
                <w:ilvl w:val="0"/>
                <w:numId w:val="9"/>
              </w:numPr>
              <w:rPr>
                <w:lang w:eastAsia="zh-CN"/>
              </w:rPr>
            </w:pPr>
            <w:r w:rsidRPr="00AF226F">
              <w:rPr>
                <w:lang w:eastAsia="zh-CN"/>
              </w:rPr>
              <w:t>Review TT-GISC</w:t>
            </w:r>
          </w:p>
          <w:p w:rsidR="008F6673" w:rsidRPr="00AF226F" w:rsidRDefault="008F6673" w:rsidP="00872F43">
            <w:pPr>
              <w:numPr>
                <w:ilvl w:val="0"/>
                <w:numId w:val="10"/>
              </w:numPr>
              <w:rPr>
                <w:lang w:eastAsia="zh-CN"/>
              </w:rPr>
            </w:pPr>
            <w:r w:rsidRPr="00AF226F">
              <w:rPr>
                <w:lang w:eastAsia="zh-CN"/>
              </w:rPr>
              <w:t>Structure and membership</w:t>
            </w:r>
          </w:p>
          <w:p w:rsidR="008F6673" w:rsidRPr="00AF226F" w:rsidRDefault="008F6673" w:rsidP="00872F43">
            <w:pPr>
              <w:numPr>
                <w:ilvl w:val="0"/>
                <w:numId w:val="10"/>
              </w:numPr>
              <w:rPr>
                <w:lang w:eastAsia="zh-CN"/>
              </w:rPr>
            </w:pPr>
            <w:proofErr w:type="spellStart"/>
            <w:r w:rsidRPr="00AF226F">
              <w:rPr>
                <w:lang w:eastAsia="zh-CN"/>
              </w:rPr>
              <w:t>ToR</w:t>
            </w:r>
            <w:proofErr w:type="spellEnd"/>
            <w:r w:rsidRPr="00AF226F">
              <w:rPr>
                <w:lang w:eastAsia="zh-CN"/>
              </w:rPr>
              <w:t xml:space="preserve"> Action plan</w:t>
            </w:r>
          </w:p>
          <w:p w:rsidR="008F6673" w:rsidRPr="00AF226F" w:rsidRDefault="008F6673" w:rsidP="00872F43">
            <w:pPr>
              <w:numPr>
                <w:ilvl w:val="0"/>
                <w:numId w:val="10"/>
              </w:numPr>
              <w:rPr>
                <w:lang w:eastAsia="zh-CN"/>
              </w:rPr>
            </w:pPr>
            <w:r w:rsidRPr="00AF226F">
              <w:rPr>
                <w:lang w:eastAsia="zh-CN"/>
              </w:rPr>
              <w:t>Action Items</w:t>
            </w:r>
          </w:p>
          <w:p w:rsidR="008F6673" w:rsidRPr="00AF226F" w:rsidRDefault="008F6673" w:rsidP="00872F43">
            <w:pPr>
              <w:numPr>
                <w:ilvl w:val="0"/>
                <w:numId w:val="9"/>
              </w:numPr>
              <w:rPr>
                <w:lang w:eastAsia="zh-CN"/>
              </w:rPr>
            </w:pPr>
            <w:r w:rsidRPr="00AF226F">
              <w:rPr>
                <w:lang w:eastAsia="zh-CN"/>
              </w:rPr>
              <w:t>GISC Status</w:t>
            </w:r>
          </w:p>
          <w:p w:rsidR="008F6673" w:rsidRPr="00AF226F" w:rsidRDefault="008F6673" w:rsidP="00872F43">
            <w:pPr>
              <w:numPr>
                <w:ilvl w:val="0"/>
                <w:numId w:val="13"/>
              </w:numPr>
              <w:rPr>
                <w:lang w:eastAsia="zh-CN"/>
              </w:rPr>
            </w:pPr>
            <w:r w:rsidRPr="00AF226F">
              <w:rPr>
                <w:lang w:eastAsia="zh-CN"/>
              </w:rPr>
              <w:t>Report from all GISCs</w:t>
            </w:r>
          </w:p>
          <w:p w:rsidR="008F6673" w:rsidRPr="00AF226F" w:rsidRDefault="008F6673" w:rsidP="008F6673">
            <w:pPr>
              <w:rPr>
                <w:lang w:eastAsia="zh-CN"/>
              </w:rPr>
            </w:pPr>
            <w:r w:rsidRPr="00AF226F">
              <w:rPr>
                <w:lang w:eastAsia="zh-CN"/>
              </w:rPr>
              <w:t>(10 minutes each, including Q&amp;A)</w:t>
            </w:r>
          </w:p>
        </w:tc>
        <w:tc>
          <w:tcPr>
            <w:tcW w:w="3119" w:type="dxa"/>
          </w:tcPr>
          <w:p w:rsidR="008F6673" w:rsidRPr="00AF226F" w:rsidRDefault="008F6673" w:rsidP="00872F43">
            <w:pPr>
              <w:numPr>
                <w:ilvl w:val="1"/>
                <w:numId w:val="19"/>
              </w:numPr>
              <w:rPr>
                <w:lang w:eastAsia="zh-CN"/>
              </w:rPr>
            </w:pPr>
            <w:r w:rsidRPr="00AF226F">
              <w:rPr>
                <w:lang w:eastAsia="zh-CN"/>
              </w:rPr>
              <w:t>BUFR issue</w:t>
            </w:r>
          </w:p>
          <w:p w:rsidR="008F6673" w:rsidRPr="00AF226F" w:rsidRDefault="008F6673" w:rsidP="008F6673">
            <w:pPr>
              <w:rPr>
                <w:lang w:eastAsia="zh-CN"/>
              </w:rPr>
            </w:pPr>
            <w:r w:rsidRPr="00AF226F">
              <w:rPr>
                <w:lang w:eastAsia="zh-CN"/>
              </w:rPr>
              <w:t>6. Time critical data</w:t>
            </w:r>
          </w:p>
          <w:p w:rsidR="008F6673" w:rsidRPr="00AF226F" w:rsidRDefault="008F6673" w:rsidP="008F6673">
            <w:pPr>
              <w:rPr>
                <w:lang w:eastAsia="zh-CN"/>
              </w:rPr>
            </w:pPr>
            <w:r w:rsidRPr="00AF226F">
              <w:rPr>
                <w:lang w:eastAsia="zh-CN"/>
              </w:rPr>
              <w:t>Study from Tsunami group</w:t>
            </w:r>
          </w:p>
          <w:p w:rsidR="008F6673" w:rsidRPr="00AF226F" w:rsidRDefault="008F6673" w:rsidP="008F6673">
            <w:pPr>
              <w:rPr>
                <w:lang w:eastAsia="zh-CN"/>
              </w:rPr>
            </w:pPr>
          </w:p>
          <w:p w:rsidR="008F6673" w:rsidRPr="00AF226F" w:rsidRDefault="008F6673" w:rsidP="008F6673">
            <w:pPr>
              <w:rPr>
                <w:lang w:eastAsia="zh-CN"/>
              </w:rPr>
            </w:pPr>
          </w:p>
          <w:p w:rsidR="008F6673" w:rsidRPr="00AF226F" w:rsidRDefault="008F6673" w:rsidP="008F6673">
            <w:pPr>
              <w:rPr>
                <w:lang w:eastAsia="zh-CN"/>
              </w:rPr>
            </w:pPr>
            <w:r w:rsidRPr="00AF226F">
              <w:rPr>
                <w:lang w:eastAsia="zh-CN"/>
              </w:rPr>
              <w:t>10:30 – 12:30</w:t>
            </w:r>
          </w:p>
          <w:p w:rsidR="008F6673" w:rsidRPr="00AF226F" w:rsidRDefault="008F6673" w:rsidP="008F6673">
            <w:pPr>
              <w:rPr>
                <w:lang w:eastAsia="zh-CN"/>
              </w:rPr>
            </w:pPr>
            <w:r w:rsidRPr="00AF226F">
              <w:rPr>
                <w:lang w:eastAsia="zh-CN"/>
              </w:rPr>
              <w:t xml:space="preserve">&lt;&lt; visit National Meteorological or </w:t>
            </w:r>
            <w:proofErr w:type="spellStart"/>
            <w:r w:rsidRPr="00AF226F">
              <w:rPr>
                <w:lang w:eastAsia="zh-CN"/>
              </w:rPr>
              <w:t>Hydrometeorological</w:t>
            </w:r>
            <w:proofErr w:type="spellEnd"/>
            <w:r w:rsidRPr="00AF226F">
              <w:rPr>
                <w:lang w:eastAsia="zh-CN"/>
              </w:rPr>
              <w:t xml:space="preserve"> Service&gt;&gt;</w:t>
            </w:r>
          </w:p>
          <w:p w:rsidR="008F6673" w:rsidRPr="00AF226F" w:rsidRDefault="008F6673" w:rsidP="008F6673">
            <w:pPr>
              <w:rPr>
                <w:lang w:eastAsia="zh-CN"/>
              </w:rPr>
            </w:pPr>
          </w:p>
        </w:tc>
        <w:tc>
          <w:tcPr>
            <w:tcW w:w="3260" w:type="dxa"/>
          </w:tcPr>
          <w:p w:rsidR="008F6673" w:rsidRPr="00AF226F" w:rsidRDefault="008F6673" w:rsidP="00872F43">
            <w:pPr>
              <w:numPr>
                <w:ilvl w:val="0"/>
                <w:numId w:val="14"/>
              </w:numPr>
              <w:rPr>
                <w:lang w:eastAsia="zh-CN"/>
              </w:rPr>
            </w:pPr>
            <w:r w:rsidRPr="00AF226F">
              <w:rPr>
                <w:lang w:eastAsia="zh-CN"/>
              </w:rPr>
              <w:t>GISC operations tools</w:t>
            </w:r>
          </w:p>
          <w:p w:rsidR="008F6673" w:rsidRPr="00AF226F" w:rsidRDefault="008F6673" w:rsidP="00872F43">
            <w:pPr>
              <w:numPr>
                <w:ilvl w:val="0"/>
                <w:numId w:val="12"/>
              </w:numPr>
              <w:rPr>
                <w:lang w:eastAsia="zh-CN"/>
              </w:rPr>
            </w:pPr>
            <w:r w:rsidRPr="00AF226F">
              <w:rPr>
                <w:lang w:eastAsia="zh-CN"/>
              </w:rPr>
              <w:t>GISC-Ops web</w:t>
            </w:r>
          </w:p>
          <w:p w:rsidR="008F6673" w:rsidRPr="00AF226F" w:rsidRDefault="008F6673" w:rsidP="00872F43">
            <w:pPr>
              <w:numPr>
                <w:ilvl w:val="0"/>
                <w:numId w:val="12"/>
              </w:numPr>
              <w:rPr>
                <w:lang w:eastAsia="zh-CN"/>
              </w:rPr>
            </w:pPr>
            <w:proofErr w:type="spellStart"/>
            <w:r w:rsidRPr="00AF226F">
              <w:rPr>
                <w:lang w:eastAsia="zh-CN"/>
              </w:rPr>
              <w:t>GISC_email</w:t>
            </w:r>
            <w:proofErr w:type="spellEnd"/>
            <w:r w:rsidRPr="00AF226F">
              <w:rPr>
                <w:lang w:eastAsia="zh-CN"/>
              </w:rPr>
              <w:t>&amp; mailing-lists</w:t>
            </w:r>
          </w:p>
          <w:p w:rsidR="008F6673" w:rsidRPr="00AF226F" w:rsidRDefault="008F6673" w:rsidP="00872F43">
            <w:pPr>
              <w:numPr>
                <w:ilvl w:val="0"/>
                <w:numId w:val="14"/>
              </w:numPr>
              <w:rPr>
                <w:lang w:eastAsia="zh-CN"/>
              </w:rPr>
            </w:pPr>
            <w:r w:rsidRPr="00AF226F">
              <w:rPr>
                <w:lang w:eastAsia="zh-CN"/>
              </w:rPr>
              <w:t>Review of Tech-</w:t>
            </w:r>
            <w:proofErr w:type="spellStart"/>
            <w:r w:rsidRPr="00AF226F">
              <w:rPr>
                <w:lang w:eastAsia="zh-CN"/>
              </w:rPr>
              <w:t>Regs</w:t>
            </w:r>
            <w:proofErr w:type="spellEnd"/>
            <w:r w:rsidRPr="00AF226F">
              <w:rPr>
                <w:lang w:eastAsia="zh-CN"/>
              </w:rPr>
              <w:t>, ops-specs</w:t>
            </w:r>
          </w:p>
          <w:p w:rsidR="008F6673" w:rsidRPr="00AF226F" w:rsidRDefault="008F6673" w:rsidP="00872F43">
            <w:pPr>
              <w:numPr>
                <w:ilvl w:val="0"/>
                <w:numId w:val="15"/>
              </w:numPr>
              <w:rPr>
                <w:lang w:eastAsia="zh-CN"/>
              </w:rPr>
            </w:pPr>
            <w:r w:rsidRPr="00AF226F">
              <w:rPr>
                <w:lang w:eastAsia="zh-CN"/>
              </w:rPr>
              <w:t>Manual on WIS</w:t>
            </w:r>
          </w:p>
          <w:p w:rsidR="008F6673" w:rsidRPr="00AF226F" w:rsidRDefault="008F6673" w:rsidP="00872F43">
            <w:pPr>
              <w:numPr>
                <w:ilvl w:val="0"/>
                <w:numId w:val="15"/>
              </w:numPr>
              <w:rPr>
                <w:lang w:eastAsia="zh-CN"/>
              </w:rPr>
            </w:pPr>
            <w:r w:rsidRPr="00AF226F">
              <w:rPr>
                <w:lang w:eastAsia="zh-CN"/>
              </w:rPr>
              <w:t>Guide to WIS</w:t>
            </w:r>
          </w:p>
          <w:p w:rsidR="008F6673" w:rsidRPr="00AF226F" w:rsidRDefault="008F6673" w:rsidP="00872F43">
            <w:pPr>
              <w:numPr>
                <w:ilvl w:val="0"/>
                <w:numId w:val="15"/>
              </w:numPr>
              <w:rPr>
                <w:lang w:eastAsia="zh-CN"/>
              </w:rPr>
            </w:pPr>
            <w:r w:rsidRPr="00AF226F">
              <w:rPr>
                <w:lang w:eastAsia="zh-CN"/>
              </w:rPr>
              <w:t>Manual on GTS</w:t>
            </w:r>
          </w:p>
        </w:tc>
        <w:tc>
          <w:tcPr>
            <w:tcW w:w="2835" w:type="dxa"/>
          </w:tcPr>
          <w:p w:rsidR="008F6673" w:rsidRPr="00AF226F" w:rsidRDefault="008F6673" w:rsidP="00872F43">
            <w:pPr>
              <w:numPr>
                <w:ilvl w:val="0"/>
                <w:numId w:val="16"/>
              </w:numPr>
              <w:rPr>
                <w:lang w:eastAsia="zh-CN"/>
              </w:rPr>
            </w:pPr>
            <w:r w:rsidRPr="00AF226F">
              <w:rPr>
                <w:lang w:eastAsia="zh-CN"/>
              </w:rPr>
              <w:t xml:space="preserve">Visit Met service on Wed. </w:t>
            </w:r>
          </w:p>
        </w:tc>
      </w:tr>
      <w:tr w:rsidR="008F6673" w:rsidRPr="00AF226F" w:rsidTr="00AB75B8">
        <w:tc>
          <w:tcPr>
            <w:tcW w:w="700" w:type="dxa"/>
            <w:vAlign w:val="center"/>
          </w:tcPr>
          <w:p w:rsidR="008F6673" w:rsidRPr="00AF226F" w:rsidRDefault="008F6673" w:rsidP="008F6673">
            <w:pPr>
              <w:rPr>
                <w:lang w:eastAsia="zh-CN"/>
              </w:rPr>
            </w:pPr>
            <w:r w:rsidRPr="00AF226F">
              <w:rPr>
                <w:lang w:eastAsia="zh-CN"/>
              </w:rPr>
              <w:t>Lunch</w:t>
            </w:r>
          </w:p>
        </w:tc>
        <w:tc>
          <w:tcPr>
            <w:tcW w:w="3402" w:type="dxa"/>
          </w:tcPr>
          <w:p w:rsidR="008F6673" w:rsidRPr="00AF226F" w:rsidRDefault="008F6673" w:rsidP="008F6673">
            <w:pPr>
              <w:rPr>
                <w:lang w:eastAsia="zh-CN"/>
              </w:rPr>
            </w:pPr>
            <w:r w:rsidRPr="00AF226F">
              <w:rPr>
                <w:lang w:eastAsia="zh-CN"/>
              </w:rPr>
              <w:t>12:30 – 13:45</w:t>
            </w:r>
          </w:p>
        </w:tc>
        <w:tc>
          <w:tcPr>
            <w:tcW w:w="3119" w:type="dxa"/>
          </w:tcPr>
          <w:p w:rsidR="008F6673" w:rsidRPr="00AF226F" w:rsidRDefault="008F6673" w:rsidP="008F6673">
            <w:pPr>
              <w:rPr>
                <w:lang w:eastAsia="zh-CN"/>
              </w:rPr>
            </w:pPr>
            <w:r w:rsidRPr="00AF226F">
              <w:rPr>
                <w:lang w:eastAsia="zh-CN"/>
              </w:rPr>
              <w:t>12:30 – 13:45</w:t>
            </w:r>
          </w:p>
        </w:tc>
        <w:tc>
          <w:tcPr>
            <w:tcW w:w="3260" w:type="dxa"/>
          </w:tcPr>
          <w:p w:rsidR="008F6673" w:rsidRPr="00AF226F" w:rsidRDefault="008F6673" w:rsidP="008F6673">
            <w:pPr>
              <w:rPr>
                <w:lang w:eastAsia="zh-CN"/>
              </w:rPr>
            </w:pPr>
            <w:r w:rsidRPr="00AF226F">
              <w:rPr>
                <w:lang w:eastAsia="zh-CN"/>
              </w:rPr>
              <w:t>12:30 – 13:45</w:t>
            </w:r>
          </w:p>
        </w:tc>
        <w:tc>
          <w:tcPr>
            <w:tcW w:w="2835" w:type="dxa"/>
          </w:tcPr>
          <w:p w:rsidR="008F6673" w:rsidRPr="00AF226F" w:rsidRDefault="008F6673" w:rsidP="008F6673">
            <w:pPr>
              <w:rPr>
                <w:lang w:eastAsia="zh-CN"/>
              </w:rPr>
            </w:pPr>
          </w:p>
        </w:tc>
      </w:tr>
      <w:tr w:rsidR="008F6673" w:rsidRPr="00AF226F" w:rsidTr="00AB75B8">
        <w:tc>
          <w:tcPr>
            <w:tcW w:w="700" w:type="dxa"/>
            <w:vAlign w:val="center"/>
          </w:tcPr>
          <w:p w:rsidR="008F6673" w:rsidRPr="00AF226F" w:rsidRDefault="008F6673" w:rsidP="008F6673">
            <w:pPr>
              <w:rPr>
                <w:lang w:eastAsia="zh-CN"/>
              </w:rPr>
            </w:pPr>
            <w:r w:rsidRPr="00AF226F">
              <w:rPr>
                <w:lang w:eastAsia="zh-CN"/>
              </w:rPr>
              <w:t>PM</w:t>
            </w:r>
          </w:p>
        </w:tc>
        <w:tc>
          <w:tcPr>
            <w:tcW w:w="3402" w:type="dxa"/>
          </w:tcPr>
          <w:p w:rsidR="008F6673" w:rsidRPr="00AF226F" w:rsidRDefault="008F6673" w:rsidP="008F6673">
            <w:pPr>
              <w:rPr>
                <w:lang w:eastAsia="zh-CN"/>
              </w:rPr>
            </w:pPr>
            <w:r w:rsidRPr="00AF226F">
              <w:rPr>
                <w:lang w:eastAsia="zh-CN"/>
              </w:rPr>
              <w:t>(Cont. GISC report)</w:t>
            </w:r>
          </w:p>
          <w:p w:rsidR="008F6673" w:rsidRPr="00AF226F" w:rsidRDefault="008F6673" w:rsidP="008F6673">
            <w:pPr>
              <w:rPr>
                <w:lang w:eastAsia="zh-CN"/>
              </w:rPr>
            </w:pPr>
            <w:r w:rsidRPr="00AF226F">
              <w:rPr>
                <w:lang w:eastAsia="zh-CN"/>
              </w:rPr>
              <w:t>a.(1) WIS-USSASSOCIATED</w:t>
            </w:r>
          </w:p>
          <w:p w:rsidR="008F6673" w:rsidRPr="00AF226F" w:rsidRDefault="008F6673" w:rsidP="00872F43">
            <w:pPr>
              <w:numPr>
                <w:ilvl w:val="0"/>
                <w:numId w:val="13"/>
              </w:numPr>
              <w:rPr>
                <w:lang w:eastAsia="zh-CN"/>
              </w:rPr>
            </w:pPr>
            <w:r w:rsidRPr="00AF226F">
              <w:rPr>
                <w:lang w:eastAsia="zh-CN"/>
              </w:rPr>
              <w:t>GISC Backup</w:t>
            </w:r>
          </w:p>
          <w:p w:rsidR="008F6673" w:rsidRPr="00AF226F" w:rsidRDefault="008F6673" w:rsidP="00872F43">
            <w:pPr>
              <w:numPr>
                <w:ilvl w:val="0"/>
                <w:numId w:val="13"/>
              </w:numPr>
              <w:rPr>
                <w:lang w:eastAsia="zh-CN"/>
              </w:rPr>
            </w:pPr>
            <w:r w:rsidRPr="00AF226F">
              <w:rPr>
                <w:lang w:eastAsia="zh-CN"/>
              </w:rPr>
              <w:t>GISC-GISC Connectivity</w:t>
            </w:r>
          </w:p>
          <w:p w:rsidR="008F6673" w:rsidRPr="00AF226F" w:rsidRDefault="008F6673" w:rsidP="00872F43">
            <w:pPr>
              <w:numPr>
                <w:ilvl w:val="0"/>
                <w:numId w:val="20"/>
              </w:numPr>
              <w:rPr>
                <w:lang w:eastAsia="zh-CN"/>
              </w:rPr>
            </w:pPr>
            <w:r w:rsidRPr="00AF226F">
              <w:rPr>
                <w:lang w:eastAsia="zh-CN"/>
              </w:rPr>
              <w:t>WIS Monitoring</w:t>
            </w:r>
          </w:p>
          <w:p w:rsidR="008F6673" w:rsidRPr="00AF226F" w:rsidRDefault="008F6673" w:rsidP="00872F43">
            <w:pPr>
              <w:numPr>
                <w:ilvl w:val="0"/>
                <w:numId w:val="11"/>
              </w:numPr>
              <w:rPr>
                <w:lang w:eastAsia="zh-CN"/>
              </w:rPr>
            </w:pPr>
            <w:r w:rsidRPr="00AF226F">
              <w:rPr>
                <w:lang w:eastAsia="zh-CN"/>
              </w:rPr>
              <w:t>Feedback since 1</w:t>
            </w:r>
            <w:r w:rsidRPr="00AF226F">
              <w:rPr>
                <w:vertAlign w:val="superscript"/>
                <w:lang w:eastAsia="zh-CN"/>
              </w:rPr>
              <w:t>st</w:t>
            </w:r>
            <w:r w:rsidRPr="00AF226F">
              <w:rPr>
                <w:lang w:eastAsia="zh-CN"/>
              </w:rPr>
              <w:t xml:space="preserve"> May</w:t>
            </w:r>
          </w:p>
          <w:p w:rsidR="008F6673" w:rsidRPr="00AF226F" w:rsidRDefault="008F6673" w:rsidP="00872F43">
            <w:pPr>
              <w:numPr>
                <w:ilvl w:val="0"/>
                <w:numId w:val="11"/>
              </w:numPr>
              <w:rPr>
                <w:lang w:eastAsia="zh-CN"/>
              </w:rPr>
            </w:pPr>
            <w:r w:rsidRPr="00AF226F">
              <w:rPr>
                <w:lang w:eastAsia="zh-CN"/>
              </w:rPr>
              <w:t>GISC Watch procedure</w:t>
            </w:r>
          </w:p>
          <w:p w:rsidR="008F6673" w:rsidRPr="00AF226F" w:rsidRDefault="008F6673" w:rsidP="008F6673">
            <w:pPr>
              <w:rPr>
                <w:lang w:eastAsia="zh-CN"/>
              </w:rPr>
            </w:pPr>
          </w:p>
        </w:tc>
        <w:tc>
          <w:tcPr>
            <w:tcW w:w="3119" w:type="dxa"/>
          </w:tcPr>
          <w:p w:rsidR="008F6673" w:rsidRPr="00AF226F" w:rsidRDefault="008F6673" w:rsidP="00872F43">
            <w:pPr>
              <w:numPr>
                <w:ilvl w:val="0"/>
                <w:numId w:val="9"/>
              </w:numPr>
              <w:rPr>
                <w:lang w:eastAsia="zh-CN"/>
              </w:rPr>
            </w:pPr>
            <w:r w:rsidRPr="00AF226F">
              <w:rPr>
                <w:lang w:eastAsia="zh-CN"/>
              </w:rPr>
              <w:t>Work Packages</w:t>
            </w:r>
          </w:p>
          <w:p w:rsidR="008F6673" w:rsidRPr="00AF226F" w:rsidRDefault="008F6673" w:rsidP="00872F43">
            <w:pPr>
              <w:numPr>
                <w:ilvl w:val="0"/>
                <w:numId w:val="17"/>
              </w:numPr>
              <w:rPr>
                <w:lang w:eastAsia="zh-CN"/>
              </w:rPr>
            </w:pPr>
            <w:r w:rsidRPr="00AF226F">
              <w:rPr>
                <w:lang w:eastAsia="zh-CN"/>
              </w:rPr>
              <w:t>Structure &amp; membership</w:t>
            </w:r>
          </w:p>
          <w:p w:rsidR="008F6673" w:rsidRPr="00AF226F" w:rsidRDefault="008F6673" w:rsidP="00872F43">
            <w:pPr>
              <w:numPr>
                <w:ilvl w:val="0"/>
                <w:numId w:val="17"/>
              </w:numPr>
              <w:rPr>
                <w:lang w:eastAsia="zh-CN"/>
              </w:rPr>
            </w:pPr>
            <w:r w:rsidRPr="00AF226F">
              <w:rPr>
                <w:lang w:eastAsia="zh-CN"/>
              </w:rPr>
              <w:t>WP-2 (lead: Jan)</w:t>
            </w:r>
          </w:p>
          <w:p w:rsidR="008F6673" w:rsidRPr="00AF226F" w:rsidRDefault="008F6673" w:rsidP="008F6673">
            <w:pPr>
              <w:rPr>
                <w:lang w:eastAsia="zh-CN"/>
              </w:rPr>
            </w:pPr>
            <w:r w:rsidRPr="00AF226F">
              <w:rPr>
                <w:lang w:eastAsia="zh-CN"/>
              </w:rPr>
              <w:t>WP-3 (lead: Jose Mauro) (Cont. 4. Work Packages)</w:t>
            </w:r>
          </w:p>
          <w:p w:rsidR="008F6673" w:rsidRPr="00AF226F" w:rsidRDefault="008F6673" w:rsidP="00872F43">
            <w:pPr>
              <w:numPr>
                <w:ilvl w:val="0"/>
                <w:numId w:val="18"/>
              </w:numPr>
              <w:rPr>
                <w:lang w:eastAsia="zh-CN"/>
              </w:rPr>
            </w:pPr>
            <w:r w:rsidRPr="00AF226F">
              <w:rPr>
                <w:lang w:eastAsia="zh-CN"/>
              </w:rPr>
              <w:t>WP-5 (lead: Benjamin)</w:t>
            </w:r>
          </w:p>
          <w:p w:rsidR="008F6673" w:rsidRPr="00AF226F" w:rsidRDefault="008F6673" w:rsidP="00872F43">
            <w:pPr>
              <w:numPr>
                <w:ilvl w:val="0"/>
                <w:numId w:val="18"/>
              </w:numPr>
              <w:rPr>
                <w:lang w:eastAsia="zh-CN"/>
              </w:rPr>
            </w:pPr>
            <w:r w:rsidRPr="00AF226F">
              <w:rPr>
                <w:lang w:eastAsia="zh-CN"/>
              </w:rPr>
              <w:t xml:space="preserve">WP-6 (lead: </w:t>
            </w:r>
            <w:proofErr w:type="spellStart"/>
            <w:r w:rsidRPr="00AF226F">
              <w:rPr>
                <w:lang w:eastAsia="zh-CN"/>
              </w:rPr>
              <w:t>Weiqing</w:t>
            </w:r>
            <w:proofErr w:type="spellEnd"/>
            <w:r w:rsidRPr="00AF226F">
              <w:rPr>
                <w:lang w:eastAsia="zh-CN"/>
              </w:rPr>
              <w:t>)</w:t>
            </w:r>
          </w:p>
          <w:p w:rsidR="008F6673" w:rsidRPr="00AF226F" w:rsidRDefault="008F6673" w:rsidP="00872F43">
            <w:pPr>
              <w:numPr>
                <w:ilvl w:val="0"/>
                <w:numId w:val="18"/>
              </w:numPr>
              <w:rPr>
                <w:lang w:eastAsia="zh-CN"/>
              </w:rPr>
            </w:pPr>
            <w:r w:rsidRPr="00AF226F">
              <w:rPr>
                <w:lang w:eastAsia="zh-CN"/>
              </w:rPr>
              <w:t xml:space="preserve">WP-7 (lead: </w:t>
            </w:r>
            <w:proofErr w:type="spellStart"/>
            <w:r w:rsidRPr="00AF226F">
              <w:rPr>
                <w:lang w:eastAsia="zh-CN"/>
              </w:rPr>
              <w:t>Sungsoo</w:t>
            </w:r>
            <w:proofErr w:type="spellEnd"/>
            <w:r w:rsidRPr="00AF226F">
              <w:rPr>
                <w:lang w:eastAsia="zh-CN"/>
              </w:rPr>
              <w:t>)</w:t>
            </w:r>
          </w:p>
          <w:p w:rsidR="008F6673" w:rsidRPr="00AF226F" w:rsidRDefault="008F6673" w:rsidP="00872F43">
            <w:pPr>
              <w:numPr>
                <w:ilvl w:val="1"/>
                <w:numId w:val="14"/>
              </w:numPr>
              <w:rPr>
                <w:lang w:eastAsia="zh-CN"/>
              </w:rPr>
            </w:pPr>
          </w:p>
        </w:tc>
        <w:tc>
          <w:tcPr>
            <w:tcW w:w="3260" w:type="dxa"/>
          </w:tcPr>
          <w:p w:rsidR="008F6673" w:rsidRPr="00AF226F" w:rsidRDefault="008F6673" w:rsidP="00872F43">
            <w:pPr>
              <w:numPr>
                <w:ilvl w:val="0"/>
                <w:numId w:val="14"/>
              </w:numPr>
              <w:rPr>
                <w:lang w:eastAsia="zh-CN"/>
              </w:rPr>
            </w:pPr>
            <w:r w:rsidRPr="00AF226F">
              <w:rPr>
                <w:lang w:eastAsia="zh-CN"/>
              </w:rPr>
              <w:t>Review Global data availability</w:t>
            </w:r>
          </w:p>
          <w:p w:rsidR="008F6673" w:rsidRPr="00AF226F" w:rsidRDefault="008F6673" w:rsidP="00872F43">
            <w:pPr>
              <w:numPr>
                <w:ilvl w:val="1"/>
                <w:numId w:val="14"/>
              </w:numPr>
              <w:rPr>
                <w:lang w:eastAsia="zh-CN"/>
              </w:rPr>
            </w:pPr>
            <w:r w:rsidRPr="00AF226F">
              <w:rPr>
                <w:lang w:eastAsia="zh-CN"/>
              </w:rPr>
              <w:t>WWW monitoring</w:t>
            </w:r>
          </w:p>
          <w:p w:rsidR="008F6673" w:rsidRPr="00AF226F" w:rsidRDefault="008F6673" w:rsidP="00872F43">
            <w:pPr>
              <w:numPr>
                <w:ilvl w:val="0"/>
                <w:numId w:val="14"/>
              </w:numPr>
              <w:rPr>
                <w:lang w:eastAsia="zh-CN"/>
              </w:rPr>
            </w:pPr>
            <w:r w:rsidRPr="00AF226F">
              <w:rPr>
                <w:lang w:eastAsia="zh-CN"/>
              </w:rPr>
              <w:t>AOB</w:t>
            </w:r>
          </w:p>
          <w:p w:rsidR="008F6673" w:rsidRPr="00AF226F" w:rsidRDefault="008F6673" w:rsidP="00872F43">
            <w:pPr>
              <w:numPr>
                <w:ilvl w:val="0"/>
                <w:numId w:val="14"/>
              </w:numPr>
              <w:rPr>
                <w:lang w:eastAsia="zh-CN"/>
              </w:rPr>
            </w:pPr>
            <w:r w:rsidRPr="00AF226F">
              <w:rPr>
                <w:lang w:eastAsia="zh-CN"/>
              </w:rPr>
              <w:t>Next meeting</w:t>
            </w:r>
          </w:p>
          <w:p w:rsidR="008F6673" w:rsidRPr="00AF226F" w:rsidRDefault="008F6673" w:rsidP="00872F43">
            <w:pPr>
              <w:numPr>
                <w:ilvl w:val="0"/>
                <w:numId w:val="14"/>
              </w:numPr>
              <w:rPr>
                <w:lang w:eastAsia="zh-CN"/>
              </w:rPr>
            </w:pPr>
            <w:r w:rsidRPr="00AF226F">
              <w:rPr>
                <w:lang w:eastAsia="zh-CN"/>
              </w:rPr>
              <w:t>Summary and Close</w:t>
            </w:r>
          </w:p>
        </w:tc>
        <w:tc>
          <w:tcPr>
            <w:tcW w:w="2835" w:type="dxa"/>
          </w:tcPr>
          <w:p w:rsidR="008F6673" w:rsidRPr="00AF226F" w:rsidRDefault="008F6673" w:rsidP="008F6673">
            <w:pPr>
              <w:rPr>
                <w:lang w:eastAsia="zh-CN"/>
              </w:rPr>
            </w:pPr>
          </w:p>
        </w:tc>
      </w:tr>
      <w:tr w:rsidR="008F6673" w:rsidRPr="00AF226F" w:rsidTr="00AB75B8">
        <w:tc>
          <w:tcPr>
            <w:tcW w:w="700" w:type="dxa"/>
            <w:vAlign w:val="center"/>
          </w:tcPr>
          <w:p w:rsidR="008F6673" w:rsidRPr="00AF226F" w:rsidRDefault="008F6673" w:rsidP="008F6673">
            <w:pPr>
              <w:rPr>
                <w:lang w:eastAsia="zh-CN"/>
              </w:rPr>
            </w:pPr>
          </w:p>
        </w:tc>
        <w:tc>
          <w:tcPr>
            <w:tcW w:w="3402" w:type="dxa"/>
          </w:tcPr>
          <w:p w:rsidR="008F6673" w:rsidRPr="00AF226F" w:rsidRDefault="008F6673" w:rsidP="008F6673">
            <w:pPr>
              <w:rPr>
                <w:lang w:eastAsia="zh-CN"/>
              </w:rPr>
            </w:pPr>
          </w:p>
        </w:tc>
        <w:tc>
          <w:tcPr>
            <w:tcW w:w="3119" w:type="dxa"/>
          </w:tcPr>
          <w:p w:rsidR="008F6673" w:rsidRPr="00AF226F" w:rsidRDefault="008F6673" w:rsidP="008F6673">
            <w:pPr>
              <w:rPr>
                <w:lang w:eastAsia="zh-CN"/>
              </w:rPr>
            </w:pPr>
            <w:r w:rsidRPr="00AF226F">
              <w:rPr>
                <w:lang w:eastAsia="zh-CN"/>
              </w:rPr>
              <w:t>19:00 Dinner</w:t>
            </w:r>
          </w:p>
        </w:tc>
        <w:tc>
          <w:tcPr>
            <w:tcW w:w="3260" w:type="dxa"/>
          </w:tcPr>
          <w:p w:rsidR="008F6673" w:rsidRPr="00AF226F" w:rsidRDefault="008F6673" w:rsidP="008F6673">
            <w:pPr>
              <w:rPr>
                <w:lang w:eastAsia="zh-CN"/>
              </w:rPr>
            </w:pPr>
          </w:p>
        </w:tc>
        <w:tc>
          <w:tcPr>
            <w:tcW w:w="2835" w:type="dxa"/>
          </w:tcPr>
          <w:p w:rsidR="008F6673" w:rsidRPr="00AF226F" w:rsidRDefault="008F6673" w:rsidP="008F6673">
            <w:pPr>
              <w:rPr>
                <w:lang w:eastAsia="zh-CN"/>
              </w:rPr>
            </w:pPr>
          </w:p>
        </w:tc>
      </w:tr>
    </w:tbl>
    <w:p w:rsidR="008F6673" w:rsidRPr="00AF226F" w:rsidRDefault="008F6673" w:rsidP="008F6673">
      <w:pPr>
        <w:rPr>
          <w:lang w:eastAsia="zh-CN"/>
        </w:rPr>
      </w:pPr>
    </w:p>
    <w:p w:rsidR="008F6673" w:rsidRPr="00AF226F" w:rsidRDefault="008F6673" w:rsidP="008F6673">
      <w:pPr>
        <w:rPr>
          <w:lang w:eastAsia="zh-CN"/>
        </w:rPr>
      </w:pPr>
    </w:p>
    <w:p w:rsidR="00461BA4" w:rsidRPr="00AF226F" w:rsidRDefault="00461BA4" w:rsidP="00461BA4">
      <w:pPr>
        <w:rPr>
          <w:lang w:eastAsia="zh-CN"/>
        </w:rPr>
      </w:pPr>
    </w:p>
    <w:p w:rsidR="00181A8C" w:rsidRPr="00AF226F" w:rsidRDefault="00181A8C">
      <w:pPr>
        <w:rPr>
          <w:rFonts w:ascii="Arial Bold" w:eastAsia="SimSun" w:hAnsi="Arial Bold" w:hint="eastAsia"/>
          <w:b/>
          <w:bCs/>
          <w:iCs/>
          <w:caps/>
          <w:sz w:val="24"/>
          <w:szCs w:val="24"/>
          <w:lang w:eastAsia="zh-CN"/>
        </w:rPr>
      </w:pPr>
      <w:r w:rsidRPr="00AF226F">
        <w:br w:type="page"/>
      </w:r>
    </w:p>
    <w:p w:rsidR="00181A8C" w:rsidRPr="00AF226F" w:rsidRDefault="00181A8C" w:rsidP="004F175C">
      <w:pPr>
        <w:pStyle w:val="2"/>
        <w:rPr>
          <w:rFonts w:hint="eastAsia"/>
        </w:rPr>
      </w:pPr>
      <w:bookmarkStart w:id="33" w:name="_Annex_4._–"/>
      <w:bookmarkEnd w:id="33"/>
      <w:r w:rsidRPr="00AF226F">
        <w:t xml:space="preserve">Annex 4. – Extract From </w:t>
      </w:r>
      <w:r w:rsidR="004F175C" w:rsidRPr="00AF226F">
        <w:t>Annex to Decisiion</w:t>
      </w:r>
      <w:r w:rsidRPr="00AF226F">
        <w:t xml:space="preserve"> 17 (EC 70)</w:t>
      </w:r>
    </w:p>
    <w:p w:rsidR="004F175C" w:rsidRPr="00AF226F" w:rsidRDefault="004F175C" w:rsidP="004F175C">
      <w:pPr>
        <w:pStyle w:val="WMOBodyText"/>
      </w:pPr>
      <w:r w:rsidRPr="00AF226F">
        <w:rPr>
          <w:b/>
          <w:bCs/>
        </w:rPr>
        <w:t>Annex to Decision 17 (EC-70)</w:t>
      </w:r>
    </w:p>
    <w:p w:rsidR="004F175C" w:rsidRPr="00AF226F" w:rsidRDefault="004F175C" w:rsidP="004F175C">
      <w:pPr>
        <w:pStyle w:val="WMOBodyText"/>
      </w:pPr>
      <w:r w:rsidRPr="00AF226F">
        <w:rPr>
          <w:b/>
          <w:bCs/>
        </w:rPr>
        <w:t xml:space="preserve">Review plan for the </w:t>
      </w:r>
      <w:r w:rsidRPr="00AF226F">
        <w:rPr>
          <w:b/>
          <w:bCs/>
          <w:i/>
          <w:iCs/>
        </w:rPr>
        <w:t xml:space="preserve">Manual on the WMO Information System </w:t>
      </w:r>
      <w:r w:rsidRPr="00AF226F">
        <w:rPr>
          <w:b/>
          <w:bCs/>
        </w:rPr>
        <w:t xml:space="preserve">(WMO-No. 1060) and the </w:t>
      </w:r>
      <w:r w:rsidRPr="00AF226F">
        <w:rPr>
          <w:b/>
          <w:bCs/>
          <w:i/>
          <w:iCs/>
        </w:rPr>
        <w:t xml:space="preserve">Guide to the WMO Information System </w:t>
      </w:r>
      <w:r w:rsidRPr="00AF226F">
        <w:rPr>
          <w:b/>
          <w:bCs/>
        </w:rPr>
        <w:t>(WMO-No. 1061)</w:t>
      </w:r>
    </w:p>
    <w:p w:rsidR="004F175C" w:rsidRPr="00AF226F" w:rsidRDefault="004F175C" w:rsidP="004F175C">
      <w:pPr>
        <w:pStyle w:val="WMOBodyText"/>
      </w:pPr>
      <w:r w:rsidRPr="00AF226F">
        <w:rPr>
          <w:b/>
          <w:bCs/>
        </w:rPr>
        <w:t>The topics to be included on the agenda for Cg-18 shall include:</w:t>
      </w:r>
    </w:p>
    <w:p w:rsidR="004F175C" w:rsidRPr="00AF226F" w:rsidRDefault="004F175C" w:rsidP="00936D8A">
      <w:pPr>
        <w:pStyle w:val="WMOBodyText"/>
        <w:numPr>
          <w:ilvl w:val="0"/>
          <w:numId w:val="21"/>
        </w:numPr>
      </w:pPr>
      <w:r w:rsidRPr="00AF226F">
        <w:t>Amendments to WMO-No. 1060 Manual on the WMO Information System and WMO-No. 1061 Guide to the WMO Information System concerning:</w:t>
      </w:r>
    </w:p>
    <w:p w:rsidR="004F175C" w:rsidRPr="00AF226F" w:rsidRDefault="004F175C" w:rsidP="00936D8A">
      <w:pPr>
        <w:pStyle w:val="WMOBodyText"/>
        <w:numPr>
          <w:ilvl w:val="1"/>
          <w:numId w:val="21"/>
        </w:numPr>
      </w:pPr>
      <w:r w:rsidRPr="00AF226F">
        <w:t>A generic on-site audit process that could be applied to the audit of specialist centres of any WMO programme against the requirements of that  programme as described the CBS TECO 2018 document CBS-TECO-2018-Doc-5(3)-Annex1-Audit_draft1;</w:t>
      </w:r>
    </w:p>
    <w:p w:rsidR="004F175C" w:rsidRPr="00AF226F" w:rsidRDefault="004F175C" w:rsidP="00936D8A">
      <w:pPr>
        <w:pStyle w:val="WMOBodyText"/>
        <w:numPr>
          <w:ilvl w:val="1"/>
          <w:numId w:val="21"/>
        </w:numPr>
      </w:pPr>
      <w:r w:rsidRPr="00AF226F">
        <w:t>Management of risks to the WMO Information System of cyber</w:t>
      </w:r>
      <w:r w:rsidR="009E7A6F">
        <w:t xml:space="preserve"> </w:t>
      </w:r>
      <w:r w:rsidRPr="00AF226F">
        <w:t>security incidents through the introduction of a procedure for responding to cyber</w:t>
      </w:r>
      <w:r w:rsidR="009E7A6F">
        <w:t xml:space="preserve"> </w:t>
      </w:r>
      <w:r w:rsidRPr="00AF226F">
        <w:t>security incidents as described in the CBS TECO 2018 document CBS-TECO-2018-Doc-5(3)-Annex2-SecurityProcedure_draft1;</w:t>
      </w:r>
    </w:p>
    <w:p w:rsidR="004F175C" w:rsidRPr="00AF226F" w:rsidRDefault="004F175C" w:rsidP="00936D8A">
      <w:pPr>
        <w:pStyle w:val="WMOBodyText"/>
        <w:numPr>
          <w:ilvl w:val="1"/>
          <w:numId w:val="21"/>
        </w:numPr>
      </w:pPr>
      <w:r w:rsidRPr="00AF226F">
        <w:t>Operational monitoring of the WIS infrastructure as a “GISC watch” that would be implemented as described in issue 5(3)/4 of CBS TECO 2018 document CBS-TECO-2018-Doc-5(3)-WIS-Operations_draft1;</w:t>
      </w:r>
    </w:p>
    <w:p w:rsidR="004F175C" w:rsidRPr="00AF226F" w:rsidRDefault="004F175C" w:rsidP="00936D8A">
      <w:pPr>
        <w:pStyle w:val="WMOBodyText"/>
        <w:numPr>
          <w:ilvl w:val="1"/>
          <w:numId w:val="21"/>
        </w:numPr>
      </w:pPr>
      <w:r w:rsidRPr="00AF226F">
        <w:t>Escalation procedures to resolve operational issues that cannot be decided by mutual agreement between the parties involved as described in issue 5(3)/5 of CBS TECO 2018 document CBS-TECO-2018-Doc-5(3)-WIS-Operations_draft1;</w:t>
      </w:r>
    </w:p>
    <w:p w:rsidR="004F175C" w:rsidRPr="00AF226F" w:rsidRDefault="004F175C" w:rsidP="00936D8A">
      <w:pPr>
        <w:pStyle w:val="WMOBodyText"/>
        <w:numPr>
          <w:ilvl w:val="1"/>
          <w:numId w:val="21"/>
        </w:numPr>
      </w:pPr>
      <w:r w:rsidRPr="00AF226F">
        <w:t>Coordination of GISC activities as described in issue 5(3)/3 of CBS TECO 2018 document CBS-TECO-2018-Doc-5(3)-WIS-Operations_draft1;</w:t>
      </w:r>
    </w:p>
    <w:p w:rsidR="004F175C" w:rsidRPr="00AF226F" w:rsidRDefault="004F175C" w:rsidP="00936D8A">
      <w:pPr>
        <w:pStyle w:val="WMOBodyText"/>
        <w:numPr>
          <w:ilvl w:val="1"/>
          <w:numId w:val="21"/>
        </w:numPr>
      </w:pPr>
      <w:r w:rsidRPr="00AF226F">
        <w:t>Introduction of standards and guidance on information management for centres supporting WMO programmes (“WIS Part C”) as described in the CBS TECO 2018 information paper CBS-TECO-2018-Inf-5(4)-WIS-Information-Management;</w:t>
      </w:r>
    </w:p>
    <w:p w:rsidR="004F175C" w:rsidRPr="00AF226F" w:rsidRDefault="004F175C" w:rsidP="00936D8A">
      <w:pPr>
        <w:pStyle w:val="WMOBodyText"/>
        <w:numPr>
          <w:ilvl w:val="1"/>
          <w:numId w:val="21"/>
        </w:numPr>
      </w:pPr>
      <w:r w:rsidRPr="00AF226F">
        <w:t>Introduction of standards and guidance on operation of information and communications technology in support of the activities of WMO programmes as described in the CBS TECO 2018 information paper CBS-TECO-2018-Inf-5(2)-WIS-ICT-Operations_draft1;</w:t>
      </w:r>
    </w:p>
    <w:p w:rsidR="004F175C" w:rsidRPr="00AF226F" w:rsidRDefault="004F175C" w:rsidP="00936D8A">
      <w:pPr>
        <w:pStyle w:val="WMOBodyText"/>
        <w:numPr>
          <w:ilvl w:val="1"/>
          <w:numId w:val="21"/>
        </w:numPr>
      </w:pPr>
      <w:r w:rsidRPr="00AF226F">
        <w:t xml:space="preserve">Plan for removing WMO-No. 386 </w:t>
      </w:r>
      <w:r w:rsidRPr="00AF226F">
        <w:rPr>
          <w:i/>
          <w:iCs/>
        </w:rPr>
        <w:t xml:space="preserve">Manual on the Global Telecommunication System </w:t>
      </w:r>
      <w:r w:rsidRPr="00AF226F">
        <w:t>and transferring any of its content that remain</w:t>
      </w:r>
      <w:r w:rsidR="009E7A6F">
        <w:t>s</w:t>
      </w:r>
      <w:r w:rsidRPr="00AF226F">
        <w:t xml:space="preserve"> necessary to WMO-No. 1060 Manual on the WMO Information System or WMO-No. 1061 </w:t>
      </w:r>
      <w:r w:rsidRPr="00AF226F">
        <w:rPr>
          <w:i/>
          <w:iCs/>
        </w:rPr>
        <w:t>Guide to the WMO Information System</w:t>
      </w:r>
      <w:r w:rsidRPr="00AF226F">
        <w:t>.</w:t>
      </w:r>
    </w:p>
    <w:p w:rsidR="00C67220" w:rsidRPr="00AF226F" w:rsidRDefault="00C67220">
      <w:pPr>
        <w:rPr>
          <w:rFonts w:ascii="Verdana" w:eastAsia="Arial" w:hAnsi="Verdana"/>
          <w:sz w:val="20"/>
          <w:szCs w:val="22"/>
          <w:lang w:eastAsia="zh-TW"/>
        </w:rPr>
      </w:pPr>
      <w:r w:rsidRPr="00AF226F">
        <w:br w:type="page"/>
      </w:r>
    </w:p>
    <w:p w:rsidR="00C67220" w:rsidRPr="00AF226F" w:rsidRDefault="00C67220" w:rsidP="00A90682">
      <w:pPr>
        <w:pStyle w:val="2"/>
        <w:rPr>
          <w:rFonts w:hint="eastAsia"/>
        </w:rPr>
      </w:pPr>
      <w:bookmarkStart w:id="34" w:name="_Annex_5._–"/>
      <w:bookmarkEnd w:id="34"/>
      <w:r w:rsidRPr="00AF226F">
        <w:t xml:space="preserve">Annex 5. – Updated Action </w:t>
      </w:r>
      <w:r w:rsidR="00A90682" w:rsidRPr="00AF226F">
        <w:t>Items</w:t>
      </w:r>
    </w:p>
    <w:tbl>
      <w:tblPr>
        <w:tblW w:w="5464"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6"/>
        <w:gridCol w:w="3847"/>
        <w:gridCol w:w="1190"/>
        <w:gridCol w:w="1802"/>
        <w:gridCol w:w="2881"/>
      </w:tblGrid>
      <w:tr w:rsidR="00226D07" w:rsidRPr="00AF226F" w:rsidTr="005570AB">
        <w:trPr>
          <w:cantSplit/>
          <w:tblHeader/>
        </w:trPr>
        <w:tc>
          <w:tcPr>
            <w:tcW w:w="452" w:type="pct"/>
          </w:tcPr>
          <w:p w:rsidR="000C3149" w:rsidRPr="00AF226F" w:rsidRDefault="000C3149" w:rsidP="000C3149">
            <w:pPr>
              <w:tabs>
                <w:tab w:val="left" w:pos="1134"/>
                <w:tab w:val="left" w:pos="2268"/>
                <w:tab w:val="left" w:pos="3402"/>
                <w:tab w:val="left" w:pos="4534"/>
              </w:tabs>
              <w:spacing w:line="240" w:lineRule="exact"/>
              <w:jc w:val="center"/>
              <w:rPr>
                <w:rFonts w:ascii="Times New Roman" w:eastAsia="ＭＳ 明朝" w:hAnsi="Times New Roman" w:cs="Times New Roman"/>
                <w:b/>
                <w:sz w:val="20"/>
                <w:lang w:eastAsia="ja-JP"/>
              </w:rPr>
            </w:pPr>
            <w:r w:rsidRPr="00AF226F">
              <w:rPr>
                <w:rFonts w:ascii="Times New Roman" w:eastAsia="Calibri" w:hAnsi="Times New Roman" w:cs="Times New Roman"/>
                <w:b/>
                <w:sz w:val="20"/>
              </w:rPr>
              <w:t xml:space="preserve">Action </w:t>
            </w:r>
            <w:r w:rsidRPr="00AF226F">
              <w:rPr>
                <w:rFonts w:ascii="Times New Roman" w:eastAsia="ＭＳ 明朝" w:hAnsi="Times New Roman" w:cs="Times New Roman"/>
                <w:b/>
                <w:sz w:val="20"/>
                <w:lang w:eastAsia="ja-JP"/>
              </w:rPr>
              <w:t>Number</w:t>
            </w:r>
          </w:p>
        </w:tc>
        <w:tc>
          <w:tcPr>
            <w:tcW w:w="1800" w:type="pct"/>
          </w:tcPr>
          <w:p w:rsidR="000C3149" w:rsidRPr="00AF226F" w:rsidRDefault="000C3149" w:rsidP="000C3149">
            <w:pPr>
              <w:tabs>
                <w:tab w:val="left" w:pos="1134"/>
                <w:tab w:val="left" w:pos="2268"/>
                <w:tab w:val="left" w:pos="3402"/>
                <w:tab w:val="left" w:pos="4534"/>
              </w:tabs>
              <w:spacing w:line="240" w:lineRule="exact"/>
              <w:jc w:val="center"/>
              <w:rPr>
                <w:rFonts w:ascii="Times New Roman" w:eastAsia="Calibri" w:hAnsi="Times New Roman" w:cs="Times New Roman"/>
                <w:b/>
                <w:sz w:val="20"/>
              </w:rPr>
            </w:pPr>
            <w:r w:rsidRPr="00AF226F">
              <w:rPr>
                <w:rFonts w:ascii="Times New Roman" w:eastAsia="Calibri" w:hAnsi="Times New Roman" w:cs="Times New Roman"/>
                <w:b/>
                <w:sz w:val="20"/>
              </w:rPr>
              <w:t xml:space="preserve">Decision/recommendation/ action </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b/>
                <w:sz w:val="20"/>
              </w:rPr>
            </w:pPr>
            <w:r w:rsidRPr="00AF226F">
              <w:rPr>
                <w:rFonts w:ascii="Times New Roman" w:eastAsia="Calibri" w:hAnsi="Times New Roman" w:cs="Times New Roman"/>
                <w:b/>
                <w:sz w:val="20"/>
              </w:rPr>
              <w:t>Responsible</w:t>
            </w:r>
          </w:p>
        </w:tc>
        <w:tc>
          <w:tcPr>
            <w:tcW w:w="843" w:type="pct"/>
          </w:tcPr>
          <w:p w:rsidR="000C3149" w:rsidRPr="00AF226F" w:rsidRDefault="000C3149" w:rsidP="000C3149">
            <w:pPr>
              <w:tabs>
                <w:tab w:val="left" w:pos="1134"/>
                <w:tab w:val="left" w:pos="2268"/>
                <w:tab w:val="left" w:pos="3402"/>
                <w:tab w:val="left" w:pos="4534"/>
              </w:tabs>
              <w:spacing w:line="240" w:lineRule="exact"/>
              <w:jc w:val="center"/>
              <w:rPr>
                <w:rFonts w:ascii="Times New Roman" w:eastAsia="Calibri" w:hAnsi="Times New Roman" w:cs="Times New Roman"/>
                <w:b/>
                <w:sz w:val="20"/>
              </w:rPr>
            </w:pPr>
            <w:r w:rsidRPr="00AF226F">
              <w:rPr>
                <w:rFonts w:ascii="Times New Roman" w:eastAsia="Calibri" w:hAnsi="Times New Roman" w:cs="Times New Roman"/>
                <w:b/>
                <w:sz w:val="20"/>
              </w:rPr>
              <w:t>Objective/deadline</w:t>
            </w:r>
          </w:p>
          <w:p w:rsidR="00547677" w:rsidRPr="00AF226F" w:rsidRDefault="00547677" w:rsidP="000C3149">
            <w:pPr>
              <w:tabs>
                <w:tab w:val="left" w:pos="1134"/>
                <w:tab w:val="left" w:pos="2268"/>
                <w:tab w:val="left" w:pos="3402"/>
                <w:tab w:val="left" w:pos="4534"/>
              </w:tabs>
              <w:spacing w:line="240" w:lineRule="exact"/>
              <w:jc w:val="center"/>
              <w:rPr>
                <w:rFonts w:ascii="Times New Roman" w:eastAsia="Calibri" w:hAnsi="Times New Roman" w:cs="Times New Roman"/>
                <w:b/>
                <w:sz w:val="20"/>
              </w:rPr>
            </w:pPr>
            <w:r w:rsidRPr="00AF226F">
              <w:rPr>
                <w:rFonts w:ascii="Times New Roman" w:eastAsia="ＭＳ 明朝" w:hAnsi="Times New Roman" w:cs="Times New Roman"/>
                <w:color w:val="008000"/>
                <w:sz w:val="20"/>
                <w:u w:val="dash"/>
                <w:lang w:eastAsia="ja-JP"/>
              </w:rPr>
              <w:t>As of Sep 2018</w:t>
            </w:r>
          </w:p>
        </w:tc>
        <w:tc>
          <w:tcPr>
            <w:tcW w:w="1348" w:type="pct"/>
          </w:tcPr>
          <w:p w:rsidR="000C3149" w:rsidRPr="00AF226F" w:rsidRDefault="000C3149" w:rsidP="000C3149">
            <w:pPr>
              <w:tabs>
                <w:tab w:val="left" w:pos="1134"/>
                <w:tab w:val="left" w:pos="2268"/>
                <w:tab w:val="left" w:pos="3402"/>
                <w:tab w:val="left" w:pos="4534"/>
              </w:tabs>
              <w:spacing w:line="240" w:lineRule="exact"/>
              <w:jc w:val="center"/>
              <w:rPr>
                <w:rFonts w:ascii="Times New Roman" w:eastAsia="ＭＳ 明朝" w:hAnsi="Times New Roman" w:cs="Times New Roman"/>
                <w:b/>
                <w:sz w:val="20"/>
                <w:lang w:eastAsia="ja-JP"/>
              </w:rPr>
            </w:pPr>
            <w:r w:rsidRPr="00AF226F">
              <w:rPr>
                <w:rFonts w:ascii="Times New Roman" w:eastAsia="Calibri" w:hAnsi="Times New Roman" w:cs="Times New Roman"/>
                <w:b/>
                <w:sz w:val="20"/>
              </w:rPr>
              <w:t xml:space="preserve">Status </w:t>
            </w:r>
          </w:p>
          <w:p w:rsidR="000C3149" w:rsidRPr="00AF226F" w:rsidRDefault="000C3149" w:rsidP="000C3149">
            <w:pPr>
              <w:tabs>
                <w:tab w:val="left" w:pos="1134"/>
                <w:tab w:val="left" w:pos="2268"/>
                <w:tab w:val="left" w:pos="3402"/>
                <w:tab w:val="left" w:pos="4534"/>
              </w:tabs>
              <w:spacing w:line="240" w:lineRule="exact"/>
              <w:jc w:val="center"/>
              <w:rPr>
                <w:rFonts w:ascii="Times New Roman" w:eastAsia="ＭＳ 明朝" w:hAnsi="Times New Roman" w:cs="Times New Roman"/>
                <w:b/>
                <w:bCs/>
                <w:color w:val="008000"/>
                <w:kern w:val="2"/>
                <w:sz w:val="24"/>
                <w:szCs w:val="24"/>
                <w:u w:val="dash"/>
                <w:lang w:eastAsia="ja-JP"/>
              </w:rPr>
            </w:pPr>
            <w:r w:rsidRPr="00AF226F">
              <w:rPr>
                <w:rFonts w:ascii="Times New Roman" w:eastAsia="ＭＳ 明朝" w:hAnsi="Times New Roman" w:cs="Times New Roman"/>
                <w:color w:val="008000"/>
                <w:sz w:val="20"/>
                <w:u w:val="dash"/>
                <w:lang w:eastAsia="ja-JP"/>
              </w:rPr>
              <w:t>As of Sep 2018</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bookmarkStart w:id="35" w:name="AP201"/>
            <w:bookmarkStart w:id="36" w:name="AP204"/>
            <w:bookmarkStart w:id="37" w:name="AP207"/>
            <w:bookmarkStart w:id="38" w:name="AP208"/>
            <w:bookmarkStart w:id="39" w:name="Action2"/>
            <w:bookmarkEnd w:id="35"/>
            <w:bookmarkEnd w:id="36"/>
            <w:bookmarkEnd w:id="37"/>
            <w:bookmarkEnd w:id="38"/>
            <w:r w:rsidRPr="00AF226F">
              <w:rPr>
                <w:rFonts w:ascii="Times New Roman" w:eastAsia="Calibri" w:hAnsi="Times New Roman" w:cs="Times New Roman"/>
                <w:sz w:val="20"/>
              </w:rPr>
              <w:t>14/1-2</w:t>
            </w:r>
            <w:bookmarkEnd w:id="39"/>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b/>
                <w:sz w:val="20"/>
                <w:lang w:eastAsia="ja-JP"/>
              </w:rPr>
            </w:pPr>
            <w:r w:rsidRPr="00AF226F">
              <w:rPr>
                <w:rFonts w:ascii="Times New Roman" w:eastAsia="ＭＳ 明朝" w:hAnsi="Times New Roman" w:cs="Times New Roman"/>
                <w:b/>
                <w:sz w:val="20"/>
                <w:lang w:eastAsia="ja-JP"/>
              </w:rPr>
              <w:t xml:space="preserve">Action: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lang w:eastAsia="ja-JP"/>
              </w:rPr>
            </w:pPr>
            <w:r w:rsidRPr="00AF226F">
              <w:rPr>
                <w:rFonts w:ascii="Times New Roman" w:eastAsia="ＭＳ 明朝" w:hAnsi="Times New Roman" w:cs="Times New Roman"/>
                <w:sz w:val="20"/>
                <w:lang w:eastAsia="ja-JP"/>
              </w:rPr>
              <w:t xml:space="preserve">a) Encouraged all GISCs to start to utilize the competency and learning guide in their capacity development and training activities.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ＭＳ 明朝" w:hAnsi="Times New Roman" w:cs="Times New Roman"/>
                <w:sz w:val="20"/>
                <w:lang w:eastAsia="ja-JP"/>
              </w:rPr>
              <w:t>b) All GISCs should aim at ensuring centres in their area of responsibility have staff equipped with appropriate competencies and thus maximize their ability to support and benefit from WIS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All GISCs have done this and training material is under new WP 7</w:t>
            </w:r>
          </w:p>
        </w:tc>
        <w:tc>
          <w:tcPr>
            <w:tcW w:w="1348" w:type="pct"/>
          </w:tcPr>
          <w:p w:rsidR="00C953BF" w:rsidRPr="00AF226F" w:rsidRDefault="00C953BF" w:rsidP="00C953BF">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Close.</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bookmarkStart w:id="40" w:name="AP209"/>
            <w:bookmarkStart w:id="41" w:name="AP2010"/>
            <w:bookmarkStart w:id="42" w:name="AP2011"/>
            <w:bookmarkStart w:id="43" w:name="AP2012"/>
            <w:bookmarkStart w:id="44" w:name="AP2013"/>
            <w:bookmarkStart w:id="45" w:name="AP2014"/>
            <w:bookmarkEnd w:id="40"/>
            <w:bookmarkEnd w:id="41"/>
            <w:bookmarkEnd w:id="42"/>
            <w:bookmarkEnd w:id="43"/>
            <w:bookmarkEnd w:id="44"/>
            <w:bookmarkEnd w:id="45"/>
            <w:r w:rsidRPr="00AF226F">
              <w:rPr>
                <w:rFonts w:ascii="Times New Roman" w:eastAsia="Calibri" w:hAnsi="Times New Roman" w:cs="Times New Roman"/>
                <w:sz w:val="20"/>
              </w:rPr>
              <w:t>14/1-11</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Action:</w:t>
            </w:r>
            <w:r w:rsidRPr="00AF226F">
              <w:rPr>
                <w:rFonts w:ascii="Times New Roman" w:eastAsia="Calibri" w:hAnsi="Times New Roman" w:cs="Times New Roman"/>
                <w:sz w:val="20"/>
              </w:rPr>
              <w:t xml:space="preserve"> Agreed to use the ET-WISC internal forum (</w:t>
            </w:r>
            <w:hyperlink r:id="rId42" w:history="1">
              <w:r w:rsidRPr="00AF226F">
                <w:rPr>
                  <w:rFonts w:ascii="Times New Roman" w:eastAsia="Calibri" w:hAnsi="Times New Roman" w:cs="Times New Roman"/>
                  <w:color w:val="0000FF"/>
                  <w:sz w:val="20"/>
                  <w:u w:val="single"/>
                </w:rPr>
                <w:t>http://www.wmo.int/pages/prog/www/WIS/wiswiki/tiki-view_forum.php?forumId=12</w:t>
              </w:r>
            </w:hyperlink>
            <w:r w:rsidRPr="00AF226F">
              <w:rPr>
                <w:rFonts w:ascii="Times New Roman" w:eastAsia="Calibri" w:hAnsi="Times New Roman" w:cs="Times New Roman"/>
                <w:sz w:val="20"/>
              </w:rPr>
              <w:t>) to discuss issues.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TT-GISC</w:t>
            </w:r>
          </w:p>
        </w:tc>
        <w:tc>
          <w:tcPr>
            <w:tcW w:w="843"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 xml:space="preserve">Close </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 xml:space="preserve">Forum created, now need relevant usage. </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Didn’t get used and people use email group</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14/1-12</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b/>
                <w:sz w:val="20"/>
              </w:rPr>
            </w:pPr>
            <w:r w:rsidRPr="00AF226F">
              <w:rPr>
                <w:rFonts w:ascii="Times New Roman" w:eastAsia="Calibri" w:hAnsi="Times New Roman" w:cs="Times New Roman"/>
                <w:b/>
                <w:sz w:val="20"/>
              </w:rPr>
              <w:t xml:space="preserve">Action: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b/>
                <w:sz w:val="20"/>
              </w:rPr>
            </w:pP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a) Requested ET-CTS, while investigating cloud computing solutions, to address: legal issues of countries using storage outside of nation; - political barriers to one country using a service managed by another; and data access policy.</w:t>
            </w:r>
            <w:bookmarkStart w:id="46" w:name="_GoBack"/>
            <w:bookmarkEnd w:id="46"/>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Calibri" w:hAnsi="Times New Roman" w:cs="Times New Roman"/>
                <w:sz w:val="20"/>
              </w:rPr>
              <w:t xml:space="preserve"> b) The chair suggested that once ET-CTS </w:t>
            </w:r>
            <w:proofErr w:type="gramStart"/>
            <w:r w:rsidRPr="00AF226F">
              <w:rPr>
                <w:rFonts w:ascii="Times New Roman" w:eastAsia="Calibri" w:hAnsi="Times New Roman" w:cs="Times New Roman"/>
                <w:sz w:val="20"/>
              </w:rPr>
              <w:t>has</w:t>
            </w:r>
            <w:proofErr w:type="gramEnd"/>
            <w:r w:rsidRPr="00AF226F">
              <w:rPr>
                <w:rFonts w:ascii="Times New Roman" w:eastAsia="Calibri" w:hAnsi="Times New Roman" w:cs="Times New Roman"/>
                <w:sz w:val="20"/>
              </w:rPr>
              <w:t xml:space="preserve"> considered this document from a CTS perspective, it is recommended that at least a couple of GISCs experiment further with this concept.</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c) TT-GISC members to participate in Cloud project</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Noting that national development of cloud based services by individual GISCs is of interest to all GISCs,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BD0F0D">
              <w:rPr>
                <w:rFonts w:ascii="Times New Roman" w:eastAsia="ＭＳ 明朝" w:hAnsi="Times New Roman" w:cs="Times New Roman"/>
                <w:sz w:val="20"/>
              </w:rPr>
              <w:t>TT-GISC should clarify the relationship between cache in cloud and WIS 2.0</w:t>
            </w:r>
            <w:r w:rsidRPr="00AF226F">
              <w:rPr>
                <w:rFonts w:ascii="Times New Roman" w:eastAsia="ＭＳ 明朝" w:hAnsi="Times New Roman" w:cs="Times New Roman"/>
                <w:sz w:val="20"/>
              </w:rPr>
              <w:t xml:space="preserve"> then it could facilitate the coordination and knowledge gained from these national activities for consideration of international processes.</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Noted the risk of single supplies</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TT-GISC </w:t>
            </w:r>
            <w:r w:rsidR="00DB4FED" w:rsidRPr="00AF226F">
              <w:rPr>
                <w:rFonts w:ascii="Times New Roman" w:eastAsia="ＭＳ 明朝" w:hAnsi="Times New Roman" w:cs="Times New Roman"/>
                <w:sz w:val="20"/>
              </w:rPr>
              <w:t>recognizes</w:t>
            </w:r>
            <w:r w:rsidRPr="00AF226F">
              <w:rPr>
                <w:rFonts w:ascii="Times New Roman" w:eastAsia="ＭＳ 明朝" w:hAnsi="Times New Roman" w:cs="Times New Roman"/>
                <w:sz w:val="20"/>
              </w:rPr>
              <w:t xml:space="preserve"> that we have to look at things now for the future and we have to take these in </w:t>
            </w:r>
            <w:r w:rsidR="00EA6F18" w:rsidRPr="00AF226F">
              <w:rPr>
                <w:rFonts w:ascii="Times New Roman" w:eastAsia="ＭＳ 明朝" w:hAnsi="Times New Roman" w:cs="Times New Roman"/>
                <w:sz w:val="20"/>
              </w:rPr>
              <w:t>consideration.</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The funding mechanism for the cache in the cloud project was of a concern. Ideas of GISCs putting Ken to develop a paper describing what JMA want to achieve and provide to TT-GISC, possibly online discussion or telco next year and further refinement prior to TT-GISC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ＭＳ 明朝" w:hAnsi="Times New Roman" w:cs="Times New Roman"/>
                <w:sz w:val="20"/>
              </w:rPr>
              <w:t>Develop terms of reference for the project coordination</w:t>
            </w:r>
            <w:r w:rsidR="00785D0B">
              <w:rPr>
                <w:rFonts w:ascii="Times New Roman" w:eastAsia="ＭＳ 明朝" w:hAnsi="Times New Roman" w:cs="Times New Roman"/>
                <w:sz w:val="20"/>
              </w:rPr>
              <w:t xml:space="preserve"> and </w:t>
            </w:r>
            <w:r w:rsidRPr="00AF226F">
              <w:rPr>
                <w:rFonts w:ascii="Times New Roman" w:eastAsia="ＭＳ 明朝" w:hAnsi="Times New Roman" w:cs="Times New Roman"/>
                <w:sz w:val="20"/>
              </w:rPr>
              <w:t xml:space="preserve">Its outcomes </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a) ET-CTS chair,</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b) TT-GISC chair.</w:t>
            </w:r>
            <w:r w:rsidRPr="00AF226F">
              <w:rPr>
                <w:rFonts w:ascii="Times New Roman" w:eastAsia="Calibri" w:hAnsi="Times New Roman" w:cs="Times New Roman"/>
                <w:sz w:val="20"/>
              </w:rPr>
              <w:br/>
            </w:r>
            <w:r w:rsidRPr="00AF226F">
              <w:rPr>
                <w:rFonts w:ascii="Times New Roman" w:eastAsia="ＭＳ 明朝" w:hAnsi="Times New Roman" w:cs="Times New Roman"/>
                <w:sz w:val="20"/>
              </w:rPr>
              <w:t>c) Participating GISCs</w:t>
            </w:r>
          </w:p>
        </w:tc>
        <w:tc>
          <w:tcPr>
            <w:tcW w:w="843" w:type="pct"/>
          </w:tcPr>
          <w:p w:rsidR="000C3149" w:rsidRPr="00AF226F" w:rsidRDefault="00C953BF"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Close this action and look at specific task on Ken for consideration for new WP in 2019</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a) &amp; b) both Done – Cloud project in progress</w:t>
            </w:r>
          </w:p>
          <w:p w:rsidR="00C953BF" w:rsidRPr="00AF226F" w:rsidRDefault="000C3149" w:rsidP="00C953BF">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Calibri" w:hAnsi="Times New Roman" w:cs="Times New Roman"/>
                <w:color w:val="000000"/>
                <w:sz w:val="20"/>
              </w:rPr>
              <w:t xml:space="preserve">c) </w:t>
            </w:r>
            <w:r w:rsidR="00C953BF" w:rsidRPr="00AF226F">
              <w:rPr>
                <w:rFonts w:ascii="Times New Roman" w:eastAsia="ＭＳ 明朝" w:hAnsi="Times New Roman" w:cs="Times New Roman"/>
                <w:color w:val="008000"/>
                <w:sz w:val="20"/>
                <w:u w:val="dash"/>
              </w:rPr>
              <w:t>c) report back to next TT-GISC meeting</w:t>
            </w:r>
          </w:p>
          <w:p w:rsidR="00C953BF" w:rsidRPr="00AF226F" w:rsidRDefault="00C953BF" w:rsidP="00C953BF">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 xml:space="preserve">Initial prototype was successful but a proposal by CBS to EC-70 to move into a pilot project was rejected, </w:t>
            </w:r>
          </w:p>
          <w:p w:rsidR="00C953BF" w:rsidRPr="00AF226F" w:rsidRDefault="00C953BF" w:rsidP="00C953BF">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TT-GISC noted that some Members (Japan and Morocco) are working on cloud solutions for national users which would require other GISCs to send their AOR information to their cloud solution.</w:t>
            </w:r>
          </w:p>
          <w:p w:rsidR="000C3149" w:rsidRPr="00AF226F" w:rsidRDefault="00C953BF" w:rsidP="00C953BF">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ＭＳ 明朝" w:hAnsi="Times New Roman" w:cs="Times New Roman"/>
                <w:color w:val="008000"/>
                <w:sz w:val="20"/>
                <w:u w:val="dash"/>
              </w:rPr>
              <w:t>It recommended that TT-GISC make this a pilot project to coordinate participation of the other GISCs</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14/1-13</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Calibri" w:hAnsi="Times New Roman" w:cs="Times New Roman"/>
                <w:b/>
                <w:sz w:val="20"/>
              </w:rPr>
              <w:t>Recommendation:</w:t>
            </w:r>
            <w:r w:rsidRPr="00AF226F">
              <w:rPr>
                <w:rFonts w:ascii="Times New Roman" w:eastAsia="Calibri" w:hAnsi="Times New Roman" w:cs="Times New Roman"/>
                <w:sz w:val="20"/>
              </w:rPr>
              <w:t xml:space="preserve"> Agreed that detailed monitoring would be at the GISC level, while only the common holding needs to be monitored globally. Thus all GISCs should meet the basic requirement set by monitoring a) The number of core Cache updates in the last 24 hours and b) 24 hour input volume and c) number of items in the complete cache, plus the status of the common holding (core) component. Each GISC is encouraged to establish more detailed monitoring for its own quality assurance process. </w:t>
            </w:r>
            <w:r w:rsidRPr="00AF226F">
              <w:rPr>
                <w:rFonts w:ascii="Times New Roman" w:eastAsia="Calibri" w:hAnsi="Times New Roman" w:cs="Times New Roman"/>
                <w:strike/>
                <w:color w:val="FF0000"/>
                <w:sz w:val="20"/>
                <w:u w:val="dash"/>
              </w:rPr>
              <w:t>(See also action 14/1-3)</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ＭＳ 明朝" w:hAnsi="Times New Roman" w:cs="Times New Roman"/>
                <w:sz w:val="20"/>
              </w:rPr>
              <w:t>d) TT-GISC maintain close liaison with monitoring team</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trike/>
                <w:sz w:val="20"/>
              </w:rPr>
            </w:pPr>
            <w:r w:rsidRPr="00AF226F">
              <w:rPr>
                <w:rFonts w:ascii="Times New Roman" w:eastAsia="Calibri" w:hAnsi="Times New Roman" w:cs="Times New Roman"/>
                <w:color w:val="000000"/>
                <w:sz w:val="20"/>
              </w:rPr>
              <w:t xml:space="preserve">Remy as project lead and </w:t>
            </w:r>
            <w:proofErr w:type="spellStart"/>
            <w:r w:rsidRPr="00AF226F">
              <w:rPr>
                <w:rFonts w:ascii="Times New Roman" w:eastAsia="Calibri" w:hAnsi="Times New Roman" w:cs="Times New Roman"/>
                <w:color w:val="000000"/>
                <w:sz w:val="20"/>
              </w:rPr>
              <w:t>Yasu</w:t>
            </w:r>
            <w:proofErr w:type="spellEnd"/>
            <w:r w:rsidRPr="00AF226F">
              <w:rPr>
                <w:rFonts w:ascii="Times New Roman" w:eastAsia="Calibri" w:hAnsi="Times New Roman" w:cs="Times New Roman"/>
                <w:color w:val="000000"/>
                <w:sz w:val="20"/>
              </w:rPr>
              <w:t xml:space="preserve"> as technical lead. Participating GISCs project focal points</w:t>
            </w:r>
          </w:p>
        </w:tc>
        <w:tc>
          <w:tcPr>
            <w:tcW w:w="843" w:type="pct"/>
          </w:tcPr>
          <w:p w:rsidR="000C3149" w:rsidRPr="00AF226F" w:rsidRDefault="000C3149" w:rsidP="00C953BF">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color w:val="008000"/>
                <w:sz w:val="20"/>
                <w:u w:val="dash"/>
              </w:rPr>
              <w:t xml:space="preserve">Close </w:t>
            </w:r>
          </w:p>
        </w:tc>
        <w:tc>
          <w:tcPr>
            <w:tcW w:w="1348" w:type="pct"/>
          </w:tcPr>
          <w:p w:rsidR="000C3149" w:rsidRPr="00AF226F" w:rsidRDefault="00C953BF"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color w:val="008000"/>
                <w:sz w:val="20"/>
                <w:u w:val="dash"/>
              </w:rPr>
              <w:t>EC demonstration was successfully completed. Note connection to WP 6 for further development of data centre monitoring</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14/1-14</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Action:</w:t>
            </w:r>
            <w:r w:rsidRPr="00AF226F">
              <w:rPr>
                <w:rFonts w:ascii="Times New Roman" w:eastAsia="Calibri" w:hAnsi="Times New Roman" w:cs="Times New Roman"/>
                <w:sz w:val="20"/>
              </w:rPr>
              <w:t xml:space="preserve"> Agreed to:</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 xml:space="preserve">a) </w:t>
            </w:r>
            <w:proofErr w:type="gramStart"/>
            <w:r w:rsidRPr="00AF226F">
              <w:rPr>
                <w:rFonts w:ascii="Times New Roman" w:eastAsia="Calibri" w:hAnsi="Times New Roman" w:cs="Times New Roman"/>
                <w:sz w:val="20"/>
              </w:rPr>
              <w:t>the</w:t>
            </w:r>
            <w:proofErr w:type="gramEnd"/>
            <w:r w:rsidRPr="00AF226F">
              <w:rPr>
                <w:rFonts w:ascii="Times New Roman" w:eastAsia="Calibri" w:hAnsi="Times New Roman" w:cs="Times New Roman"/>
                <w:sz w:val="20"/>
              </w:rPr>
              <w:t xml:space="preserve"> need for GISC agreement making processes necessary to manage multilateral GISC issues.</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 xml:space="preserve">b) </w:t>
            </w:r>
            <w:proofErr w:type="gramStart"/>
            <w:r w:rsidRPr="00AF226F">
              <w:rPr>
                <w:rFonts w:ascii="Times New Roman" w:eastAsia="Calibri" w:hAnsi="Times New Roman" w:cs="Times New Roman"/>
                <w:sz w:val="20"/>
              </w:rPr>
              <w:t>establish</w:t>
            </w:r>
            <w:proofErr w:type="gramEnd"/>
            <w:r w:rsidRPr="00AF226F">
              <w:rPr>
                <w:rFonts w:ascii="Times New Roman" w:eastAsia="Calibri" w:hAnsi="Times New Roman" w:cs="Times New Roman"/>
                <w:sz w:val="20"/>
              </w:rPr>
              <w:t xml:space="preserve"> a sub team to define TOR and working practices to report back to TT-GISC on recommended procedures for approving inclusion of data in GISC core cache, and similar decisions, so it can be reported to ET-WISC and ICT-ISS.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c) need to provide TT-GISC and TT-DC opinions to ITT-WIS</w:t>
            </w:r>
          </w:p>
        </w:tc>
        <w:tc>
          <w:tcPr>
            <w:tcW w:w="557" w:type="pct"/>
          </w:tcPr>
          <w:p w:rsidR="000C3149" w:rsidRPr="00AF226F" w:rsidRDefault="000C3149" w:rsidP="00DE442F">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sz w:val="20"/>
              </w:rPr>
              <w:t>Japan(lead), USA, Germany, France, UK, Russian Fed</w:t>
            </w:r>
            <w:r w:rsidR="00B4725C">
              <w:rPr>
                <w:rFonts w:ascii="Times New Roman" w:eastAsia="Calibri" w:hAnsi="Times New Roman" w:cs="Times New Roman"/>
                <w:sz w:val="20"/>
              </w:rPr>
              <w:t xml:space="preserve"> </w:t>
            </w:r>
            <w:r w:rsidRPr="00AF226F">
              <w:rPr>
                <w:rFonts w:ascii="Times New Roman" w:eastAsia="Calibri" w:hAnsi="Times New Roman" w:cs="Times New Roman"/>
                <w:color w:val="000000"/>
                <w:sz w:val="20"/>
              </w:rPr>
              <w:t>and Chair TT-DC</w:t>
            </w:r>
          </w:p>
        </w:tc>
        <w:tc>
          <w:tcPr>
            <w:tcW w:w="843" w:type="pct"/>
          </w:tcPr>
          <w:p w:rsidR="000C3149" w:rsidRPr="00AF226F" w:rsidRDefault="00C953BF" w:rsidP="00C953BF">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C953BF"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ITT-WIS established by EC70 with TORs</w:t>
            </w:r>
            <w:r w:rsidR="000C3149" w:rsidRPr="00AF226F">
              <w:rPr>
                <w:rFonts w:ascii="Times New Roman" w:eastAsia="Calibri" w:hAnsi="Times New Roman" w:cs="Times New Roman"/>
                <w:color w:val="008000"/>
                <w:sz w:val="20"/>
                <w:u w:val="dash"/>
              </w:rPr>
              <w:t xml:space="preserve">. </w:t>
            </w:r>
            <w:r w:rsidR="000C3149" w:rsidRPr="00AF226F">
              <w:rPr>
                <w:rFonts w:ascii="Times New Roman" w:eastAsia="Calibri" w:hAnsi="Times New Roman" w:cs="Times New Roman"/>
                <w:color w:val="008000"/>
                <w:sz w:val="20"/>
                <w:u w:val="dash"/>
              </w:rPr>
              <w:br/>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14/1-15</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Action:</w:t>
            </w:r>
            <w:r w:rsidRPr="00AF226F">
              <w:rPr>
                <w:rFonts w:ascii="Times New Roman" w:eastAsia="Calibri" w:hAnsi="Times New Roman" w:cs="Times New Roman"/>
                <w:sz w:val="20"/>
              </w:rPr>
              <w:t xml:space="preserve"> Meeting</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 xml:space="preserve">a) </w:t>
            </w:r>
            <w:proofErr w:type="gramStart"/>
            <w:r w:rsidRPr="00AF226F">
              <w:rPr>
                <w:rFonts w:ascii="Times New Roman" w:eastAsia="Calibri" w:hAnsi="Times New Roman" w:cs="Times New Roman"/>
                <w:sz w:val="20"/>
              </w:rPr>
              <w:t>confirmed</w:t>
            </w:r>
            <w:proofErr w:type="gramEnd"/>
            <w:r w:rsidRPr="00AF226F">
              <w:rPr>
                <w:rFonts w:ascii="Times New Roman" w:eastAsia="Calibri" w:hAnsi="Times New Roman" w:cs="Times New Roman"/>
                <w:sz w:val="20"/>
              </w:rPr>
              <w:t xml:space="preserve"> file format of 24h cache to be full meteorological bulletin as in report of ET-WISC meeting, 2013.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b) encouraged all GISCs to use the full “Meteorological bulletin” as default representation of GTS-bulletin data instances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Done, agreed procedure uploaded on GISC OPS page</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14/1-16</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Action:</w:t>
            </w:r>
            <w:r w:rsidRPr="00AF226F">
              <w:rPr>
                <w:rFonts w:ascii="Times New Roman" w:eastAsia="Calibri" w:hAnsi="Times New Roman" w:cs="Times New Roman"/>
                <w:sz w:val="20"/>
              </w:rPr>
              <w:t xml:space="preserve"> Establish a method by which access to a GISC cache is reviewed</w:t>
            </w:r>
            <w:r w:rsidR="00B4725C">
              <w:rPr>
                <w:rFonts w:ascii="Times New Roman" w:eastAsia="Calibri" w:hAnsi="Times New Roman" w:cs="Times New Roman"/>
                <w:sz w:val="20"/>
              </w:rPr>
              <w:t xml:space="preserve"> </w:t>
            </w:r>
            <w:r w:rsidRPr="00AF226F">
              <w:rPr>
                <w:rFonts w:ascii="Times New Roman" w:eastAsia="Calibri" w:hAnsi="Times New Roman" w:cs="Times New Roman"/>
                <w:sz w:val="20"/>
              </w:rPr>
              <w:t xml:space="preserve">/audited. </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Germany, France,</w:t>
            </w:r>
            <w:r w:rsidR="00B4725C">
              <w:rPr>
                <w:rFonts w:ascii="Times New Roman" w:eastAsia="Calibri" w:hAnsi="Times New Roman" w:cs="Times New Roman"/>
                <w:sz w:val="20"/>
              </w:rPr>
              <w:t xml:space="preserve"> </w:t>
            </w:r>
            <w:r w:rsidRPr="00AF226F">
              <w:rPr>
                <w:rFonts w:ascii="Times New Roman" w:eastAsia="Calibri" w:hAnsi="Times New Roman" w:cs="Times New Roman"/>
                <w:sz w:val="20"/>
              </w:rPr>
              <w:t>UK (lead)</w:t>
            </w:r>
            <w:r w:rsidR="00B4725C">
              <w:rPr>
                <w:rFonts w:ascii="Times New Roman" w:eastAsia="Calibri" w:hAnsi="Times New Roman" w:cs="Times New Roman"/>
                <w:sz w:val="20"/>
              </w:rPr>
              <w:t xml:space="preserve"> </w:t>
            </w:r>
            <w:r w:rsidRPr="00AF226F">
              <w:rPr>
                <w:rFonts w:ascii="Times New Roman" w:eastAsia="Calibri" w:hAnsi="Times New Roman" w:cs="Times New Roman"/>
                <w:sz w:val="20"/>
              </w:rPr>
              <w:t>and Japan</w:t>
            </w:r>
          </w:p>
        </w:tc>
        <w:tc>
          <w:tcPr>
            <w:tcW w:w="843"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strike/>
                <w:color w:val="FF0000"/>
                <w:sz w:val="20"/>
                <w:u w:val="dash"/>
              </w:rPr>
            </w:pPr>
            <w:r w:rsidRPr="00AF226F">
              <w:rPr>
                <w:rFonts w:ascii="Times New Roman" w:eastAsia="Calibri" w:hAnsi="Times New Roman" w:cs="Times New Roman"/>
                <w:color w:val="008000"/>
                <w:sz w:val="20"/>
                <w:u w:val="dash"/>
              </w:rPr>
              <w:t>Close</w:t>
            </w:r>
            <w:r w:rsidR="000C3149" w:rsidRPr="00AF226F">
              <w:rPr>
                <w:rFonts w:ascii="Times New Roman" w:eastAsia="ＭＳ 明朝" w:hAnsi="Times New Roman" w:cs="Times New Roman"/>
                <w:color w:val="000000"/>
                <w:sz w:val="20"/>
              </w:rPr>
              <w:t>,</w:t>
            </w:r>
          </w:p>
        </w:tc>
        <w:tc>
          <w:tcPr>
            <w:tcW w:w="1348" w:type="pct"/>
          </w:tcPr>
          <w:p w:rsidR="000C3149" w:rsidRPr="00AF226F" w:rsidRDefault="000C3149" w:rsidP="00DE442F">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0000"/>
                <w:sz w:val="20"/>
              </w:rPr>
              <w:t>Consider under WIS monitoring item</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14/1-17</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b/>
                <w:sz w:val="20"/>
              </w:rPr>
              <w:t xml:space="preserve">Action: </w:t>
            </w:r>
            <w:r w:rsidRPr="00AF226F">
              <w:rPr>
                <w:rFonts w:ascii="Times New Roman" w:eastAsia="Calibri" w:hAnsi="Times New Roman" w:cs="Times New Roman"/>
                <w:sz w:val="20"/>
              </w:rPr>
              <w:t>TT-GISC recommended:</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a)  GISCs should agree on a single standard to facilitate user federation;</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b) Establish group to investigate, including establishing basic use cases</w:t>
            </w:r>
          </w:p>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c)  Confirm elements needed to be shared.</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Brazil under WP 3</w:t>
            </w:r>
          </w:p>
        </w:tc>
        <w:tc>
          <w:tcPr>
            <w:tcW w:w="843" w:type="pct"/>
          </w:tcPr>
          <w:p w:rsidR="000C3149" w:rsidRPr="00AF226F" w:rsidRDefault="000C3149" w:rsidP="00DE442F">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color w:val="008000"/>
                <w:sz w:val="20"/>
                <w:u w:val="dash"/>
              </w:rPr>
              <w:t>Report back to TT-GISC</w:t>
            </w:r>
            <w:r w:rsidR="00B4725C">
              <w:rPr>
                <w:rFonts w:ascii="Times New Roman" w:eastAsia="Calibri" w:hAnsi="Times New Roman" w:cs="Times New Roman"/>
                <w:color w:val="008000"/>
                <w:sz w:val="20"/>
                <w:u w:val="dash"/>
              </w:rPr>
              <w:t xml:space="preserve"> </w:t>
            </w:r>
            <w:r w:rsidRPr="00AF226F">
              <w:rPr>
                <w:rFonts w:ascii="Times New Roman" w:eastAsia="Calibri" w:hAnsi="Times New Roman" w:cs="Times New Roman"/>
                <w:color w:val="008000"/>
                <w:sz w:val="20"/>
                <w:u w:val="dash"/>
              </w:rPr>
              <w:t>2019 and to ET-WISC 2019</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 xml:space="preserve">New opportunity under </w:t>
            </w:r>
            <w:proofErr w:type="spellStart"/>
            <w:r w:rsidRPr="00AF226F">
              <w:rPr>
                <w:rFonts w:ascii="Times New Roman" w:eastAsia="Calibri" w:hAnsi="Times New Roman" w:cs="Times New Roman"/>
                <w:color w:val="008000"/>
                <w:sz w:val="20"/>
                <w:u w:val="dash"/>
              </w:rPr>
              <w:t>eduGain</w:t>
            </w:r>
            <w:proofErr w:type="spellEnd"/>
            <w:r w:rsidRPr="00AF226F">
              <w:rPr>
                <w:rFonts w:ascii="Times New Roman" w:eastAsia="Calibri" w:hAnsi="Times New Roman" w:cs="Times New Roman"/>
                <w:color w:val="008000"/>
                <w:sz w:val="20"/>
                <w:u w:val="dash"/>
              </w:rPr>
              <w:t xml:space="preserve"> project. </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14/1-20</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Recommendation:</w:t>
            </w:r>
            <w:r w:rsidRPr="00AF226F">
              <w:rPr>
                <w:rFonts w:ascii="Times New Roman" w:eastAsia="Calibri" w:hAnsi="Times New Roman" w:cs="Times New Roman"/>
                <w:sz w:val="20"/>
              </w:rPr>
              <w:t xml:space="preserve"> TT-GISC</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a) agreed that GISC working arrangements, including recommended practices from TT-GISC, should be recorded in an easily maintained Operations Guide to GISCs (possibly a wiki)</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color w:val="FF0000"/>
                <w:sz w:val="20"/>
                <w:u w:val="dash"/>
              </w:rPr>
            </w:pPr>
            <w:r w:rsidRPr="00AF226F">
              <w:rPr>
                <w:rFonts w:ascii="Times New Roman" w:eastAsia="Calibri" w:hAnsi="Times New Roman" w:cs="Times New Roman"/>
                <w:strike/>
                <w:color w:val="FF0000"/>
                <w:sz w:val="20"/>
                <w:u w:val="dash"/>
              </w:rPr>
              <w:t xml:space="preserve">b) </w:t>
            </w:r>
            <w:proofErr w:type="gramStart"/>
            <w:r w:rsidRPr="00AF226F">
              <w:rPr>
                <w:rFonts w:ascii="Times New Roman" w:eastAsia="Calibri" w:hAnsi="Times New Roman" w:cs="Times New Roman"/>
                <w:strike/>
                <w:color w:val="FF0000"/>
                <w:sz w:val="20"/>
                <w:u w:val="dash"/>
              </w:rPr>
              <w:t>proposed</w:t>
            </w:r>
            <w:proofErr w:type="gramEnd"/>
            <w:r w:rsidRPr="00AF226F">
              <w:rPr>
                <w:rFonts w:ascii="Times New Roman" w:eastAsia="Calibri" w:hAnsi="Times New Roman" w:cs="Times New Roman"/>
                <w:strike/>
                <w:color w:val="FF0000"/>
                <w:sz w:val="20"/>
                <w:u w:val="dash"/>
              </w:rPr>
              <w:t xml:space="preserve"> that </w:t>
            </w:r>
            <w:hyperlink w:anchor="_Annex_to_9.2" w:history="1">
              <w:r w:rsidRPr="00AF226F">
                <w:rPr>
                  <w:rFonts w:ascii="Times New Roman" w:eastAsia="Calibri" w:hAnsi="Times New Roman" w:cs="Times New Roman"/>
                  <w:strike/>
                  <w:color w:val="FF0000"/>
                  <w:sz w:val="20"/>
                  <w:u w:val="dash"/>
                </w:rPr>
                <w:t>Appendix D, Annex to 9.2</w:t>
              </w:r>
            </w:hyperlink>
            <w:r w:rsidRPr="00AF226F">
              <w:rPr>
                <w:rFonts w:ascii="Times New Roman" w:eastAsia="Calibri" w:hAnsi="Times New Roman" w:cs="Times New Roman"/>
                <w:strike/>
                <w:color w:val="FF0000"/>
                <w:sz w:val="20"/>
                <w:u w:val="dash"/>
              </w:rPr>
              <w:t xml:space="preserve"> should be included in a GISC operating guide.</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TT-GISC</w:t>
            </w:r>
          </w:p>
        </w:tc>
        <w:tc>
          <w:tcPr>
            <w:tcW w:w="843"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DE442F">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Done</w:t>
            </w:r>
            <w:r w:rsidR="00DE442F" w:rsidRPr="00AF226F">
              <w:rPr>
                <w:rFonts w:ascii="Times New Roman" w:eastAsia="Calibri" w:hAnsi="Times New Roman" w:cs="Times New Roman"/>
                <w:color w:val="008000"/>
                <w:sz w:val="20"/>
                <w:u w:val="dash"/>
              </w:rPr>
              <w:t>. See</w:t>
            </w:r>
            <w:hyperlink r:id="rId43" w:history="1">
              <w:r w:rsidR="00DE442F" w:rsidRPr="00AF226F">
                <w:rPr>
                  <w:rStyle w:val="a5"/>
                  <w:rFonts w:ascii="Times New Roman" w:eastAsia="Calibri" w:hAnsi="Times New Roman" w:cs="Times New Roman"/>
                  <w:sz w:val="20"/>
                </w:rPr>
                <w:t>https://wiswiki.wmo.int/TT-GISC-ops</w:t>
              </w:r>
            </w:hyperlink>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14/1-21</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Recommendation:</w:t>
            </w:r>
            <w:r w:rsidRPr="00AF226F">
              <w:rPr>
                <w:rFonts w:ascii="Times New Roman" w:eastAsia="Calibri" w:hAnsi="Times New Roman" w:cs="Times New Roman"/>
                <w:sz w:val="20"/>
              </w:rPr>
              <w:t xml:space="preserve"> TT-GISC recommends that WMO be registered as a DCPC with a principal GISC of Toulouse.</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Secretariat and ET-WISC.</w:t>
            </w:r>
          </w:p>
        </w:tc>
        <w:tc>
          <w:tcPr>
            <w:tcW w:w="843"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Leave on agenda</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 xml:space="preserve">CBS approved, </w:t>
            </w:r>
            <w:proofErr w:type="spellStart"/>
            <w:r w:rsidRPr="00AF226F">
              <w:rPr>
                <w:rFonts w:ascii="Times New Roman" w:eastAsia="Calibri" w:hAnsi="Times New Roman" w:cs="Times New Roman"/>
                <w:color w:val="000000"/>
                <w:sz w:val="20"/>
              </w:rPr>
              <w:t>Meteo</w:t>
            </w:r>
            <w:proofErr w:type="spellEnd"/>
            <w:r w:rsidRPr="00AF226F">
              <w:rPr>
                <w:rFonts w:ascii="Times New Roman" w:eastAsia="Calibri" w:hAnsi="Times New Roman" w:cs="Times New Roman"/>
                <w:color w:val="000000"/>
                <w:sz w:val="20"/>
              </w:rPr>
              <w:t xml:space="preserve">-France agreed to be Principal GISC, WMO still working out internal processes through Library </w:t>
            </w:r>
            <w:r w:rsidRPr="00AF226F">
              <w:rPr>
                <w:rFonts w:ascii="Times New Roman" w:eastAsia="Calibri" w:hAnsi="Times New Roman" w:cs="Times New Roman"/>
                <w:color w:val="008000"/>
                <w:sz w:val="20"/>
                <w:u w:val="dash"/>
              </w:rPr>
              <w:t>–no change in 2018</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sz w:val="20"/>
              </w:rPr>
            </w:pPr>
            <w:r w:rsidRPr="00AF226F">
              <w:rPr>
                <w:rFonts w:ascii="Times New Roman" w:eastAsia="Calibri" w:hAnsi="Times New Roman" w:cs="Times New Roman"/>
                <w:strike/>
                <w:sz w:val="20"/>
              </w:rPr>
              <w:t>14/1-22</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b/>
                <w:sz w:val="20"/>
              </w:rPr>
              <w:t>Action:</w:t>
            </w:r>
            <w:r w:rsidRPr="00AF226F">
              <w:rPr>
                <w:rFonts w:ascii="Times New Roman" w:eastAsia="Calibri" w:hAnsi="Times New Roman" w:cs="Times New Roman"/>
                <w:sz w:val="20"/>
              </w:rPr>
              <w:t xml:space="preserve"> TT-GISC:</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 xml:space="preserve">a) Agreed that there was a need for a standard format and method along the lines proposed by GISC Pretoria and described in Appendix D, Annex to 9.4. </w:t>
            </w:r>
          </w:p>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b) Requested France and Germany to explore this issue further to prepare a report to TT-GISC with an aim to including the details in the GISC Practices Guide</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France and Germany</w:t>
            </w:r>
          </w:p>
        </w:tc>
        <w:tc>
          <w:tcPr>
            <w:tcW w:w="843"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DE442F"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8000"/>
                <w:sz w:val="20"/>
                <w:u w:val="dash"/>
              </w:rPr>
              <w:t>Done. See</w:t>
            </w:r>
            <w:r w:rsidR="00226D07">
              <w:rPr>
                <w:rFonts w:ascii="Times New Roman" w:eastAsia="Calibri" w:hAnsi="Times New Roman" w:cs="Times New Roman"/>
                <w:color w:val="008000"/>
                <w:sz w:val="20"/>
                <w:u w:val="dash"/>
              </w:rPr>
              <w:t xml:space="preserve"> </w:t>
            </w:r>
            <w:hyperlink r:id="rId44" w:anchor="Message_format" w:history="1">
              <w:r w:rsidRPr="00AF226F">
                <w:rPr>
                  <w:rStyle w:val="a5"/>
                  <w:rFonts w:ascii="Times New Roman" w:eastAsia="Calibri" w:hAnsi="Times New Roman" w:cs="Times New Roman"/>
                  <w:sz w:val="20"/>
                </w:rPr>
                <w:t>https://wiswiki.wmo.int/tiki-index.php?page=TT-GISC-ops&amp;pagenum=5#Message_format</w:t>
              </w:r>
            </w:hyperlink>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color w:val="000000"/>
                <w:sz w:val="20"/>
              </w:rPr>
            </w:pPr>
            <w:r w:rsidRPr="00AF226F">
              <w:rPr>
                <w:rFonts w:ascii="Times New Roman" w:eastAsia="Calibri" w:hAnsi="Times New Roman" w:cs="Times New Roman"/>
                <w:strike/>
                <w:color w:val="000000"/>
                <w:sz w:val="20"/>
              </w:rPr>
              <w:t>15/1-1</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 xml:space="preserve">Requested GISCs that were unable to report to TT-GISC 2015, to still provide status reports </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Jeddah, New Delhi, and Tehran.</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2125F6"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 xml:space="preserve">Added to GISC Operations page </w:t>
            </w:r>
            <w:hyperlink r:id="rId45" w:history="1">
              <w:r w:rsidRPr="00AF226F">
                <w:rPr>
                  <w:rStyle w:val="a5"/>
                  <w:rFonts w:ascii="Times New Roman" w:eastAsia="Calibri" w:hAnsi="Times New Roman" w:cs="Times New Roman"/>
                  <w:sz w:val="20"/>
                </w:rPr>
                <w:t>https://wiswiki.wmo.int/tiki-index.php?page_ref_id=1317&amp;pagenum=2</w:t>
              </w:r>
            </w:hyperlink>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color w:val="000000"/>
                <w:sz w:val="20"/>
              </w:rPr>
            </w:pPr>
            <w:r w:rsidRPr="00AF226F">
              <w:rPr>
                <w:rFonts w:ascii="Times New Roman" w:eastAsia="Calibri" w:hAnsi="Times New Roman" w:cs="Times New Roman"/>
                <w:strike/>
                <w:color w:val="000000"/>
                <w:sz w:val="20"/>
              </w:rPr>
              <w:t>15/1-2</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Noting closure of 14/1-10 and </w:t>
            </w:r>
            <w:proofErr w:type="gramStart"/>
            <w:r w:rsidRPr="00AF226F">
              <w:rPr>
                <w:rFonts w:ascii="Times New Roman" w:eastAsia="ＭＳ 明朝" w:hAnsi="Times New Roman" w:cs="Times New Roman"/>
                <w:sz w:val="20"/>
              </w:rPr>
              <w:t>Doc(</w:t>
            </w:r>
            <w:proofErr w:type="gramEnd"/>
            <w:r w:rsidRPr="00AF226F">
              <w:rPr>
                <w:rFonts w:ascii="Times New Roman" w:eastAsia="ＭＳ 明朝" w:hAnsi="Times New Roman" w:cs="Times New Roman"/>
                <w:sz w:val="20"/>
              </w:rPr>
              <w:t>xx) from DWD. Request DWD to clarify what still needs to be done regarding OAI timestamps.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DWD (Markus &amp; Bernd)</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close, now under WP 5</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Calibri" w:hAnsi="Times New Roman" w:cs="Times New Roman"/>
                <w:strike/>
                <w:color w:val="000000"/>
                <w:sz w:val="20"/>
              </w:rPr>
            </w:pPr>
            <w:r w:rsidRPr="00AF226F">
              <w:rPr>
                <w:rFonts w:ascii="Times New Roman" w:eastAsia="Calibri" w:hAnsi="Times New Roman" w:cs="Times New Roman"/>
                <w:strike/>
                <w:color w:val="000000"/>
                <w:sz w:val="20"/>
              </w:rPr>
              <w:t>15/1-3</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Add CBS-16 demo to WIS monitoring team.</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proofErr w:type="spellStart"/>
            <w:r w:rsidRPr="00AF226F">
              <w:rPr>
                <w:rFonts w:ascii="Times New Roman" w:eastAsia="ＭＳ 明朝" w:hAnsi="Times New Roman" w:cs="Times New Roman"/>
                <w:sz w:val="20"/>
              </w:rPr>
              <w:t>Yasu</w:t>
            </w:r>
            <w:proofErr w:type="spellEnd"/>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Done, Changes locked in, project under way as requested.</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15/1-4</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Provide information to Secretariat in order to populate and update GISC Backup Table (Working Doc 07) relating to GISC data collection and distribution in their </w:t>
            </w:r>
            <w:proofErr w:type="spellStart"/>
            <w:r w:rsidRPr="00AF226F">
              <w:rPr>
                <w:rFonts w:ascii="Times New Roman" w:eastAsia="ＭＳ 明朝" w:hAnsi="Times New Roman" w:cs="Times New Roman"/>
                <w:sz w:val="20"/>
              </w:rPr>
              <w:t>AoR.</w:t>
            </w:r>
            <w:proofErr w:type="spellEnd"/>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 / Secretariat</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Calibri" w:hAnsi="Times New Roman" w:cs="Times New Roman"/>
                <w:color w:val="008000"/>
                <w:sz w:val="20"/>
                <w:u w:val="dash"/>
              </w:rPr>
            </w:pPr>
            <w:r w:rsidRPr="00AF226F">
              <w:rPr>
                <w:rFonts w:ascii="Times New Roman" w:eastAsia="Calibri" w:hAnsi="Times New Roman" w:cs="Times New Roman"/>
                <w:color w:val="008000"/>
                <w:sz w:val="20"/>
                <w:u w:val="dash"/>
              </w:rPr>
              <w:t>Done, table updated at this meeting. Need to  put on GISC operations wiki page Leave on agenda</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15/1-5</w:t>
            </w:r>
          </w:p>
        </w:tc>
        <w:tc>
          <w:tcPr>
            <w:tcW w:w="1800" w:type="pct"/>
          </w:tcPr>
          <w:p w:rsidR="000C3149" w:rsidRPr="00AF226F" w:rsidRDefault="000C3149" w:rsidP="000C3149">
            <w:pPr>
              <w:tabs>
                <w:tab w:val="left" w:pos="1134"/>
                <w:tab w:val="left" w:pos="2268"/>
                <w:tab w:val="left" w:pos="3402"/>
                <w:tab w:val="left" w:pos="4534"/>
              </w:tabs>
              <w:spacing w:line="240" w:lineRule="exact"/>
              <w:jc w:val="both"/>
              <w:rPr>
                <w:rFonts w:ascii="Times New Roman" w:eastAsia="ＭＳ 明朝" w:hAnsi="Times New Roman" w:cs="Times New Roman"/>
                <w:sz w:val="20"/>
              </w:rPr>
            </w:pPr>
            <w:r w:rsidRPr="00AF226F">
              <w:rPr>
                <w:rFonts w:ascii="Times New Roman" w:eastAsia="ＭＳ 明朝" w:hAnsi="Times New Roman" w:cs="Times New Roman"/>
                <w:sz w:val="20"/>
              </w:rPr>
              <w:t>Cache variability</w:t>
            </w:r>
          </w:p>
          <w:p w:rsidR="000C3149" w:rsidRPr="00AF226F" w:rsidRDefault="000C3149" w:rsidP="00936D8A">
            <w:pPr>
              <w:widowControl w:val="0"/>
              <w:numPr>
                <w:ilvl w:val="0"/>
                <w:numId w:val="22"/>
              </w:numPr>
              <w:tabs>
                <w:tab w:val="left" w:pos="1134"/>
                <w:tab w:val="left" w:pos="2268"/>
                <w:tab w:val="left" w:pos="3402"/>
                <w:tab w:val="left" w:pos="4534"/>
              </w:tabs>
              <w:spacing w:line="240" w:lineRule="exact"/>
              <w:ind w:left="330"/>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GISCs to review analysis of cache variation </w:t>
            </w:r>
          </w:p>
          <w:p w:rsidR="000C3149" w:rsidRPr="00AF226F" w:rsidRDefault="000C3149" w:rsidP="00936D8A">
            <w:pPr>
              <w:widowControl w:val="0"/>
              <w:numPr>
                <w:ilvl w:val="0"/>
                <w:numId w:val="22"/>
              </w:numPr>
              <w:tabs>
                <w:tab w:val="left" w:pos="1134"/>
                <w:tab w:val="left" w:pos="2268"/>
                <w:tab w:val="left" w:pos="3402"/>
                <w:tab w:val="left" w:pos="4534"/>
              </w:tabs>
              <w:spacing w:line="240" w:lineRule="exact"/>
              <w:ind w:left="330"/>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 xml:space="preserve">CMA to upload excel spreadsheets  containing the number and size of </w:t>
            </w:r>
            <w:proofErr w:type="spellStart"/>
            <w:r w:rsidRPr="00AF226F">
              <w:rPr>
                <w:rFonts w:ascii="Times New Roman" w:eastAsia="ＭＳ 明朝" w:hAnsi="Times New Roman" w:cs="Times New Roman"/>
                <w:sz w:val="20"/>
              </w:rPr>
              <w:t>TTAAii</w:t>
            </w:r>
            <w:proofErr w:type="spellEnd"/>
            <w:r w:rsidRPr="00AF226F">
              <w:rPr>
                <w:rFonts w:ascii="Times New Roman" w:eastAsia="ＭＳ 明朝" w:hAnsi="Times New Roman" w:cs="Times New Roman"/>
                <w:sz w:val="20"/>
              </w:rPr>
              <w:t xml:space="preserve"> and CCCC files in the cache used for cache analysis to meeting page to facilitate GISCs analysis of cache variability.</w:t>
            </w:r>
          </w:p>
          <w:p w:rsidR="000C3149" w:rsidRPr="00AF226F" w:rsidRDefault="000C3149" w:rsidP="00936D8A">
            <w:pPr>
              <w:widowControl w:val="0"/>
              <w:numPr>
                <w:ilvl w:val="0"/>
                <w:numId w:val="22"/>
              </w:numPr>
              <w:tabs>
                <w:tab w:val="left" w:pos="1134"/>
                <w:tab w:val="left" w:pos="2268"/>
                <w:tab w:val="left" w:pos="3402"/>
                <w:tab w:val="left" w:pos="4534"/>
              </w:tabs>
              <w:spacing w:line="240" w:lineRule="exact"/>
              <w:ind w:left="330"/>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All GISCs are encourage</w:t>
            </w:r>
            <w:r w:rsidR="00226D07">
              <w:rPr>
                <w:rFonts w:ascii="Times New Roman" w:eastAsia="ＭＳ 明朝" w:hAnsi="Times New Roman" w:cs="Times New Roman"/>
                <w:sz w:val="20"/>
              </w:rPr>
              <w:t>d</w:t>
            </w:r>
            <w:r w:rsidRPr="00AF226F">
              <w:rPr>
                <w:rFonts w:ascii="Times New Roman" w:eastAsia="ＭＳ 明朝" w:hAnsi="Times New Roman" w:cs="Times New Roman"/>
                <w:sz w:val="20"/>
              </w:rPr>
              <w:t xml:space="preserve"> to submit data for future analyses.</w:t>
            </w:r>
          </w:p>
          <w:p w:rsidR="000C3149" w:rsidRPr="00AF226F" w:rsidRDefault="000C3149" w:rsidP="00936D8A">
            <w:pPr>
              <w:widowControl w:val="0"/>
              <w:numPr>
                <w:ilvl w:val="0"/>
                <w:numId w:val="22"/>
              </w:numPr>
              <w:tabs>
                <w:tab w:val="left" w:pos="1134"/>
                <w:tab w:val="left" w:pos="2268"/>
                <w:tab w:val="left" w:pos="3402"/>
                <w:tab w:val="left" w:pos="4534"/>
              </w:tabs>
              <w:spacing w:line="240" w:lineRule="exact"/>
              <w:ind w:left="330"/>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Pass Doc 35 on cache monitoring to monitoring team.</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proofErr w:type="spellStart"/>
            <w:r w:rsidRPr="00AF226F">
              <w:rPr>
                <w:rFonts w:ascii="Times New Roman" w:eastAsia="ＭＳ 明朝" w:hAnsi="Times New Roman" w:cs="Times New Roman"/>
                <w:sz w:val="20"/>
              </w:rPr>
              <w:t>a&amp;c</w:t>
            </w:r>
            <w:proofErr w:type="spellEnd"/>
            <w:r w:rsidRPr="00AF226F">
              <w:rPr>
                <w:rFonts w:ascii="Times New Roman" w:eastAsia="ＭＳ 明朝" w:hAnsi="Times New Roman" w:cs="Times New Roman"/>
                <w:sz w:val="20"/>
              </w:rPr>
              <w:t>) GISCs</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b) CMA</w:t>
            </w:r>
          </w:p>
        </w:tc>
        <w:tc>
          <w:tcPr>
            <w:tcW w:w="843" w:type="pct"/>
          </w:tcPr>
          <w:p w:rsidR="000C3149" w:rsidRPr="00AF226F" w:rsidRDefault="002125F6" w:rsidP="002125F6">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r w:rsidRPr="00AF226F">
              <w:rPr>
                <w:rFonts w:ascii="Times New Roman" w:eastAsia="ＭＳ 明朝" w:hAnsi="Times New Roman" w:cs="Times New Roman"/>
                <w:sz w:val="20"/>
              </w:rPr>
              <w:t>.</w:t>
            </w:r>
          </w:p>
        </w:tc>
        <w:tc>
          <w:tcPr>
            <w:tcW w:w="1348"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N</w:t>
            </w:r>
            <w:r w:rsidR="000C3149" w:rsidRPr="00AF226F">
              <w:rPr>
                <w:rFonts w:ascii="Times New Roman" w:eastAsia="ＭＳ 明朝" w:hAnsi="Times New Roman" w:cs="Times New Roman"/>
                <w:color w:val="008000"/>
                <w:sz w:val="20"/>
                <w:u w:val="dash"/>
              </w:rPr>
              <w:t>ow under GISC Watch and other cache issues</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15/1-6</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 to investigate and if possible implement new data policy categories to account for No</w:t>
            </w:r>
            <w:r w:rsidR="00226D07">
              <w:rPr>
                <w:rFonts w:ascii="Times New Roman" w:eastAsia="ＭＳ 明朝" w:hAnsi="Times New Roman" w:cs="Times New Roman"/>
                <w:sz w:val="20"/>
              </w:rPr>
              <w:t xml:space="preserve"> </w:t>
            </w:r>
            <w:r w:rsidRPr="00AF226F">
              <w:rPr>
                <w:rFonts w:ascii="Times New Roman" w:eastAsia="ＭＳ 明朝" w:hAnsi="Times New Roman" w:cs="Times New Roman"/>
                <w:sz w:val="20"/>
              </w:rPr>
              <w:t xml:space="preserve">Limitation, including treatment of empty policy field. See </w:t>
            </w:r>
            <w:hyperlink r:id="rId46" w:history="1">
              <w:r w:rsidRPr="00AF226F">
                <w:rPr>
                  <w:rFonts w:ascii="Times New Roman" w:eastAsia="ＭＳ 明朝" w:hAnsi="Times New Roman" w:cs="Times New Roman"/>
                  <w:color w:val="0000FF"/>
                  <w:sz w:val="20"/>
                  <w:u w:val="single"/>
                </w:rPr>
                <w:t>http://wis.smo.int/page=ManualWIS</w:t>
              </w:r>
            </w:hyperlink>
            <w:r w:rsidRPr="00AF226F">
              <w:rPr>
                <w:rFonts w:ascii="Times New Roman" w:eastAsia="ＭＳ 明朝" w:hAnsi="Times New Roman" w:cs="Times New Roman"/>
                <w:sz w:val="20"/>
              </w:rPr>
              <w:t xml:space="preserve"> 19 May 2015 reflecting CBS fast track approval of WIS Metadata.</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15/1-7</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a) GISCs to investigate and if possible implement </w:t>
            </w:r>
            <w:proofErr w:type="spellStart"/>
            <w:r w:rsidRPr="00AF226F">
              <w:rPr>
                <w:rFonts w:ascii="Times New Roman" w:eastAsia="ＭＳ 明朝" w:hAnsi="Times New Roman" w:cs="Times New Roman"/>
                <w:sz w:val="20"/>
              </w:rPr>
              <w:t>WMO_DistributionScopeCode</w:t>
            </w:r>
            <w:proofErr w:type="spellEnd"/>
          </w:p>
          <w:p w:rsidR="000C3149" w:rsidRPr="00AF226F" w:rsidRDefault="000C3149" w:rsidP="00936D8A">
            <w:pPr>
              <w:widowControl w:val="0"/>
              <w:numPr>
                <w:ilvl w:val="0"/>
                <w:numId w:val="23"/>
              </w:numPr>
              <w:tabs>
                <w:tab w:val="left" w:pos="1134"/>
                <w:tab w:val="left" w:pos="2268"/>
                <w:tab w:val="left" w:pos="3402"/>
                <w:tab w:val="left" w:pos="4534"/>
              </w:tabs>
              <w:spacing w:line="240" w:lineRule="exact"/>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Implement code</w:t>
            </w:r>
          </w:p>
          <w:p w:rsidR="000C3149" w:rsidRPr="00AF226F" w:rsidRDefault="000C3149" w:rsidP="00936D8A">
            <w:pPr>
              <w:widowControl w:val="0"/>
              <w:numPr>
                <w:ilvl w:val="0"/>
                <w:numId w:val="23"/>
              </w:numPr>
              <w:tabs>
                <w:tab w:val="left" w:pos="1134"/>
                <w:tab w:val="left" w:pos="2268"/>
                <w:tab w:val="left" w:pos="3402"/>
                <w:tab w:val="left" w:pos="4534"/>
              </w:tabs>
              <w:spacing w:line="240" w:lineRule="exact"/>
              <w:contextualSpacing/>
              <w:jc w:val="both"/>
              <w:rPr>
                <w:rFonts w:ascii="Times New Roman" w:eastAsia="ＭＳ 明朝" w:hAnsi="Times New Roman" w:cs="Times New Roman"/>
                <w:sz w:val="20"/>
              </w:rPr>
            </w:pPr>
            <w:r w:rsidRPr="00AF226F">
              <w:rPr>
                <w:rFonts w:ascii="Times New Roman" w:eastAsia="ＭＳ 明朝" w:hAnsi="Times New Roman" w:cs="Times New Roman"/>
                <w:sz w:val="20"/>
              </w:rPr>
              <w:t>Encouraged GISCs to review in consultation with data providers existing metadata to include the global</w:t>
            </w:r>
            <w:r w:rsidR="00DC418E">
              <w:rPr>
                <w:rFonts w:ascii="Times New Roman" w:eastAsia="ＭＳ 明朝" w:hAnsi="Times New Roman" w:cs="Times New Roman"/>
                <w:sz w:val="20"/>
              </w:rPr>
              <w:t xml:space="preserve"> </w:t>
            </w:r>
            <w:r w:rsidRPr="00AF226F">
              <w:rPr>
                <w:rFonts w:ascii="Times New Roman" w:eastAsia="ＭＳ 明朝" w:hAnsi="Times New Roman" w:cs="Times New Roman"/>
                <w:sz w:val="20"/>
              </w:rPr>
              <w:t>available, cache or regional or source flag and batch update metadata.</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b) Chair to </w:t>
            </w:r>
            <w:r w:rsidR="00DC418E" w:rsidRPr="00AF226F">
              <w:rPr>
                <w:rFonts w:ascii="Times New Roman" w:eastAsia="ＭＳ 明朝" w:hAnsi="Times New Roman" w:cs="Times New Roman"/>
                <w:sz w:val="20"/>
              </w:rPr>
              <w:t>advise</w:t>
            </w:r>
            <w:r w:rsidRPr="00AF226F">
              <w:rPr>
                <w:rFonts w:ascii="Times New Roman" w:eastAsia="ＭＳ 明朝" w:hAnsi="Times New Roman" w:cs="Times New Roman"/>
                <w:sz w:val="20"/>
              </w:rPr>
              <w:t xml:space="preserve"> CBS through ET-WISC/ICT-ISS of the urgent need for ITT-WIS to provide guidance</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a) GISCs</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b) Chair</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15/1-8</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Investigate inclusion of regional networks on dynamic WIS monitoring diagram using information in existing JSON files.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Jose </w:t>
            </w:r>
          </w:p>
        </w:tc>
        <w:tc>
          <w:tcPr>
            <w:tcW w:w="843" w:type="pct"/>
          </w:tcPr>
          <w:p w:rsidR="000C3149" w:rsidRPr="00AF226F" w:rsidRDefault="002125F6"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No longer required in this format, but could be new item later.</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15/1-9</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 are to investigate if they are able to generate Vol C1 or if work is being done within their organization</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Noted that Vol C1 and changes (</w:t>
            </w:r>
            <w:proofErr w:type="spellStart"/>
            <w:r w:rsidRPr="00AF226F">
              <w:rPr>
                <w:rFonts w:ascii="Times New Roman" w:eastAsia="ＭＳ 明朝" w:hAnsi="Times New Roman" w:cs="Times New Roman"/>
                <w:color w:val="008000"/>
                <w:sz w:val="20"/>
                <w:u w:val="dash"/>
              </w:rPr>
              <w:t>metno</w:t>
            </w:r>
            <w:proofErr w:type="spellEnd"/>
            <w:r w:rsidRPr="00AF226F">
              <w:rPr>
                <w:rFonts w:ascii="Times New Roman" w:eastAsia="ＭＳ 明朝" w:hAnsi="Times New Roman" w:cs="Times New Roman"/>
                <w:color w:val="008000"/>
                <w:sz w:val="20"/>
                <w:u w:val="dash"/>
              </w:rPr>
              <w:t>) notifications has not been addressed.</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w:t>
            </w:r>
          </w:p>
        </w:tc>
        <w:tc>
          <w:tcPr>
            <w:tcW w:w="843" w:type="pct"/>
          </w:tcPr>
          <w:p w:rsidR="000C3149" w:rsidRPr="00AF226F" w:rsidRDefault="00A90682" w:rsidP="00547677">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Calibri"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Pass to TT-DC and report back to TT-GISC and recommend to ET-WISC</w:t>
            </w:r>
          </w:p>
          <w:p w:rsidR="00A90682" w:rsidRPr="00AF226F" w:rsidRDefault="00A90682" w:rsidP="00A90682">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TT-GISC recommend TT-DC hold a workshop on replacement of Vol C1 notification processes, noting that needs to address non </w:t>
            </w:r>
            <w:proofErr w:type="spellStart"/>
            <w:r w:rsidRPr="00AF226F">
              <w:rPr>
                <w:rFonts w:ascii="Times New Roman" w:eastAsia="ＭＳ 明朝" w:hAnsi="Times New Roman" w:cs="Times New Roman"/>
                <w:sz w:val="20"/>
              </w:rPr>
              <w:t>TTAAii</w:t>
            </w:r>
            <w:proofErr w:type="spellEnd"/>
            <w:r w:rsidRPr="00AF226F">
              <w:rPr>
                <w:rFonts w:ascii="Times New Roman" w:eastAsia="ＭＳ 明朝" w:hAnsi="Times New Roman" w:cs="Times New Roman"/>
                <w:sz w:val="20"/>
              </w:rPr>
              <w:t xml:space="preserve"> messages (New item 18/1-4)</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15/1-10</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GISCs should implement a training environment along the lines in </w:t>
            </w:r>
            <w:r w:rsidR="00B10F95" w:rsidRPr="00FE3691">
              <w:rPr>
                <w:rFonts w:ascii="Times New Roman" w:eastAsia="ＭＳ 明朝" w:hAnsi="Times New Roman" w:cs="Times New Roman"/>
                <w:sz w:val="20"/>
              </w:rPr>
              <w:t>WDoc3r1.</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w:t>
            </w:r>
          </w:p>
        </w:tc>
        <w:tc>
          <w:tcPr>
            <w:tcW w:w="843" w:type="pct"/>
          </w:tcPr>
          <w:p w:rsidR="000C3149"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Close</w:t>
            </w:r>
          </w:p>
        </w:tc>
        <w:tc>
          <w:tcPr>
            <w:tcW w:w="1348"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Done, part of GISC status report</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15/1-11</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a) Ask Monitoring Team to maintain pilot for GISCs to monitor and to investigate inclusion of some NCs.</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b) All GISCs are encouraged to </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1) </w:t>
            </w:r>
            <w:proofErr w:type="gramStart"/>
            <w:r w:rsidRPr="00AF226F">
              <w:rPr>
                <w:rFonts w:ascii="Times New Roman" w:eastAsia="ＭＳ 明朝" w:hAnsi="Times New Roman" w:cs="Times New Roman"/>
                <w:sz w:val="20"/>
              </w:rPr>
              <w:t>provide</w:t>
            </w:r>
            <w:proofErr w:type="gramEnd"/>
            <w:r w:rsidRPr="00AF226F">
              <w:rPr>
                <w:rFonts w:ascii="Times New Roman" w:eastAsia="ＭＳ 明朝" w:hAnsi="Times New Roman" w:cs="Times New Roman"/>
                <w:sz w:val="20"/>
              </w:rPr>
              <w:t xml:space="preserve"> JSON files, and encouraged to include some NC/DCPC data.</w:t>
            </w:r>
          </w:p>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 xml:space="preserve">b) </w:t>
            </w:r>
            <w:proofErr w:type="gramStart"/>
            <w:r w:rsidRPr="00AF226F">
              <w:rPr>
                <w:rFonts w:ascii="Times New Roman" w:eastAsia="ＭＳ 明朝" w:hAnsi="Times New Roman" w:cs="Times New Roman"/>
                <w:sz w:val="20"/>
              </w:rPr>
              <w:t>monitor</w:t>
            </w:r>
            <w:proofErr w:type="gramEnd"/>
            <w:r w:rsidRPr="00AF226F">
              <w:rPr>
                <w:rFonts w:ascii="Times New Roman" w:eastAsia="ＭＳ 明朝" w:hAnsi="Times New Roman" w:cs="Times New Roman"/>
                <w:sz w:val="20"/>
              </w:rPr>
              <w:t xml:space="preserve"> the three WIS Common Dashboards.</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GISCs</w:t>
            </w:r>
          </w:p>
        </w:tc>
        <w:tc>
          <w:tcPr>
            <w:tcW w:w="843" w:type="pct"/>
          </w:tcPr>
          <w:p w:rsidR="000C3149"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Close.</w:t>
            </w:r>
          </w:p>
        </w:tc>
        <w:tc>
          <w:tcPr>
            <w:tcW w:w="1348" w:type="pct"/>
          </w:tcPr>
          <w:p w:rsidR="000C3149"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N</w:t>
            </w:r>
            <w:r w:rsidR="000C3149" w:rsidRPr="00AF226F">
              <w:rPr>
                <w:rFonts w:ascii="Times New Roman" w:eastAsia="ＭＳ 明朝" w:hAnsi="Times New Roman" w:cs="Times New Roman"/>
                <w:color w:val="008000"/>
                <w:sz w:val="20"/>
                <w:u w:val="dash"/>
              </w:rPr>
              <w:t xml:space="preserve">ote that not all GISCs are providing </w:t>
            </w:r>
            <w:proofErr w:type="spellStart"/>
            <w:r w:rsidR="000C3149" w:rsidRPr="00AF226F">
              <w:rPr>
                <w:rFonts w:ascii="Times New Roman" w:eastAsia="ＭＳ 明朝" w:hAnsi="Times New Roman" w:cs="Times New Roman"/>
                <w:color w:val="008000"/>
                <w:sz w:val="20"/>
                <w:u w:val="dash"/>
              </w:rPr>
              <w:t>json</w:t>
            </w:r>
            <w:proofErr w:type="spellEnd"/>
            <w:r w:rsidR="000C3149" w:rsidRPr="00AF226F">
              <w:rPr>
                <w:rFonts w:ascii="Times New Roman" w:eastAsia="ＭＳ 明朝" w:hAnsi="Times New Roman" w:cs="Times New Roman"/>
                <w:color w:val="008000"/>
                <w:sz w:val="20"/>
                <w:u w:val="dash"/>
              </w:rPr>
              <w:t xml:space="preserve"> files and this needs to be addressed </w:t>
            </w:r>
          </w:p>
        </w:tc>
      </w:tr>
      <w:tr w:rsidR="00226D07" w:rsidRPr="00AF226F" w:rsidTr="005570AB">
        <w:trPr>
          <w:cantSplit/>
        </w:trPr>
        <w:tc>
          <w:tcPr>
            <w:tcW w:w="452"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trike/>
                <w:color w:val="000000"/>
                <w:sz w:val="20"/>
              </w:rPr>
            </w:pPr>
            <w:r w:rsidRPr="00AF226F">
              <w:rPr>
                <w:rFonts w:ascii="Times New Roman" w:eastAsia="ＭＳ 明朝" w:hAnsi="Times New Roman" w:cs="Times New Roman"/>
                <w:strike/>
                <w:color w:val="000000"/>
                <w:sz w:val="20"/>
              </w:rPr>
              <w:t>15/1-12</w:t>
            </w:r>
          </w:p>
        </w:tc>
        <w:tc>
          <w:tcPr>
            <w:tcW w:w="1800"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meeting will forward the request described in Doc14 to IPET-MDRD</w:t>
            </w:r>
          </w:p>
        </w:tc>
        <w:tc>
          <w:tcPr>
            <w:tcW w:w="557" w:type="pct"/>
          </w:tcPr>
          <w:p w:rsidR="000C3149" w:rsidRPr="00AF226F" w:rsidRDefault="000C3149"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sz w:val="20"/>
              </w:rPr>
              <w:t>Chair</w:t>
            </w:r>
          </w:p>
        </w:tc>
        <w:tc>
          <w:tcPr>
            <w:tcW w:w="843" w:type="pct"/>
          </w:tcPr>
          <w:p w:rsidR="000C3149"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Close</w:t>
            </w:r>
          </w:p>
        </w:tc>
        <w:tc>
          <w:tcPr>
            <w:tcW w:w="1348" w:type="pct"/>
          </w:tcPr>
          <w:p w:rsidR="000C3149" w:rsidRPr="00AF226F" w:rsidRDefault="000C3149" w:rsidP="00A90682">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A90682"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strike/>
                <w:color w:val="008000"/>
                <w:sz w:val="20"/>
                <w:u w:val="dash"/>
              </w:rPr>
            </w:pPr>
            <w:r w:rsidRPr="00AF226F">
              <w:rPr>
                <w:rFonts w:ascii="Times New Roman" w:eastAsia="ＭＳ 明朝" w:hAnsi="Times New Roman" w:cs="Times New Roman"/>
                <w:strike/>
                <w:color w:val="008000"/>
                <w:sz w:val="20"/>
                <w:u w:val="dash"/>
              </w:rPr>
              <w:t>15/1-13</w:t>
            </w:r>
          </w:p>
        </w:tc>
        <w:tc>
          <w:tcPr>
            <w:tcW w:w="1800" w:type="pct"/>
          </w:tcPr>
          <w:p w:rsidR="00A90682"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 xml:space="preserve">Review </w:t>
            </w:r>
            <w:proofErr w:type="spellStart"/>
            <w:r w:rsidRPr="00AF226F">
              <w:rPr>
                <w:rFonts w:ascii="Times New Roman" w:eastAsia="ＭＳ 明朝" w:hAnsi="Times New Roman" w:cs="Times New Roman"/>
                <w:color w:val="008000"/>
                <w:sz w:val="20"/>
                <w:u w:val="dash"/>
              </w:rPr>
              <w:t>DBNet</w:t>
            </w:r>
            <w:proofErr w:type="spellEnd"/>
            <w:r w:rsidRPr="00AF226F">
              <w:rPr>
                <w:rFonts w:ascii="Times New Roman" w:eastAsia="ＭＳ 明朝" w:hAnsi="Times New Roman" w:cs="Times New Roman"/>
                <w:color w:val="008000"/>
                <w:sz w:val="20"/>
                <w:u w:val="dash"/>
              </w:rPr>
              <w:t xml:space="preserve"> guide for sat programme.</w:t>
            </w:r>
          </w:p>
        </w:tc>
        <w:tc>
          <w:tcPr>
            <w:tcW w:w="557" w:type="pct"/>
          </w:tcPr>
          <w:p w:rsidR="00A90682" w:rsidRPr="00AF226F" w:rsidRDefault="00A90682" w:rsidP="000C3149">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all</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sz w:val="20"/>
              </w:rPr>
            </w:pPr>
            <w:r w:rsidRPr="00AF226F">
              <w:rPr>
                <w:rFonts w:ascii="Times New Roman" w:eastAsia="ＭＳ 明朝" w:hAnsi="Times New Roman" w:cs="Times New Roman"/>
                <w:color w:val="008000"/>
                <w:sz w:val="20"/>
                <w:u w:val="dash"/>
              </w:rPr>
              <w:t>Close</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16/1-1</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 xml:space="preserve">Recommendation: </w:t>
            </w:r>
            <w:r w:rsidRPr="00AF226F">
              <w:rPr>
                <w:rFonts w:ascii="Times New Roman" w:eastAsia="ＭＳ 明朝" w:hAnsi="Times New Roman" w:cs="Times New Roman"/>
                <w:bCs/>
                <w:sz w:val="20"/>
              </w:rPr>
              <w:t>TT-GISC noting that aside from the twice yearly monitoring survey</w:t>
            </w:r>
            <w:r w:rsidR="005156CB">
              <w:rPr>
                <w:rFonts w:ascii="Times New Roman" w:eastAsia="ＭＳ 明朝" w:hAnsi="Times New Roman" w:cs="Times New Roman"/>
                <w:bCs/>
                <w:sz w:val="20"/>
              </w:rPr>
              <w:t xml:space="preserve"> </w:t>
            </w:r>
            <w:r w:rsidRPr="00AF226F">
              <w:rPr>
                <w:rFonts w:ascii="Times New Roman" w:eastAsia="ＭＳ 明朝" w:hAnsi="Times New Roman" w:cs="Times New Roman"/>
                <w:bCs/>
                <w:sz w:val="20"/>
              </w:rPr>
              <w:t>and annual corporate survey, there are many other surveys making their way to GISC staff. It as</w:t>
            </w:r>
            <w:r w:rsidR="005156CB">
              <w:rPr>
                <w:rFonts w:ascii="Times New Roman" w:eastAsia="ＭＳ 明朝" w:hAnsi="Times New Roman" w:cs="Times New Roman"/>
                <w:bCs/>
                <w:sz w:val="20"/>
              </w:rPr>
              <w:t xml:space="preserve">ked the secretariat to try and </w:t>
            </w:r>
            <w:r w:rsidRPr="00AF226F">
              <w:rPr>
                <w:rFonts w:ascii="Times New Roman" w:eastAsia="ＭＳ 明朝" w:hAnsi="Times New Roman" w:cs="Times New Roman"/>
                <w:bCs/>
                <w:sz w:val="20"/>
              </w:rPr>
              <w:t>coordinate these additional surveys to minimise work on staff.</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Secretariat</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Ongoing</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CPDB is schedule for completion March 2019 and should see improvement</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trike/>
                <w:sz w:val="20"/>
              </w:rPr>
            </w:pPr>
            <w:r w:rsidRPr="00AF226F">
              <w:rPr>
                <w:rFonts w:ascii="Times New Roman" w:eastAsia="Calibri" w:hAnsi="Times New Roman" w:cs="Times New Roman"/>
                <w:strike/>
                <w:sz w:val="20"/>
              </w:rPr>
              <w:t>16/1-2</w:t>
            </w:r>
          </w:p>
        </w:tc>
        <w:tc>
          <w:tcPr>
            <w:tcW w:w="1800" w:type="pct"/>
          </w:tcPr>
          <w:p w:rsidR="00A90682" w:rsidRPr="00AF226F" w:rsidRDefault="00A90682" w:rsidP="005156CB">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 xml:space="preserve">GISCs should change their GEOSS SRU server pointers from </w:t>
            </w:r>
            <w:hyperlink r:id="rId47" w:history="1">
              <w:r w:rsidRPr="00AF226F">
                <w:rPr>
                  <w:rFonts w:ascii="Times New Roman" w:eastAsia="ＭＳ 明朝" w:hAnsi="Times New Roman" w:cs="Times New Roman"/>
                  <w:bCs/>
                  <w:color w:val="0000FF"/>
                  <w:sz w:val="20"/>
                  <w:u w:val="single"/>
                </w:rPr>
                <w:t>http://clearinghouse.cisc.gmu.edu/geonetwork/srv/en/portal.sru?</w:t>
              </w:r>
            </w:hyperlink>
            <w:r w:rsidRPr="00AF226F">
              <w:rPr>
                <w:rFonts w:ascii="Times New Roman" w:eastAsia="ＭＳ 明朝" w:hAnsi="Times New Roman" w:cs="Times New Roman"/>
                <w:bCs/>
                <w:sz w:val="20"/>
              </w:rPr>
              <w:t xml:space="preserve">  </w:t>
            </w:r>
            <w:proofErr w:type="gramStart"/>
            <w:r w:rsidRPr="00AF226F">
              <w:rPr>
                <w:rFonts w:ascii="Times New Roman" w:eastAsia="ＭＳ 明朝" w:hAnsi="Times New Roman" w:cs="Times New Roman"/>
                <w:bCs/>
                <w:sz w:val="20"/>
              </w:rPr>
              <w:t>to</w:t>
            </w:r>
            <w:proofErr w:type="gramEnd"/>
            <w:r w:rsidRPr="00AF226F">
              <w:rPr>
                <w:rFonts w:ascii="Times New Roman" w:eastAsia="ＭＳ 明朝" w:hAnsi="Times New Roman" w:cs="Times New Roman"/>
                <w:bCs/>
                <w:sz w:val="20"/>
              </w:rPr>
              <w:t xml:space="preserve"> </w:t>
            </w:r>
            <w:hyperlink r:id="rId48" w:history="1">
              <w:r w:rsidRPr="00AF226F">
                <w:rPr>
                  <w:rFonts w:ascii="Times New Roman" w:eastAsia="ＭＳ 明朝" w:hAnsi="Times New Roman" w:cs="Times New Roman"/>
                  <w:bCs/>
                  <w:color w:val="0000FF"/>
                  <w:sz w:val="20"/>
                  <w:u w:val="single"/>
                </w:rPr>
                <w:t>http://gisc.kma.go.kr/openwis-user-portal/srv/en/main.home/portal.sru?</w:t>
              </w:r>
            </w:hyperlink>
            <w:r w:rsidRPr="00AF226F">
              <w:rPr>
                <w:rFonts w:ascii="Times New Roman" w:eastAsia="ＭＳ 明朝" w:hAnsi="Times New Roman" w:cs="Times New Roman"/>
                <w:bCs/>
                <w:sz w:val="20"/>
              </w:rPr>
              <w:t>.</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7928CC"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ＭＳ 明朝" w:hAnsi="Times New Roman" w:cs="Times New Roman"/>
                <w:color w:val="008000"/>
                <w:sz w:val="20"/>
                <w:u w:val="dash"/>
              </w:rPr>
              <w:t>Close</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trike/>
                <w:sz w:val="20"/>
              </w:rPr>
            </w:pPr>
            <w:r w:rsidRPr="00AF226F">
              <w:rPr>
                <w:rFonts w:ascii="Times New Roman" w:eastAsia="Calibri" w:hAnsi="Times New Roman" w:cs="Times New Roman"/>
                <w:strike/>
                <w:sz w:val="20"/>
              </w:rPr>
              <w:t>16/1-3</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 xml:space="preserve">GISCs to use template for future GISC reports provided in </w:t>
            </w:r>
            <w:hyperlink w:anchor="_Annex_5_–" w:history="1">
              <w:r w:rsidRPr="00AF226F">
                <w:rPr>
                  <w:rFonts w:ascii="Times New Roman" w:eastAsia="ＭＳ 明朝" w:hAnsi="Times New Roman" w:cs="Times New Roman"/>
                  <w:bCs/>
                  <w:color w:val="0000FF"/>
                  <w:sz w:val="20"/>
                  <w:u w:val="single"/>
                </w:rPr>
                <w:t>Annex 5</w:t>
              </w:r>
            </w:hyperlink>
            <w:r w:rsidRPr="00AF226F">
              <w:rPr>
                <w:rFonts w:ascii="Times New Roman" w:eastAsia="ＭＳ 明朝" w:hAnsi="Times New Roman" w:cs="Times New Roman"/>
                <w:bCs/>
                <w:sz w:val="20"/>
              </w:rPr>
              <w:t>. All GISCs to provide their reports, even when unable to attend TT-GISC meetings</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7928CC"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ＭＳ 明朝" w:hAnsi="Times New Roman" w:cs="Times New Roman"/>
                <w:color w:val="008000"/>
                <w:sz w:val="20"/>
                <w:u w:val="dash"/>
              </w:rPr>
              <w:t>Close</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Done</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16/1-4</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Cs/>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All GISCs to</w:t>
            </w:r>
            <w:proofErr w:type="gramStart"/>
            <w:r w:rsidRPr="00AF226F">
              <w:rPr>
                <w:rFonts w:ascii="Times New Roman" w:eastAsia="ＭＳ 明朝" w:hAnsi="Times New Roman" w:cs="Times New Roman"/>
                <w:bCs/>
                <w:sz w:val="20"/>
              </w:rPr>
              <w:t>:</w:t>
            </w:r>
            <w:proofErr w:type="gramEnd"/>
            <w:r w:rsidRPr="00AF226F">
              <w:rPr>
                <w:rFonts w:ascii="Times New Roman" w:eastAsia="ＭＳ 明朝" w:hAnsi="Times New Roman" w:cs="Times New Roman"/>
                <w:bCs/>
                <w:sz w:val="20"/>
              </w:rPr>
              <w:br/>
              <w:t>a) liaise with DWD to create their accounts and to make internal arrangements so that process works during backup mode.</w:t>
            </w:r>
          </w:p>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Cs/>
                <w:sz w:val="20"/>
              </w:rPr>
              <w:t xml:space="preserve">b) </w:t>
            </w:r>
            <w:proofErr w:type="gramStart"/>
            <w:r w:rsidRPr="00AF226F">
              <w:rPr>
                <w:rFonts w:ascii="Times New Roman" w:eastAsia="ＭＳ 明朝" w:hAnsi="Times New Roman" w:cs="Times New Roman"/>
                <w:bCs/>
                <w:sz w:val="20"/>
              </w:rPr>
              <w:t>make</w:t>
            </w:r>
            <w:proofErr w:type="gramEnd"/>
            <w:r w:rsidRPr="00AF226F">
              <w:rPr>
                <w:rFonts w:ascii="Times New Roman" w:eastAsia="ＭＳ 明朝" w:hAnsi="Times New Roman" w:cs="Times New Roman"/>
                <w:bCs/>
                <w:sz w:val="20"/>
              </w:rPr>
              <w:t xml:space="preserve"> accounts with Moscow and Tokyo who are running the same service.</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CBS-16</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Kai to check and will include in report</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16/1-5</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Cs/>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GISCs to advise TT-GISC of:</w:t>
            </w:r>
            <w:r w:rsidRPr="00AF226F">
              <w:rPr>
                <w:rFonts w:ascii="Times New Roman" w:eastAsia="ＭＳ 明朝" w:hAnsi="Times New Roman" w:cs="Times New Roman"/>
                <w:bCs/>
                <w:sz w:val="20"/>
              </w:rPr>
              <w:br/>
              <w:t xml:space="preserve"> a) their back up arrangements based on the spread sheet so GISCs can follow up; </w:t>
            </w:r>
            <w:r w:rsidRPr="00AF226F">
              <w:rPr>
                <w:rFonts w:ascii="Times New Roman" w:eastAsia="ＭＳ 明朝" w:hAnsi="Times New Roman" w:cs="Times New Roman"/>
                <w:bCs/>
                <w:sz w:val="20"/>
              </w:rPr>
              <w:br/>
              <w:t>b) add this to the TT-GISC wiki GISC Ops page (</w:t>
            </w:r>
            <w:hyperlink r:id="rId49" w:history="1">
              <w:r w:rsidRPr="00AF226F">
                <w:rPr>
                  <w:rFonts w:ascii="Times New Roman" w:eastAsia="ＭＳ 明朝" w:hAnsi="Times New Roman" w:cs="Times New Roman"/>
                  <w:bCs/>
                  <w:color w:val="0000FF"/>
                  <w:sz w:val="20"/>
                  <w:u w:val="single"/>
                </w:rPr>
                <w:t>http://wis.wmo.int/pages=TT-GISC-ops</w:t>
              </w:r>
            </w:hyperlink>
            <w:r w:rsidRPr="00AF226F">
              <w:rPr>
                <w:rFonts w:ascii="Times New Roman" w:eastAsia="ＭＳ 明朝" w:hAnsi="Times New Roman" w:cs="Times New Roman"/>
                <w:bCs/>
                <w:sz w:val="20"/>
              </w:rPr>
              <w:t>); and</w:t>
            </w:r>
          </w:p>
          <w:p w:rsidR="00A90682" w:rsidRPr="009F2912"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18"/>
                <w:szCs w:val="18"/>
              </w:rPr>
            </w:pPr>
            <w:r w:rsidRPr="00AF226F">
              <w:rPr>
                <w:rFonts w:ascii="Times New Roman" w:eastAsia="ＭＳ 明朝" w:hAnsi="Times New Roman" w:cs="Times New Roman"/>
                <w:bCs/>
                <w:sz w:val="20"/>
              </w:rPr>
              <w:t xml:space="preserve">c) </w:t>
            </w:r>
            <w:proofErr w:type="gramStart"/>
            <w:r w:rsidRPr="00AF226F">
              <w:rPr>
                <w:rFonts w:ascii="Times New Roman" w:eastAsia="ＭＳ 明朝" w:hAnsi="Times New Roman" w:cs="Times New Roman"/>
                <w:bCs/>
                <w:sz w:val="20"/>
              </w:rPr>
              <w:t>need</w:t>
            </w:r>
            <w:proofErr w:type="gramEnd"/>
            <w:r w:rsidRPr="00AF226F">
              <w:rPr>
                <w:rFonts w:ascii="Times New Roman" w:eastAsia="ＭＳ 明朝" w:hAnsi="Times New Roman" w:cs="Times New Roman"/>
                <w:bCs/>
                <w:sz w:val="20"/>
              </w:rPr>
              <w:t xml:space="preserve"> to ensure that they meet the performance metrics for warnings </w:t>
            </w:r>
            <w:proofErr w:type="spellStart"/>
            <w:r w:rsidRPr="00AF226F">
              <w:rPr>
                <w:rFonts w:ascii="Times New Roman" w:eastAsia="ＭＳ 明朝" w:hAnsi="Times New Roman" w:cs="Times New Roman"/>
                <w:bCs/>
                <w:sz w:val="20"/>
              </w:rPr>
              <w:t>etc</w:t>
            </w:r>
            <w:proofErr w:type="spellEnd"/>
            <w:r w:rsidRPr="00AF226F">
              <w:rPr>
                <w:rFonts w:ascii="Times New Roman" w:eastAsia="ＭＳ 明朝" w:hAnsi="Times New Roman" w:cs="Times New Roman"/>
                <w:bCs/>
                <w:sz w:val="20"/>
              </w:rPr>
              <w:t xml:space="preserve"> in back up mode.</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CBS-16</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 xml:space="preserve">Enrico to send email to GISCs missing details and  will be included in final report </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trike/>
                <w:sz w:val="20"/>
              </w:rPr>
            </w:pPr>
            <w:r w:rsidRPr="00AF226F">
              <w:rPr>
                <w:rFonts w:ascii="Times New Roman" w:eastAsia="Calibri" w:hAnsi="Times New Roman" w:cs="Times New Roman"/>
                <w:strike/>
                <w:sz w:val="20"/>
              </w:rPr>
              <w:t>16/1-6</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a)GISCs should implement fast track changes within 6 months after the date of effect</w:t>
            </w:r>
            <w:r w:rsidRPr="00AF226F">
              <w:rPr>
                <w:rFonts w:ascii="Times New Roman" w:eastAsia="ＭＳ 明朝" w:hAnsi="Times New Roman" w:cs="Times New Roman"/>
                <w:bCs/>
                <w:sz w:val="20"/>
              </w:rPr>
              <w:br/>
              <w:t>b) Secretariat should email notifications of approved fast track changes to TT-GISC email group</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a) GISCs</w:t>
            </w: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9F2912">
            <w:pPr>
              <w:tabs>
                <w:tab w:val="left" w:pos="1134"/>
                <w:tab w:val="left" w:pos="2268"/>
                <w:tab w:val="left" w:pos="3402"/>
                <w:tab w:val="left" w:pos="4534"/>
              </w:tabs>
              <w:spacing w:line="240" w:lineRule="exact"/>
              <w:jc w:val="both"/>
              <w:rPr>
                <w:rFonts w:ascii="Times New Roman" w:eastAsia="Calibri" w:hAnsi="Times New Roman" w:cs="Times New Roman"/>
                <w:sz w:val="20"/>
              </w:rPr>
            </w:pPr>
            <w:r w:rsidRPr="00AF226F">
              <w:rPr>
                <w:rFonts w:ascii="Times New Roman" w:eastAsia="Calibri" w:hAnsi="Times New Roman" w:cs="Times New Roman"/>
                <w:sz w:val="20"/>
              </w:rPr>
              <w:t xml:space="preserve">b) </w:t>
            </w:r>
            <w:r w:rsidR="009F2912" w:rsidRPr="009F2912">
              <w:rPr>
                <w:rFonts w:ascii="Times New Roman" w:eastAsia="Calibri" w:hAnsi="Times New Roman" w:cs="Times New Roman"/>
                <w:sz w:val="19"/>
                <w:szCs w:val="19"/>
              </w:rPr>
              <w:t>S</w:t>
            </w:r>
            <w:r w:rsidRPr="009F2912">
              <w:rPr>
                <w:rFonts w:ascii="Times New Roman" w:eastAsia="Calibri" w:hAnsi="Times New Roman" w:cs="Times New Roman"/>
                <w:sz w:val="19"/>
                <w:szCs w:val="19"/>
              </w:rPr>
              <w:t>ecretariat</w:t>
            </w:r>
          </w:p>
        </w:tc>
        <w:tc>
          <w:tcPr>
            <w:tcW w:w="843" w:type="pct"/>
          </w:tcPr>
          <w:p w:rsidR="00A90682" w:rsidRPr="00AF226F" w:rsidRDefault="007928CC" w:rsidP="007928CC">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ＭＳ 明朝" w:hAnsi="Times New Roman" w:cs="Times New Roman"/>
                <w:color w:val="008000"/>
                <w:sz w:val="20"/>
                <w:u w:val="dash"/>
              </w:rPr>
              <w:t>Close</w:t>
            </w:r>
          </w:p>
        </w:tc>
        <w:tc>
          <w:tcPr>
            <w:tcW w:w="1348" w:type="pct"/>
          </w:tcPr>
          <w:p w:rsidR="00A90682" w:rsidRPr="00AF226F" w:rsidRDefault="007928CC"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 xml:space="preserve">See </w:t>
            </w:r>
            <w:hyperlink r:id="rId50" w:anchor="Fast_Track_Changes" w:history="1">
              <w:r w:rsidRPr="00AF226F">
                <w:rPr>
                  <w:rStyle w:val="a5"/>
                  <w:rFonts w:ascii="Times New Roman" w:eastAsia="ＭＳ 明朝" w:hAnsi="Times New Roman" w:cs="Times New Roman"/>
                  <w:sz w:val="20"/>
                </w:rPr>
                <w:t>https://wiswiki.wmo.int/tiki-index.php?page=TT-GISC-ops&amp;pagenum=12#Fast_Track_Changes</w:t>
              </w:r>
            </w:hyperlink>
            <w:r w:rsidR="00A90682" w:rsidRPr="00AF226F">
              <w:rPr>
                <w:rFonts w:ascii="Times New Roman" w:eastAsia="ＭＳ 明朝" w:hAnsi="Times New Roman" w:cs="Times New Roman"/>
                <w:color w:val="008000"/>
                <w:sz w:val="20"/>
                <w:u w:val="dash"/>
              </w:rPr>
              <w:t>.</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trike/>
                <w:sz w:val="20"/>
              </w:rPr>
            </w:pPr>
            <w:r w:rsidRPr="00AF226F">
              <w:rPr>
                <w:rFonts w:ascii="Times New Roman" w:eastAsia="Calibri" w:hAnsi="Times New Roman" w:cs="Times New Roman"/>
                <w:strike/>
                <w:sz w:val="20"/>
              </w:rPr>
              <w:t>16/1-7</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 xml:space="preserve">Action: </w:t>
            </w:r>
            <w:r w:rsidRPr="00AF226F">
              <w:rPr>
                <w:rFonts w:ascii="Times New Roman" w:eastAsia="ＭＳ 明朝" w:hAnsi="Times New Roman" w:cs="Times New Roman"/>
                <w:bCs/>
                <w:sz w:val="20"/>
              </w:rPr>
              <w:t>GISCs</w:t>
            </w:r>
            <w:r w:rsidR="009F2912">
              <w:rPr>
                <w:rFonts w:ascii="Times New Roman" w:eastAsia="ＭＳ 明朝" w:hAnsi="Times New Roman" w:cs="Times New Roman"/>
                <w:bCs/>
                <w:sz w:val="20"/>
              </w:rPr>
              <w:t xml:space="preserve"> </w:t>
            </w:r>
            <w:r w:rsidRPr="00AF226F">
              <w:rPr>
                <w:rFonts w:ascii="Times New Roman" w:eastAsia="ＭＳ 明朝" w:hAnsi="Times New Roman" w:cs="Times New Roman"/>
                <w:bCs/>
                <w:sz w:val="20"/>
              </w:rPr>
              <w:t>to check their processes to ensure that any new metadata records only use a new/current date stamp</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7928CC"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ＭＳ 明朝" w:hAnsi="Times New Roman" w:cs="Times New Roman"/>
                <w:color w:val="008000"/>
                <w:sz w:val="20"/>
                <w:u w:val="dash"/>
              </w:rPr>
              <w:t>Close</w:t>
            </w:r>
          </w:p>
        </w:tc>
        <w:tc>
          <w:tcPr>
            <w:tcW w:w="1348" w:type="pct"/>
          </w:tcPr>
          <w:p w:rsidR="00A90682" w:rsidRPr="00AF226F" w:rsidRDefault="00A90682" w:rsidP="007928CC">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Covered under WP 5 MD synch</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16/1-8</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Action:</w:t>
            </w:r>
            <w:r w:rsidRPr="00AF226F">
              <w:rPr>
                <w:rFonts w:ascii="Times New Roman" w:eastAsia="ＭＳ 明朝" w:hAnsi="Times New Roman" w:cs="Times New Roman"/>
                <w:bCs/>
                <w:sz w:val="20"/>
              </w:rPr>
              <w:t xml:space="preserve"> a) GISCs</w:t>
            </w:r>
            <w:r w:rsidR="009F2912">
              <w:rPr>
                <w:rFonts w:ascii="Times New Roman" w:eastAsia="ＭＳ 明朝" w:hAnsi="Times New Roman" w:cs="Times New Roman"/>
                <w:bCs/>
                <w:sz w:val="20"/>
              </w:rPr>
              <w:t xml:space="preserve"> </w:t>
            </w:r>
            <w:r w:rsidRPr="00AF226F">
              <w:rPr>
                <w:rFonts w:ascii="Times New Roman" w:eastAsia="ＭＳ 明朝" w:hAnsi="Times New Roman" w:cs="Times New Roman"/>
                <w:bCs/>
                <w:sz w:val="20"/>
              </w:rPr>
              <w:t>to provide a suitable style sheet to represent the returned SRU results as appearing to come from the centre using their SRU server;</w:t>
            </w:r>
            <w:r w:rsidRPr="00AF226F">
              <w:rPr>
                <w:rFonts w:ascii="Times New Roman" w:eastAsia="ＭＳ 明朝" w:hAnsi="Times New Roman" w:cs="Times New Roman"/>
                <w:bCs/>
                <w:sz w:val="20"/>
              </w:rPr>
              <w:br/>
              <w:t>b) update SRU wiki pages to point to NZ SRU as an example of a centre using a GISC SRU</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a) GISCs</w:t>
            </w: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 xml:space="preserve">b) </w:t>
            </w:r>
            <w:r w:rsidR="00B10F95" w:rsidRPr="005570AB">
              <w:rPr>
                <w:rFonts w:ascii="Times New Roman" w:eastAsia="Calibri" w:hAnsi="Times New Roman" w:cs="Times New Roman"/>
                <w:sz w:val="19"/>
                <w:szCs w:val="19"/>
              </w:rPr>
              <w:t>Secretariat</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TT-GISC 2017</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Still to be done. Report to next TT-GISC (2019)</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16/1-9</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Action:</w:t>
            </w:r>
            <w:r w:rsidRPr="00AF226F">
              <w:rPr>
                <w:rFonts w:ascii="Times New Roman" w:eastAsia="ＭＳ 明朝" w:hAnsi="Times New Roman" w:cs="Times New Roman"/>
                <w:bCs/>
                <w:sz w:val="20"/>
              </w:rPr>
              <w:t xml:space="preserve"> Ask a) TT-CAC to test GISC interfaces to ensure access controls conform to the WIS specifications. </w:t>
            </w:r>
            <w:r w:rsidRPr="00AF226F">
              <w:rPr>
                <w:rFonts w:ascii="Times New Roman" w:eastAsia="ＭＳ 明朝" w:hAnsi="Times New Roman" w:cs="Times New Roman"/>
                <w:bCs/>
                <w:sz w:val="20"/>
              </w:rPr>
              <w:br/>
              <w:t>b) TT-CAC to work with GISCs to address any deficiencies</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Secretariat &amp;</w:t>
            </w:r>
            <w:r w:rsidRPr="00AF226F">
              <w:rPr>
                <w:rFonts w:ascii="Times New Roman" w:eastAsia="Calibri" w:hAnsi="Times New Roman" w:cs="Times New Roman"/>
                <w:sz w:val="20"/>
              </w:rPr>
              <w:br/>
              <w:t>TT-CAC</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TT-GISC 2017</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Check with ET-CTS</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16/1-10</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Action:</w:t>
            </w:r>
            <w:r w:rsidRPr="00AF226F">
              <w:rPr>
                <w:rFonts w:ascii="Times New Roman" w:eastAsia="ＭＳ 明朝" w:hAnsi="Times New Roman" w:cs="Times New Roman"/>
                <w:bCs/>
                <w:sz w:val="20"/>
              </w:rPr>
              <w:t xml:space="preserve"> Centres to notify the secretariat if they are interested in pilot for </w:t>
            </w:r>
            <w:proofErr w:type="spellStart"/>
            <w:r w:rsidRPr="00AF226F">
              <w:rPr>
                <w:rFonts w:ascii="Times New Roman" w:eastAsia="ＭＳ 明朝" w:hAnsi="Times New Roman" w:cs="Times New Roman"/>
                <w:bCs/>
                <w:sz w:val="20"/>
              </w:rPr>
              <w:t>EduGain</w:t>
            </w:r>
            <w:proofErr w:type="spellEnd"/>
            <w:r w:rsidRPr="00AF226F">
              <w:rPr>
                <w:rFonts w:ascii="Times New Roman" w:eastAsia="ＭＳ 明朝" w:hAnsi="Times New Roman" w:cs="Times New Roman"/>
                <w:bCs/>
                <w:sz w:val="20"/>
              </w:rPr>
              <w:t xml:space="preserve"> as academic user identification (GEOSS GD11)</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June 2016</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Brazil took this on</w:t>
            </w:r>
          </w:p>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Close.</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16/1-11</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Action:</w:t>
            </w:r>
            <w:r w:rsidRPr="00AF226F">
              <w:rPr>
                <w:rFonts w:ascii="Times New Roman" w:eastAsia="ＭＳ 明朝" w:hAnsi="Times New Roman" w:cs="Times New Roman"/>
                <w:bCs/>
                <w:sz w:val="20"/>
              </w:rPr>
              <w:t xml:space="preserve"> Centres to notify the secretariat of planned training activities</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Ongoing</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 xml:space="preserve">Still needs to </w:t>
            </w:r>
            <w:proofErr w:type="spellStart"/>
            <w:r w:rsidRPr="00AF226F">
              <w:rPr>
                <w:rFonts w:ascii="Times New Roman" w:eastAsia="ＭＳ 明朝" w:hAnsi="Times New Roman" w:cs="Times New Roman"/>
                <w:color w:val="008000"/>
                <w:sz w:val="20"/>
                <w:u w:val="dash"/>
              </w:rPr>
              <w:t>be come</w:t>
            </w:r>
            <w:proofErr w:type="spellEnd"/>
            <w:r w:rsidRPr="00AF226F">
              <w:rPr>
                <w:rFonts w:ascii="Times New Roman" w:eastAsia="ＭＳ 明朝" w:hAnsi="Times New Roman" w:cs="Times New Roman"/>
                <w:color w:val="008000"/>
                <w:sz w:val="20"/>
                <w:u w:val="dash"/>
              </w:rPr>
              <w:t xml:space="preserve"> common practice (WP 7)</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16/1-12</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
                <w:sz w:val="20"/>
              </w:rPr>
            </w:pPr>
            <w:r w:rsidRPr="00AF226F">
              <w:rPr>
                <w:rFonts w:ascii="Times New Roman" w:eastAsia="ＭＳ 明朝" w:hAnsi="Times New Roman" w:cs="Times New Roman"/>
                <w:b/>
                <w:sz w:val="20"/>
              </w:rPr>
              <w:t>Action:</w:t>
            </w:r>
            <w:r w:rsidRPr="00AF226F">
              <w:rPr>
                <w:rFonts w:ascii="Times New Roman" w:eastAsia="ＭＳ 明朝" w:hAnsi="Times New Roman" w:cs="Times New Roman"/>
                <w:bCs/>
                <w:sz w:val="20"/>
              </w:rPr>
              <w:t xml:space="preserve">  a) GISCs to check if their implementation can cope with the two possible encodings of the WMO data policy (</w:t>
            </w:r>
            <w:proofErr w:type="spellStart"/>
            <w:r w:rsidRPr="00AF226F">
              <w:rPr>
                <w:rFonts w:ascii="Times New Roman" w:eastAsia="ＭＳ 明朝" w:hAnsi="Times New Roman" w:cs="Times New Roman"/>
                <w:bCs/>
                <w:sz w:val="20"/>
              </w:rPr>
              <w:t>ie</w:t>
            </w:r>
            <w:proofErr w:type="spellEnd"/>
            <w:r w:rsidRPr="00AF226F">
              <w:rPr>
                <w:rFonts w:ascii="Times New Roman" w:eastAsia="ＭＳ 明朝" w:hAnsi="Times New Roman" w:cs="Times New Roman"/>
                <w:bCs/>
                <w:sz w:val="20"/>
              </w:rPr>
              <w:t xml:space="preserve"> 1. to use </w:t>
            </w:r>
            <w:proofErr w:type="spellStart"/>
            <w:r w:rsidRPr="00AF226F">
              <w:rPr>
                <w:rFonts w:ascii="Times New Roman" w:eastAsia="ＭＳ 明朝" w:hAnsi="Times New Roman" w:cs="Times New Roman"/>
                <w:bCs/>
                <w:sz w:val="20"/>
              </w:rPr>
              <w:t>gmx</w:t>
            </w:r>
            <w:proofErr w:type="gramStart"/>
            <w:r w:rsidRPr="00AF226F">
              <w:rPr>
                <w:rFonts w:ascii="Times New Roman" w:eastAsia="ＭＳ 明朝" w:hAnsi="Times New Roman" w:cs="Times New Roman"/>
                <w:bCs/>
                <w:sz w:val="20"/>
              </w:rPr>
              <w:t>:Anchor</w:t>
            </w:r>
            <w:proofErr w:type="spellEnd"/>
            <w:proofErr w:type="gramEnd"/>
            <w:r w:rsidRPr="00AF226F">
              <w:rPr>
                <w:rFonts w:ascii="Times New Roman" w:eastAsia="ＭＳ 明朝" w:hAnsi="Times New Roman" w:cs="Times New Roman"/>
                <w:bCs/>
                <w:sz w:val="20"/>
              </w:rPr>
              <w:t xml:space="preserve"> and 2. free </w:t>
            </w:r>
            <w:proofErr w:type="spellStart"/>
            <w:r w:rsidRPr="00AF226F">
              <w:rPr>
                <w:rFonts w:ascii="Times New Roman" w:eastAsia="ＭＳ 明朝" w:hAnsi="Times New Roman" w:cs="Times New Roman"/>
                <w:bCs/>
                <w:sz w:val="20"/>
              </w:rPr>
              <w:t>text:CharacterString</w:t>
            </w:r>
            <w:proofErr w:type="spellEnd"/>
            <w:r w:rsidRPr="00AF226F">
              <w:rPr>
                <w:rFonts w:ascii="Times New Roman" w:eastAsia="ＭＳ 明朝" w:hAnsi="Times New Roman" w:cs="Times New Roman"/>
                <w:bCs/>
                <w:sz w:val="20"/>
              </w:rPr>
              <w:t xml:space="preserve">). </w:t>
            </w:r>
            <w:r w:rsidRPr="00AF226F">
              <w:rPr>
                <w:rFonts w:ascii="Times New Roman" w:eastAsia="ＭＳ 明朝" w:hAnsi="Times New Roman" w:cs="Times New Roman"/>
                <w:bCs/>
                <w:sz w:val="20"/>
              </w:rPr>
              <w:br/>
              <w:t xml:space="preserve">b) </w:t>
            </w:r>
            <w:proofErr w:type="gramStart"/>
            <w:r w:rsidRPr="00AF226F">
              <w:rPr>
                <w:rFonts w:ascii="Times New Roman" w:eastAsia="ＭＳ 明朝" w:hAnsi="Times New Roman" w:cs="Times New Roman"/>
                <w:bCs/>
                <w:sz w:val="20"/>
              </w:rPr>
              <w:t>ask</w:t>
            </w:r>
            <w:proofErr w:type="gramEnd"/>
            <w:r w:rsidRPr="00AF226F">
              <w:rPr>
                <w:rFonts w:ascii="Times New Roman" w:eastAsia="ＭＳ 明朝" w:hAnsi="Times New Roman" w:cs="Times New Roman"/>
                <w:bCs/>
                <w:sz w:val="20"/>
              </w:rPr>
              <w:t xml:space="preserve"> IPET-MDRD to consider this example and to avoid in the next version of WMO Core Profile multiple encoding styles for crucial information to minimize the implementation work for the GISCs.</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a) GISCs</w:t>
            </w: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p>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 xml:space="preserve">b) </w:t>
            </w:r>
            <w:r w:rsidR="00B10F95" w:rsidRPr="005570AB">
              <w:rPr>
                <w:rFonts w:ascii="Times New Roman" w:eastAsia="Calibri" w:hAnsi="Times New Roman" w:cs="Times New Roman"/>
                <w:sz w:val="19"/>
                <w:szCs w:val="19"/>
              </w:rPr>
              <w:t>Secretariat</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proofErr w:type="spellStart"/>
            <w:r w:rsidRPr="00AF226F">
              <w:rPr>
                <w:rFonts w:ascii="Times New Roman" w:eastAsia="Calibri" w:hAnsi="Times New Roman" w:cs="Times New Roman"/>
                <w:color w:val="000000"/>
                <w:sz w:val="20"/>
              </w:rPr>
              <w:t>a&amp;b</w:t>
            </w:r>
            <w:proofErr w:type="spellEnd"/>
            <w:r w:rsidRPr="00AF226F">
              <w:rPr>
                <w:rFonts w:ascii="Times New Roman" w:eastAsia="Calibri" w:hAnsi="Times New Roman" w:cs="Times New Roman"/>
                <w:color w:val="000000"/>
                <w:sz w:val="20"/>
              </w:rPr>
              <w:t xml:space="preserve"> ASAP</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Secretariat to follow up, report to ET-WISC and TT-GISC2019</w:t>
            </w:r>
          </w:p>
        </w:tc>
      </w:tr>
      <w:tr w:rsidR="00226D07" w:rsidRPr="00AF226F" w:rsidTr="005570AB">
        <w:trPr>
          <w:cantSplit/>
        </w:trPr>
        <w:tc>
          <w:tcPr>
            <w:tcW w:w="452"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16/1-13</w:t>
            </w:r>
          </w:p>
        </w:tc>
        <w:tc>
          <w:tcPr>
            <w:tcW w:w="1800"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bCs/>
                <w:sz w:val="20"/>
              </w:rPr>
            </w:pPr>
            <w:r w:rsidRPr="00AF226F">
              <w:rPr>
                <w:rFonts w:ascii="Times New Roman" w:eastAsia="ＭＳ 明朝" w:hAnsi="Times New Roman" w:cs="Times New Roman"/>
                <w:b/>
                <w:sz w:val="20"/>
              </w:rPr>
              <w:t xml:space="preserve">Recommendation: </w:t>
            </w:r>
            <w:r w:rsidRPr="00AF226F">
              <w:rPr>
                <w:rFonts w:ascii="Times New Roman" w:eastAsia="ＭＳ 明朝" w:hAnsi="Times New Roman" w:cs="Times New Roman"/>
                <w:bCs/>
                <w:sz w:val="20"/>
              </w:rPr>
              <w:t>GISCs should review the status of centres in their area of responsibility and assist the centres in notifying the secretariat.</w:t>
            </w:r>
          </w:p>
        </w:tc>
        <w:tc>
          <w:tcPr>
            <w:tcW w:w="557"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sz w:val="20"/>
              </w:rPr>
            </w:pPr>
            <w:r w:rsidRPr="00AF226F">
              <w:rPr>
                <w:rFonts w:ascii="Times New Roman" w:eastAsia="Calibri" w:hAnsi="Times New Roman" w:cs="Times New Roman"/>
                <w:sz w:val="20"/>
              </w:rPr>
              <w:t>GISCs</w:t>
            </w:r>
          </w:p>
        </w:tc>
        <w:tc>
          <w:tcPr>
            <w:tcW w:w="843" w:type="pct"/>
          </w:tcPr>
          <w:p w:rsidR="00A90682" w:rsidRPr="00AF226F" w:rsidRDefault="00A90682" w:rsidP="005D06F7">
            <w:pPr>
              <w:tabs>
                <w:tab w:val="left" w:pos="1134"/>
                <w:tab w:val="left" w:pos="2268"/>
                <w:tab w:val="left" w:pos="3402"/>
                <w:tab w:val="left" w:pos="4534"/>
              </w:tabs>
              <w:spacing w:line="240" w:lineRule="exact"/>
              <w:rPr>
                <w:rFonts w:ascii="Times New Roman" w:eastAsia="Calibri" w:hAnsi="Times New Roman" w:cs="Times New Roman"/>
                <w:color w:val="000000"/>
                <w:sz w:val="20"/>
              </w:rPr>
            </w:pPr>
            <w:r w:rsidRPr="00AF226F">
              <w:rPr>
                <w:rFonts w:ascii="Times New Roman" w:eastAsia="Calibri" w:hAnsi="Times New Roman" w:cs="Times New Roman"/>
                <w:color w:val="000000"/>
                <w:sz w:val="20"/>
              </w:rPr>
              <w:t>TT-GISC 2017</w:t>
            </w:r>
          </w:p>
        </w:tc>
        <w:tc>
          <w:tcPr>
            <w:tcW w:w="1348" w:type="pct"/>
          </w:tcPr>
          <w:p w:rsidR="00A90682" w:rsidRPr="00AF226F" w:rsidRDefault="00A90682" w:rsidP="005D06F7">
            <w:pPr>
              <w:tabs>
                <w:tab w:val="left" w:pos="1134"/>
                <w:tab w:val="left" w:pos="2268"/>
                <w:tab w:val="left" w:pos="3402"/>
                <w:tab w:val="left" w:pos="4534"/>
              </w:tabs>
              <w:spacing w:line="240" w:lineRule="exact"/>
              <w:rPr>
                <w:rFonts w:ascii="Times New Roman" w:eastAsia="ＭＳ 明朝" w:hAnsi="Times New Roman" w:cs="Times New Roman"/>
                <w:color w:val="008000"/>
                <w:sz w:val="20"/>
                <w:u w:val="dash"/>
              </w:rPr>
            </w:pPr>
            <w:r w:rsidRPr="00AF226F">
              <w:rPr>
                <w:rFonts w:ascii="Times New Roman" w:eastAsia="ＭＳ 明朝" w:hAnsi="Times New Roman" w:cs="Times New Roman"/>
                <w:color w:val="008000"/>
                <w:sz w:val="20"/>
                <w:u w:val="dash"/>
              </w:rPr>
              <w:t>Being done. Close but note GISC</w:t>
            </w:r>
          </w:p>
        </w:tc>
      </w:tr>
    </w:tbl>
    <w:p w:rsidR="00B557F0" w:rsidRPr="00AF226F" w:rsidRDefault="00B557F0" w:rsidP="00181A8C">
      <w:pPr>
        <w:pStyle w:val="WMOBodyText"/>
      </w:pPr>
    </w:p>
    <w:p w:rsidR="00B557F0" w:rsidRPr="00AF226F" w:rsidRDefault="00B557F0">
      <w:pPr>
        <w:rPr>
          <w:rFonts w:ascii="Verdana" w:eastAsia="Arial" w:hAnsi="Verdana"/>
          <w:sz w:val="20"/>
          <w:szCs w:val="22"/>
          <w:lang w:eastAsia="zh-TW"/>
        </w:rPr>
      </w:pPr>
      <w:r w:rsidRPr="00AF226F">
        <w:br w:type="page"/>
      </w:r>
    </w:p>
    <w:p w:rsidR="00181A8C" w:rsidRPr="00AF226F" w:rsidRDefault="00B557F0" w:rsidP="00D13E12">
      <w:pPr>
        <w:pStyle w:val="2"/>
        <w:rPr>
          <w:rFonts w:hint="eastAsia"/>
        </w:rPr>
      </w:pPr>
      <w:bookmarkStart w:id="47" w:name="_Annex_6_–"/>
      <w:bookmarkEnd w:id="47"/>
      <w:r w:rsidRPr="00AF226F">
        <w:t>Annex 6 – Proposed updates to Guide to WIS (WMO No.1061)</w:t>
      </w:r>
    </w:p>
    <w:p w:rsidR="00D13E12" w:rsidRPr="00AF226F" w:rsidRDefault="00D13E12" w:rsidP="00D13E12">
      <w:pPr>
        <w:pStyle w:val="WMOBodyText"/>
        <w:rPr>
          <w:b/>
          <w:bCs/>
        </w:rPr>
      </w:pPr>
      <w:r w:rsidRPr="00AF226F">
        <w:rPr>
          <w:b/>
          <w:bCs/>
        </w:rPr>
        <w:t>Adding new sub section on WIS GUIDE</w:t>
      </w:r>
    </w:p>
    <w:p w:rsidR="00D13E12" w:rsidRPr="00AF226F" w:rsidRDefault="00D13E12" w:rsidP="00D13E12">
      <w:pPr>
        <w:pStyle w:val="WMOBodyText"/>
      </w:pPr>
      <w:r w:rsidRPr="00AF226F">
        <w:t xml:space="preserve">TT-GISC2018 recommended updating the WIS Guide WMO 1061, “Annex </w:t>
      </w:r>
      <w:proofErr w:type="gramStart"/>
      <w:r w:rsidRPr="00AF226F">
        <w:t>To</w:t>
      </w:r>
      <w:proofErr w:type="gramEnd"/>
      <w:r w:rsidRPr="00AF226F">
        <w:t xml:space="preserve"> Paragraph 7.5.1: Guidelines For Migrating Metadata Records From One GISC To Another” by adding in section “2. Operational guidelines” the following recommendations in new sub-sections:</w:t>
      </w:r>
    </w:p>
    <w:p w:rsidR="00D13E12" w:rsidRPr="00AF226F" w:rsidRDefault="00D13E12" w:rsidP="00D13E12">
      <w:pPr>
        <w:pStyle w:val="WMOBodyText"/>
        <w:rPr>
          <w:i/>
          <w:color w:val="008000"/>
          <w:u w:val="dash"/>
        </w:rPr>
      </w:pPr>
      <w:r w:rsidRPr="00AF226F">
        <w:rPr>
          <w:i/>
          <w:color w:val="008000"/>
          <w:u w:val="dash"/>
        </w:rPr>
        <w:t>2.4 Harvesting GISC sets</w:t>
      </w:r>
    </w:p>
    <w:p w:rsidR="00D13E12" w:rsidRPr="00AF226F" w:rsidRDefault="00D13E12" w:rsidP="00B229C3">
      <w:pPr>
        <w:pStyle w:val="WMOBodyText"/>
        <w:rPr>
          <w:i/>
          <w:color w:val="008000"/>
          <w:u w:val="dash"/>
        </w:rPr>
      </w:pPr>
      <w:r w:rsidRPr="00AF226F">
        <w:rPr>
          <w:i/>
          <w:color w:val="008000"/>
          <w:u w:val="dash"/>
        </w:rPr>
        <w:t xml:space="preserve">In order to ensure metadata catalogue consistency between GISCs, the following actions </w:t>
      </w:r>
      <w:r w:rsidR="00B229C3" w:rsidRPr="00AF226F">
        <w:rPr>
          <w:i/>
          <w:color w:val="008000"/>
          <w:u w:val="dash"/>
        </w:rPr>
        <w:t>should be followed</w:t>
      </w:r>
      <w:r w:rsidRPr="00AF226F">
        <w:rPr>
          <w:i/>
          <w:color w:val="008000"/>
          <w:u w:val="dash"/>
        </w:rPr>
        <w:t>:</w:t>
      </w:r>
    </w:p>
    <w:p w:rsidR="00D13E12" w:rsidRPr="00AF226F" w:rsidRDefault="00D13E12" w:rsidP="00936D8A">
      <w:pPr>
        <w:pStyle w:val="WMOBodyText"/>
        <w:numPr>
          <w:ilvl w:val="0"/>
          <w:numId w:val="24"/>
        </w:numPr>
        <w:rPr>
          <w:i/>
          <w:color w:val="008000"/>
          <w:u w:val="dash"/>
        </w:rPr>
      </w:pPr>
      <w:r w:rsidRPr="00AF226F">
        <w:rPr>
          <w:i/>
          <w:color w:val="008000"/>
          <w:u w:val="dash"/>
        </w:rPr>
        <w:t xml:space="preserve">GISC </w:t>
      </w:r>
      <w:r w:rsidR="00B229C3" w:rsidRPr="00AF226F">
        <w:rPr>
          <w:i/>
          <w:color w:val="008000"/>
          <w:u w:val="dash"/>
        </w:rPr>
        <w:t>to</w:t>
      </w:r>
      <w:r w:rsidRPr="00AF226F">
        <w:rPr>
          <w:i/>
          <w:color w:val="008000"/>
          <w:u w:val="dash"/>
        </w:rPr>
        <w:t xml:space="preserve"> do an incremental harvesting of foreign GISC sets every 12 hours.</w:t>
      </w:r>
    </w:p>
    <w:p w:rsidR="00D13E12" w:rsidRPr="00AF226F" w:rsidRDefault="00D13E12" w:rsidP="00936D8A">
      <w:pPr>
        <w:pStyle w:val="WMOBodyText"/>
        <w:numPr>
          <w:ilvl w:val="0"/>
          <w:numId w:val="24"/>
        </w:numPr>
        <w:rPr>
          <w:i/>
          <w:color w:val="008000"/>
          <w:u w:val="dash"/>
        </w:rPr>
      </w:pPr>
      <w:r w:rsidRPr="00AF226F">
        <w:rPr>
          <w:i/>
          <w:color w:val="008000"/>
          <w:u w:val="dash"/>
        </w:rPr>
        <w:t xml:space="preserve">GISC </w:t>
      </w:r>
      <w:r w:rsidR="00B229C3" w:rsidRPr="00AF226F">
        <w:rPr>
          <w:i/>
          <w:color w:val="008000"/>
          <w:u w:val="dash"/>
        </w:rPr>
        <w:t>to</w:t>
      </w:r>
      <w:r w:rsidRPr="00AF226F">
        <w:rPr>
          <w:i/>
          <w:color w:val="008000"/>
          <w:u w:val="dash"/>
        </w:rPr>
        <w:t xml:space="preserve"> perform a full re-harvest of all GISC sets every 6 months. All </w:t>
      </w:r>
      <w:r w:rsidR="00B229C3" w:rsidRPr="00AF226F">
        <w:rPr>
          <w:i/>
          <w:color w:val="008000"/>
          <w:u w:val="dash"/>
        </w:rPr>
        <w:t>centres</w:t>
      </w:r>
      <w:r w:rsidRPr="00AF226F">
        <w:rPr>
          <w:i/>
          <w:color w:val="008000"/>
          <w:u w:val="dash"/>
        </w:rPr>
        <w:t xml:space="preserve"> are asked to delete foreign Metadata sets and </w:t>
      </w:r>
      <w:proofErr w:type="spellStart"/>
      <w:r w:rsidRPr="00AF226F">
        <w:rPr>
          <w:i/>
          <w:color w:val="008000"/>
          <w:u w:val="dash"/>
        </w:rPr>
        <w:t>refetch</w:t>
      </w:r>
      <w:proofErr w:type="spellEnd"/>
      <w:r w:rsidRPr="00AF226F">
        <w:rPr>
          <w:i/>
          <w:color w:val="008000"/>
          <w:u w:val="dash"/>
        </w:rPr>
        <w:t xml:space="preserve"> them from the originating </w:t>
      </w:r>
      <w:r w:rsidR="00B229C3" w:rsidRPr="00AF226F">
        <w:rPr>
          <w:i/>
          <w:color w:val="008000"/>
          <w:u w:val="dash"/>
        </w:rPr>
        <w:t>centres</w:t>
      </w:r>
      <w:r w:rsidRPr="00AF226F">
        <w:rPr>
          <w:i/>
          <w:color w:val="008000"/>
          <w:u w:val="dash"/>
        </w:rPr>
        <w:t xml:space="preserve"> using a full harvest. Afterwards differences between the local copy and the original version have to be addressed.</w:t>
      </w:r>
    </w:p>
    <w:p w:rsidR="00D13E12" w:rsidRPr="00AF226F" w:rsidRDefault="00D13E12" w:rsidP="00D13E12">
      <w:pPr>
        <w:pStyle w:val="WMOBodyText"/>
        <w:rPr>
          <w:b/>
          <w:bCs/>
        </w:rPr>
      </w:pPr>
      <w:r w:rsidRPr="00AF226F">
        <w:rPr>
          <w:b/>
          <w:bCs/>
        </w:rPr>
        <w:t>Deleted records</w:t>
      </w:r>
    </w:p>
    <w:p w:rsidR="00D13E12" w:rsidRPr="00AF226F" w:rsidRDefault="00D13E12" w:rsidP="00D13E12">
      <w:pPr>
        <w:pStyle w:val="WMOBodyText"/>
      </w:pPr>
      <w:r w:rsidRPr="00AF226F">
        <w:t xml:space="preserve">TT-GISC2018 recommended updating the WIS Guide WMO 1061, “Annex </w:t>
      </w:r>
      <w:proofErr w:type="gramStart"/>
      <w:r w:rsidRPr="00AF226F">
        <w:t>To</w:t>
      </w:r>
      <w:proofErr w:type="gramEnd"/>
      <w:r w:rsidRPr="00AF226F">
        <w:t xml:space="preserve"> Paragraph 7.5.1: Guidelines For Migrating Metadata Records From One GISC To Another” section “2. Operational guidelines”, sub section </w:t>
      </w:r>
    </w:p>
    <w:p w:rsidR="00D13E12" w:rsidRPr="00AF226F" w:rsidRDefault="00D13E12" w:rsidP="00D13E12">
      <w:pPr>
        <w:pStyle w:val="WMOBodyText"/>
        <w:rPr>
          <w:color w:val="008000"/>
          <w:u w:val="dash"/>
        </w:rPr>
      </w:pPr>
      <w:r w:rsidRPr="00AF226F">
        <w:rPr>
          <w:color w:val="008000"/>
          <w:u w:val="dash"/>
        </w:rPr>
        <w:t>2.2.1 Deleting metadata from GISC:</w:t>
      </w:r>
    </w:p>
    <w:p w:rsidR="00D13E12" w:rsidRPr="00AF226F" w:rsidRDefault="00D13E12" w:rsidP="00D13E12">
      <w:pPr>
        <w:pStyle w:val="WMOBodyText"/>
        <w:rPr>
          <w:i/>
          <w:color w:val="008000"/>
          <w:u w:val="dash"/>
        </w:rPr>
      </w:pPr>
      <w:r w:rsidRPr="00AF226F">
        <w:rPr>
          <w:i/>
          <w:color w:val="008000"/>
          <w:u w:val="dash"/>
        </w:rPr>
        <w:t xml:space="preserve">WIS OAI repositories must support deleted records. GISCs should check that OAI-PMH repositories keep track of ‘deleted’ records. the </w:t>
      </w:r>
      <w:proofErr w:type="spellStart"/>
      <w:r w:rsidRPr="00AF226F">
        <w:rPr>
          <w:i/>
          <w:color w:val="008000"/>
          <w:u w:val="dash"/>
        </w:rPr>
        <w:t>datestamp</w:t>
      </w:r>
      <w:proofErr w:type="spellEnd"/>
      <w:r w:rsidRPr="00AF226F">
        <w:rPr>
          <w:i/>
          <w:color w:val="008000"/>
          <w:u w:val="dash"/>
        </w:rPr>
        <w:t xml:space="preserve"> must be the date and time that the record was deleted, and the OAI header must contain an attribute status=”deleted” (i.e., &lt;header status=”deleted”&gt;). The OAI header might look like this:</w:t>
      </w:r>
    </w:p>
    <w:p w:rsidR="00D13E12" w:rsidRPr="00AF226F" w:rsidRDefault="00D13E12" w:rsidP="00D13E12">
      <w:pPr>
        <w:pStyle w:val="WMOBodyText"/>
        <w:rPr>
          <w:i/>
          <w:color w:val="008000"/>
          <w:u w:val="dash"/>
        </w:rPr>
      </w:pPr>
      <w:r w:rsidRPr="00AF226F">
        <w:rPr>
          <w:i/>
          <w:color w:val="008000"/>
          <w:u w:val="dash"/>
        </w:rPr>
        <w:t>&lt;header status=”deleted”&gt;</w:t>
      </w:r>
    </w:p>
    <w:p w:rsidR="00D13E12" w:rsidRPr="00AF226F" w:rsidRDefault="00D13E12" w:rsidP="00D13E12">
      <w:pPr>
        <w:pStyle w:val="WMOBodyText"/>
        <w:rPr>
          <w:i/>
          <w:color w:val="008000"/>
          <w:u w:val="dash"/>
        </w:rPr>
      </w:pPr>
      <w:r w:rsidRPr="00AF226F">
        <w:rPr>
          <w:i/>
          <w:color w:val="008000"/>
          <w:u w:val="dash"/>
        </w:rPr>
        <w:t>&lt;</w:t>
      </w:r>
      <w:proofErr w:type="gramStart"/>
      <w:r w:rsidRPr="00AF226F">
        <w:rPr>
          <w:i/>
          <w:color w:val="008000"/>
          <w:u w:val="dash"/>
        </w:rPr>
        <w:t>identifier&gt;</w:t>
      </w:r>
      <w:proofErr w:type="spellStart"/>
      <w:proofErr w:type="gramEnd"/>
      <w:r w:rsidRPr="00AF226F">
        <w:rPr>
          <w:i/>
          <w:color w:val="008000"/>
          <w:u w:val="dash"/>
        </w:rPr>
        <w:t>urn:x-wmo:md:int.wmo.wis</w:t>
      </w:r>
      <w:proofErr w:type="spellEnd"/>
      <w:r w:rsidRPr="00AF226F">
        <w:rPr>
          <w:i/>
          <w:color w:val="008000"/>
          <w:u w:val="dash"/>
        </w:rPr>
        <w:t>::FADL41EDZH &lt;/identifier&gt;</w:t>
      </w:r>
    </w:p>
    <w:p w:rsidR="00D13E12" w:rsidRPr="00AF226F" w:rsidRDefault="00D13E12" w:rsidP="00D13E12">
      <w:pPr>
        <w:pStyle w:val="WMOBodyText"/>
        <w:rPr>
          <w:i/>
          <w:color w:val="008000"/>
          <w:u w:val="dash"/>
        </w:rPr>
      </w:pPr>
      <w:r w:rsidRPr="00AF226F">
        <w:rPr>
          <w:i/>
          <w:color w:val="008000"/>
          <w:u w:val="dash"/>
        </w:rPr>
        <w:t>&lt;</w:t>
      </w:r>
      <w:proofErr w:type="spellStart"/>
      <w:proofErr w:type="gramStart"/>
      <w:r w:rsidRPr="00AF226F">
        <w:rPr>
          <w:i/>
          <w:color w:val="008000"/>
          <w:u w:val="dash"/>
        </w:rPr>
        <w:t>datestamp</w:t>
      </w:r>
      <w:proofErr w:type="spellEnd"/>
      <w:r w:rsidRPr="00AF226F">
        <w:rPr>
          <w:i/>
          <w:color w:val="008000"/>
          <w:u w:val="dash"/>
        </w:rPr>
        <w:t>&gt;</w:t>
      </w:r>
      <w:proofErr w:type="gramEnd"/>
      <w:r w:rsidRPr="00AF226F">
        <w:rPr>
          <w:i/>
          <w:color w:val="008000"/>
          <w:u w:val="dash"/>
        </w:rPr>
        <w:t>2018-08-06T07:12:11Z&lt;/</w:t>
      </w:r>
      <w:proofErr w:type="spellStart"/>
      <w:r w:rsidRPr="00AF226F">
        <w:rPr>
          <w:i/>
          <w:color w:val="008000"/>
          <w:u w:val="dash"/>
        </w:rPr>
        <w:t>datestamp</w:t>
      </w:r>
      <w:proofErr w:type="spellEnd"/>
      <w:r w:rsidRPr="00AF226F">
        <w:rPr>
          <w:i/>
          <w:color w:val="008000"/>
          <w:u w:val="dash"/>
        </w:rPr>
        <w:t>&gt;</w:t>
      </w:r>
    </w:p>
    <w:p w:rsidR="00D13E12" w:rsidRPr="00AF226F" w:rsidRDefault="00D13E12" w:rsidP="00D13E12">
      <w:pPr>
        <w:pStyle w:val="WMOBodyText"/>
        <w:rPr>
          <w:i/>
          <w:color w:val="008000"/>
          <w:u w:val="dash"/>
        </w:rPr>
      </w:pPr>
      <w:r w:rsidRPr="00AF226F">
        <w:rPr>
          <w:i/>
          <w:color w:val="008000"/>
          <w:u w:val="dash"/>
        </w:rPr>
        <w:t>&lt;</w:t>
      </w:r>
      <w:proofErr w:type="spellStart"/>
      <w:proofErr w:type="gramStart"/>
      <w:r w:rsidRPr="00AF226F">
        <w:rPr>
          <w:i/>
          <w:color w:val="008000"/>
          <w:u w:val="dash"/>
        </w:rPr>
        <w:t>setSpec</w:t>
      </w:r>
      <w:proofErr w:type="spellEnd"/>
      <w:r w:rsidRPr="00AF226F">
        <w:rPr>
          <w:i/>
          <w:color w:val="008000"/>
          <w:u w:val="dash"/>
        </w:rPr>
        <w:t>&gt;</w:t>
      </w:r>
      <w:proofErr w:type="gramEnd"/>
      <w:r w:rsidRPr="00AF226F">
        <w:rPr>
          <w:i/>
          <w:color w:val="008000"/>
          <w:u w:val="dash"/>
        </w:rPr>
        <w:t>WIS-CATALOGUE&lt;/</w:t>
      </w:r>
      <w:proofErr w:type="spellStart"/>
      <w:r w:rsidRPr="00AF226F">
        <w:rPr>
          <w:i/>
          <w:color w:val="008000"/>
          <w:u w:val="dash"/>
        </w:rPr>
        <w:t>setSpec</w:t>
      </w:r>
      <w:proofErr w:type="spellEnd"/>
      <w:r w:rsidRPr="00AF226F">
        <w:rPr>
          <w:i/>
          <w:color w:val="008000"/>
          <w:u w:val="dash"/>
        </w:rPr>
        <w:t>&gt;</w:t>
      </w:r>
    </w:p>
    <w:p w:rsidR="00D13E12" w:rsidRPr="00AF226F" w:rsidRDefault="00D13E12" w:rsidP="00D13E12">
      <w:pPr>
        <w:pStyle w:val="WMOBodyText"/>
        <w:rPr>
          <w:i/>
          <w:color w:val="008000"/>
          <w:u w:val="dash"/>
        </w:rPr>
      </w:pPr>
      <w:r w:rsidRPr="00AF226F">
        <w:rPr>
          <w:i/>
          <w:color w:val="008000"/>
          <w:u w:val="dash"/>
        </w:rPr>
        <w:t>&lt;</w:t>
      </w:r>
      <w:proofErr w:type="spellStart"/>
      <w:proofErr w:type="gramStart"/>
      <w:r w:rsidRPr="00AF226F">
        <w:rPr>
          <w:i/>
          <w:color w:val="008000"/>
          <w:u w:val="dash"/>
        </w:rPr>
        <w:t>setSpec</w:t>
      </w:r>
      <w:proofErr w:type="spellEnd"/>
      <w:r w:rsidRPr="00AF226F">
        <w:rPr>
          <w:i/>
          <w:color w:val="008000"/>
          <w:u w:val="dash"/>
        </w:rPr>
        <w:t>&gt;</w:t>
      </w:r>
      <w:proofErr w:type="gramEnd"/>
      <w:r w:rsidRPr="00AF226F">
        <w:rPr>
          <w:i/>
          <w:color w:val="008000"/>
          <w:u w:val="dash"/>
        </w:rPr>
        <w:t>WIS-GISC-OFFENBACH&lt;/</w:t>
      </w:r>
      <w:proofErr w:type="spellStart"/>
      <w:r w:rsidRPr="00AF226F">
        <w:rPr>
          <w:i/>
          <w:color w:val="008000"/>
          <w:u w:val="dash"/>
        </w:rPr>
        <w:t>setSpec</w:t>
      </w:r>
      <w:proofErr w:type="spellEnd"/>
      <w:r w:rsidRPr="00AF226F">
        <w:rPr>
          <w:i/>
          <w:color w:val="008000"/>
          <w:u w:val="dash"/>
        </w:rPr>
        <w:t>&gt;</w:t>
      </w:r>
    </w:p>
    <w:p w:rsidR="00D13E12" w:rsidRPr="00AF226F" w:rsidRDefault="00D13E12" w:rsidP="00D13E12">
      <w:pPr>
        <w:pStyle w:val="WMOBodyText"/>
        <w:rPr>
          <w:i/>
          <w:color w:val="008000"/>
          <w:u w:val="dash"/>
        </w:rPr>
      </w:pPr>
      <w:r w:rsidRPr="00AF226F">
        <w:rPr>
          <w:i/>
          <w:color w:val="008000"/>
          <w:u w:val="dash"/>
        </w:rPr>
        <w:t>&lt;</w:t>
      </w:r>
      <w:proofErr w:type="spellStart"/>
      <w:proofErr w:type="gramStart"/>
      <w:r w:rsidRPr="00AF226F">
        <w:rPr>
          <w:i/>
          <w:color w:val="008000"/>
          <w:u w:val="dash"/>
        </w:rPr>
        <w:t>setSpec</w:t>
      </w:r>
      <w:proofErr w:type="spellEnd"/>
      <w:r w:rsidRPr="00AF226F">
        <w:rPr>
          <w:i/>
          <w:color w:val="008000"/>
          <w:u w:val="dash"/>
        </w:rPr>
        <w:t>&gt;</w:t>
      </w:r>
      <w:proofErr w:type="gramEnd"/>
      <w:r w:rsidRPr="00AF226F">
        <w:rPr>
          <w:i/>
          <w:color w:val="008000"/>
          <w:u w:val="dash"/>
        </w:rPr>
        <w:t>WIS-DE&lt;/</w:t>
      </w:r>
      <w:proofErr w:type="spellStart"/>
      <w:r w:rsidRPr="00AF226F">
        <w:rPr>
          <w:i/>
          <w:color w:val="008000"/>
          <w:u w:val="dash"/>
        </w:rPr>
        <w:t>setSpec</w:t>
      </w:r>
      <w:proofErr w:type="spellEnd"/>
      <w:r w:rsidRPr="00AF226F">
        <w:rPr>
          <w:i/>
          <w:color w:val="008000"/>
          <w:u w:val="dash"/>
        </w:rPr>
        <w:t>&gt;</w:t>
      </w:r>
    </w:p>
    <w:p w:rsidR="00D13E12" w:rsidRPr="00AF226F" w:rsidRDefault="00D13E12" w:rsidP="00D13E12">
      <w:pPr>
        <w:pStyle w:val="WMOBodyText"/>
        <w:rPr>
          <w:i/>
          <w:color w:val="008000"/>
          <w:u w:val="dash"/>
        </w:rPr>
      </w:pPr>
      <w:r w:rsidRPr="00AF226F">
        <w:rPr>
          <w:i/>
          <w:color w:val="008000"/>
          <w:u w:val="dash"/>
        </w:rPr>
        <w:t>&lt;/header&gt;</w:t>
      </w:r>
    </w:p>
    <w:p w:rsidR="00B557F0" w:rsidRPr="00AF226F" w:rsidRDefault="00B557F0" w:rsidP="00181A8C">
      <w:pPr>
        <w:pStyle w:val="WMOBodyText"/>
      </w:pPr>
    </w:p>
    <w:p w:rsidR="0012106B" w:rsidRPr="00AF226F" w:rsidRDefault="0012106B">
      <w:pPr>
        <w:rPr>
          <w:rFonts w:ascii="Verdana" w:eastAsia="Arial" w:hAnsi="Verdana"/>
          <w:sz w:val="20"/>
          <w:szCs w:val="22"/>
          <w:lang w:eastAsia="zh-TW"/>
        </w:rPr>
      </w:pPr>
      <w:r w:rsidRPr="00AF226F">
        <w:br w:type="page"/>
      </w:r>
    </w:p>
    <w:p w:rsidR="0012106B" w:rsidRPr="00AF226F" w:rsidRDefault="0012106B" w:rsidP="0012106B">
      <w:pPr>
        <w:pStyle w:val="2"/>
        <w:rPr>
          <w:rFonts w:hint="eastAsia"/>
        </w:rPr>
      </w:pPr>
      <w:bookmarkStart w:id="48" w:name="_Annex_7_-"/>
      <w:bookmarkEnd w:id="48"/>
      <w:r w:rsidRPr="00AF226F">
        <w:t>Annex 7 - Proposed scopes of training materials</w:t>
      </w:r>
    </w:p>
    <w:p w:rsidR="0012106B" w:rsidRPr="00AF226F" w:rsidRDefault="0012106B" w:rsidP="0012106B">
      <w:pPr>
        <w:pStyle w:val="WMOBodyText"/>
      </w:pPr>
      <w:r w:rsidRPr="00AF226F">
        <w:t>The baseline of the materials is suggested by key learning resources from the Guide to the WIS and proposed scopes of training materials are as follows:</w:t>
      </w:r>
    </w:p>
    <w:p w:rsidR="0012106B" w:rsidRPr="00AF226F" w:rsidRDefault="0012106B" w:rsidP="0012106B">
      <w:pPr>
        <w:pStyle w:val="WMOBodyText"/>
      </w:pPr>
    </w:p>
    <w:tbl>
      <w:tblPr>
        <w:tblStyle w:val="af1"/>
        <w:tblW w:w="0" w:type="auto"/>
        <w:tblLook w:val="04A0" w:firstRow="1" w:lastRow="0" w:firstColumn="1" w:lastColumn="0" w:noHBand="0" w:noVBand="1"/>
      </w:tblPr>
      <w:tblGrid>
        <w:gridCol w:w="1668"/>
        <w:gridCol w:w="1984"/>
        <w:gridCol w:w="5924"/>
      </w:tblGrid>
      <w:tr w:rsidR="0012106B" w:rsidRPr="00AF226F" w:rsidTr="006B6B0F">
        <w:tc>
          <w:tcPr>
            <w:tcW w:w="1668" w:type="dxa"/>
          </w:tcPr>
          <w:p w:rsidR="0012106B" w:rsidRPr="00AF226F" w:rsidRDefault="0012106B" w:rsidP="006B6B0F">
            <w:pPr>
              <w:jc w:val="center"/>
              <w:rPr>
                <w:lang w:eastAsia="ko-KR"/>
              </w:rPr>
            </w:pPr>
            <w:r w:rsidRPr="00AF226F">
              <w:rPr>
                <w:lang w:eastAsia="ko-KR"/>
              </w:rPr>
              <w:t>Functional Area</w:t>
            </w:r>
          </w:p>
        </w:tc>
        <w:tc>
          <w:tcPr>
            <w:tcW w:w="1984" w:type="dxa"/>
          </w:tcPr>
          <w:p w:rsidR="0012106B" w:rsidRPr="00AF226F" w:rsidRDefault="0012106B" w:rsidP="006B6B0F">
            <w:pPr>
              <w:jc w:val="center"/>
              <w:rPr>
                <w:lang w:eastAsia="ko-KR"/>
              </w:rPr>
            </w:pPr>
            <w:r w:rsidRPr="00AF226F">
              <w:rPr>
                <w:lang w:eastAsia="ko-KR"/>
              </w:rPr>
              <w:t>Competency</w:t>
            </w:r>
          </w:p>
        </w:tc>
        <w:tc>
          <w:tcPr>
            <w:tcW w:w="5924" w:type="dxa"/>
          </w:tcPr>
          <w:p w:rsidR="0012106B" w:rsidRPr="00AF226F" w:rsidRDefault="0012106B" w:rsidP="006B6B0F">
            <w:pPr>
              <w:jc w:val="center"/>
              <w:rPr>
                <w:lang w:eastAsia="ko-KR"/>
              </w:rPr>
            </w:pPr>
            <w:r w:rsidRPr="00AF226F">
              <w:rPr>
                <w:lang w:eastAsia="ko-KR"/>
              </w:rPr>
              <w:t>Key learning resources</w:t>
            </w:r>
          </w:p>
        </w:tc>
      </w:tr>
      <w:tr w:rsidR="0012106B" w:rsidRPr="00AF226F" w:rsidTr="006B6B0F">
        <w:tc>
          <w:tcPr>
            <w:tcW w:w="1668" w:type="dxa"/>
            <w:vMerge w:val="restart"/>
          </w:tcPr>
          <w:p w:rsidR="0012106B" w:rsidRPr="00AF226F" w:rsidRDefault="0012106B" w:rsidP="006B6B0F">
            <w:pPr>
              <w:rPr>
                <w:lang w:eastAsia="ko-KR"/>
              </w:rPr>
            </w:pPr>
            <w:r w:rsidRPr="00AF226F">
              <w:rPr>
                <w:lang w:eastAsia="ko-KR"/>
              </w:rPr>
              <w:t>Data</w:t>
            </w:r>
          </w:p>
        </w:tc>
        <w:tc>
          <w:tcPr>
            <w:tcW w:w="1984" w:type="dxa"/>
          </w:tcPr>
          <w:p w:rsidR="0012106B" w:rsidRPr="00AF226F" w:rsidRDefault="0012106B" w:rsidP="006B6B0F">
            <w:pPr>
              <w:rPr>
                <w:lang w:eastAsia="ko-KR"/>
              </w:rPr>
            </w:pPr>
            <w:r w:rsidRPr="00AF226F">
              <w:rPr>
                <w:lang w:eastAsia="ko-KR"/>
              </w:rPr>
              <w:t>Manage the data flow</w:t>
            </w:r>
          </w:p>
        </w:tc>
        <w:tc>
          <w:tcPr>
            <w:tcW w:w="5924" w:type="dxa"/>
          </w:tcPr>
          <w:p w:rsidR="0012106B" w:rsidRPr="00AF226F" w:rsidRDefault="0012106B" w:rsidP="00936D8A">
            <w:pPr>
              <w:pStyle w:val="af"/>
              <w:numPr>
                <w:ilvl w:val="0"/>
                <w:numId w:val="26"/>
              </w:numPr>
              <w:spacing w:after="0" w:line="240" w:lineRule="auto"/>
              <w:rPr>
                <w:lang w:val="en-GB" w:eastAsia="ko-KR"/>
              </w:rPr>
            </w:pPr>
            <w:r w:rsidRPr="00AF226F">
              <w:rPr>
                <w:lang w:val="en-GB" w:eastAsia="ko-KR"/>
              </w:rPr>
              <w:t>Data policies</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GTS data exchange</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Data representation</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WIS discovery, access and retrieval</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Managing GTS data exchange</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security of data exchange</w:t>
            </w:r>
          </w:p>
          <w:p w:rsidR="0012106B" w:rsidRPr="00AF226F" w:rsidRDefault="0012106B" w:rsidP="00936D8A">
            <w:pPr>
              <w:pStyle w:val="af"/>
              <w:numPr>
                <w:ilvl w:val="0"/>
                <w:numId w:val="26"/>
              </w:numPr>
              <w:spacing w:after="0" w:line="240" w:lineRule="auto"/>
              <w:rPr>
                <w:lang w:val="en-GB" w:eastAsia="ko-KR"/>
              </w:rPr>
            </w:pPr>
            <w:r w:rsidRPr="00AF226F">
              <w:rPr>
                <w:lang w:val="en-GB" w:eastAsia="ko-KR"/>
              </w:rPr>
              <w:t>network management</w:t>
            </w:r>
          </w:p>
        </w:tc>
      </w:tr>
      <w:tr w:rsidR="0012106B" w:rsidRPr="00AF226F" w:rsidTr="006B6B0F">
        <w:tc>
          <w:tcPr>
            <w:tcW w:w="1668" w:type="dxa"/>
            <w:vMerge/>
          </w:tcPr>
          <w:p w:rsidR="0012106B" w:rsidRPr="00AF226F" w:rsidRDefault="0012106B" w:rsidP="006B6B0F">
            <w:pPr>
              <w:rPr>
                <w:lang w:eastAsia="ko-KR"/>
              </w:rPr>
            </w:pPr>
          </w:p>
        </w:tc>
        <w:tc>
          <w:tcPr>
            <w:tcW w:w="1984" w:type="dxa"/>
          </w:tcPr>
          <w:p w:rsidR="0012106B" w:rsidRPr="00AF226F" w:rsidRDefault="0012106B" w:rsidP="006B6B0F">
            <w:pPr>
              <w:rPr>
                <w:lang w:eastAsia="ko-KR"/>
              </w:rPr>
            </w:pPr>
            <w:r w:rsidRPr="00AF226F">
              <w:rPr>
                <w:lang w:eastAsia="ko-KR"/>
              </w:rPr>
              <w:t>Manage data discovery</w:t>
            </w:r>
          </w:p>
        </w:tc>
        <w:tc>
          <w:tcPr>
            <w:tcW w:w="5924" w:type="dxa"/>
          </w:tcPr>
          <w:p w:rsidR="0012106B" w:rsidRPr="00AF226F" w:rsidRDefault="0012106B" w:rsidP="00936D8A">
            <w:pPr>
              <w:pStyle w:val="af"/>
              <w:numPr>
                <w:ilvl w:val="0"/>
                <w:numId w:val="25"/>
              </w:numPr>
              <w:spacing w:after="0" w:line="240" w:lineRule="auto"/>
              <w:rPr>
                <w:lang w:val="en-GB" w:eastAsia="ko-KR"/>
              </w:rPr>
            </w:pPr>
            <w:r w:rsidRPr="00AF226F">
              <w:rPr>
                <w:lang w:val="en-GB" w:eastAsia="ko-KR"/>
              </w:rPr>
              <w:t>WIS metadata guidance</w:t>
            </w:r>
          </w:p>
          <w:p w:rsidR="0012106B" w:rsidRPr="00AF226F" w:rsidRDefault="0012106B" w:rsidP="00936D8A">
            <w:pPr>
              <w:pStyle w:val="af"/>
              <w:numPr>
                <w:ilvl w:val="0"/>
                <w:numId w:val="25"/>
              </w:numPr>
              <w:spacing w:after="0" w:line="240" w:lineRule="auto"/>
              <w:rPr>
                <w:lang w:val="en-GB" w:eastAsia="ko-KR"/>
              </w:rPr>
            </w:pPr>
            <w:r w:rsidRPr="00AF226F">
              <w:rPr>
                <w:lang w:val="en-GB"/>
              </w:rPr>
              <w:t>Metadata entry and management tools</w:t>
            </w:r>
          </w:p>
          <w:p w:rsidR="0012106B" w:rsidRPr="00AF226F" w:rsidRDefault="0012106B" w:rsidP="00936D8A">
            <w:pPr>
              <w:pStyle w:val="af"/>
              <w:numPr>
                <w:ilvl w:val="0"/>
                <w:numId w:val="25"/>
              </w:numPr>
              <w:spacing w:after="0" w:line="240" w:lineRule="auto"/>
              <w:rPr>
                <w:lang w:val="en-GB" w:eastAsia="ko-KR"/>
              </w:rPr>
            </w:pPr>
            <w:r w:rsidRPr="00AF226F">
              <w:rPr>
                <w:lang w:val="en-GB"/>
              </w:rPr>
              <w:t>Samples of how to complete typical metadata record</w:t>
            </w:r>
          </w:p>
          <w:p w:rsidR="0012106B" w:rsidRPr="00AF226F" w:rsidRDefault="0012106B" w:rsidP="00936D8A">
            <w:pPr>
              <w:pStyle w:val="af"/>
              <w:numPr>
                <w:ilvl w:val="0"/>
                <w:numId w:val="25"/>
              </w:numPr>
              <w:spacing w:after="0" w:line="240" w:lineRule="auto"/>
              <w:rPr>
                <w:lang w:val="en-GB" w:eastAsia="ko-KR"/>
              </w:rPr>
            </w:pPr>
            <w:r w:rsidRPr="00AF226F">
              <w:rPr>
                <w:lang w:val="en-GB"/>
              </w:rPr>
              <w:t>Metadata policies and WIS metadata guidelines</w:t>
            </w:r>
          </w:p>
          <w:p w:rsidR="0012106B" w:rsidRPr="00AF226F" w:rsidRDefault="0012106B" w:rsidP="00936D8A">
            <w:pPr>
              <w:pStyle w:val="af"/>
              <w:numPr>
                <w:ilvl w:val="0"/>
                <w:numId w:val="25"/>
              </w:numPr>
              <w:spacing w:after="0" w:line="240" w:lineRule="auto"/>
              <w:rPr>
                <w:lang w:val="en-GB" w:eastAsia="ko-KR"/>
              </w:rPr>
            </w:pPr>
            <w:r w:rsidRPr="00AF226F">
              <w:rPr>
                <w:lang w:val="en-GB"/>
              </w:rPr>
              <w:t>ISO 19100 series: ISO standards on geographic information</w:t>
            </w:r>
          </w:p>
        </w:tc>
      </w:tr>
    </w:tbl>
    <w:p w:rsidR="00F32DF4" w:rsidRPr="00AF226F" w:rsidRDefault="00F32DF4" w:rsidP="0012106B">
      <w:pPr>
        <w:pStyle w:val="WMOBodyText"/>
      </w:pPr>
    </w:p>
    <w:p w:rsidR="00F32DF4" w:rsidRPr="00AF226F" w:rsidRDefault="00F32DF4">
      <w:pPr>
        <w:rPr>
          <w:rFonts w:ascii="Verdana" w:eastAsia="Arial" w:hAnsi="Verdana"/>
          <w:sz w:val="20"/>
          <w:szCs w:val="22"/>
          <w:lang w:eastAsia="zh-TW"/>
        </w:rPr>
      </w:pPr>
      <w:r w:rsidRPr="00AF226F">
        <w:br w:type="page"/>
      </w:r>
    </w:p>
    <w:p w:rsidR="0012106B" w:rsidRPr="00AF226F" w:rsidRDefault="003939F7" w:rsidP="003939F7">
      <w:pPr>
        <w:pStyle w:val="2"/>
        <w:rPr>
          <w:rFonts w:hint="eastAsia"/>
        </w:rPr>
      </w:pPr>
      <w:bookmarkStart w:id="49" w:name="_Annex_8_–"/>
      <w:bookmarkEnd w:id="49"/>
      <w:r w:rsidRPr="00AF226F">
        <w:t>Annex 8 – Updates to GISC Watch Activities and Procedures</w:t>
      </w:r>
    </w:p>
    <w:p w:rsidR="003939F7" w:rsidRPr="005570AB" w:rsidRDefault="003939F7" w:rsidP="00AD4139">
      <w:pPr>
        <w:pStyle w:val="WMOBodyText"/>
        <w:rPr>
          <w:rFonts w:ascii="Times New Roman" w:hAnsi="Times New Roman" w:cs="Times New Roman"/>
        </w:rPr>
      </w:pPr>
      <w:r w:rsidRPr="005570AB">
        <w:rPr>
          <w:rFonts w:ascii="Times New Roman" w:hAnsi="Times New Roman" w:cs="Times New Roman"/>
        </w:rPr>
        <w:t>TT-GISC agreed to:</w:t>
      </w:r>
    </w:p>
    <w:p w:rsidR="003939F7" w:rsidRPr="005570AB" w:rsidRDefault="003939F7">
      <w:pPr>
        <w:pStyle w:val="WMOBodyText"/>
        <w:numPr>
          <w:ilvl w:val="0"/>
          <w:numId w:val="27"/>
        </w:numPr>
        <w:rPr>
          <w:rFonts w:ascii="Times New Roman" w:hAnsi="Times New Roman" w:cs="Times New Roman"/>
        </w:rPr>
      </w:pPr>
      <w:r w:rsidRPr="005570AB">
        <w:rPr>
          <w:rFonts w:ascii="Times New Roman" w:hAnsi="Times New Roman" w:cs="Times New Roman"/>
        </w:rPr>
        <w:t>Modify WCD to record the time series of the response time for all three matri</w:t>
      </w:r>
      <w:r w:rsidR="00553D58" w:rsidRPr="005570AB">
        <w:rPr>
          <w:rFonts w:ascii="Times New Roman" w:hAnsi="Times New Roman" w:cs="Times New Roman"/>
        </w:rPr>
        <w:t>c</w:t>
      </w:r>
      <w:r w:rsidRPr="005570AB">
        <w:rPr>
          <w:rFonts w:ascii="Times New Roman" w:hAnsi="Times New Roman" w:cs="Times New Roman"/>
        </w:rPr>
        <w:t xml:space="preserve">es (OAI-PMH, Portal, </w:t>
      </w:r>
      <w:proofErr w:type="gramStart"/>
      <w:r w:rsidRPr="005570AB">
        <w:rPr>
          <w:rFonts w:ascii="Times New Roman" w:hAnsi="Times New Roman" w:cs="Times New Roman"/>
        </w:rPr>
        <w:t>SRU</w:t>
      </w:r>
      <w:proofErr w:type="gramEnd"/>
      <w:r w:rsidRPr="005570AB">
        <w:rPr>
          <w:rFonts w:ascii="Times New Roman" w:hAnsi="Times New Roman" w:cs="Times New Roman"/>
        </w:rPr>
        <w:t>). Based on the time series, the response time of all three matri</w:t>
      </w:r>
      <w:r w:rsidR="00553D58" w:rsidRPr="005570AB">
        <w:rPr>
          <w:rFonts w:ascii="Times New Roman" w:hAnsi="Times New Roman" w:cs="Times New Roman"/>
        </w:rPr>
        <w:t>c</w:t>
      </w:r>
      <w:r w:rsidRPr="005570AB">
        <w:rPr>
          <w:rFonts w:ascii="Times New Roman" w:hAnsi="Times New Roman" w:cs="Times New Roman"/>
        </w:rPr>
        <w:t xml:space="preserve">es shall be reviewed at least once a day. </w:t>
      </w:r>
    </w:p>
    <w:p w:rsidR="003939F7" w:rsidRPr="005570AB" w:rsidRDefault="003939F7">
      <w:pPr>
        <w:pStyle w:val="WMOBodyText"/>
        <w:numPr>
          <w:ilvl w:val="1"/>
          <w:numId w:val="27"/>
        </w:numPr>
        <w:rPr>
          <w:rFonts w:ascii="Times New Roman" w:hAnsi="Times New Roman" w:cs="Times New Roman"/>
        </w:rPr>
      </w:pPr>
      <w:r w:rsidRPr="005570AB">
        <w:rPr>
          <w:rFonts w:ascii="Times New Roman" w:hAnsi="Times New Roman" w:cs="Times New Roman"/>
        </w:rPr>
        <w:t xml:space="preserve">Time series is updated at 10 minutes </w:t>
      </w:r>
      <w:r w:rsidR="00553D58" w:rsidRPr="005570AB">
        <w:rPr>
          <w:rFonts w:ascii="Times New Roman" w:hAnsi="Times New Roman" w:cs="Times New Roman"/>
        </w:rPr>
        <w:t>i.e.</w:t>
      </w:r>
      <w:r w:rsidRPr="005570AB">
        <w:rPr>
          <w:rFonts w:ascii="Times New Roman" w:hAnsi="Times New Roman" w:cs="Times New Roman"/>
        </w:rPr>
        <w:t xml:space="preserve"> as per </w:t>
      </w:r>
      <w:proofErr w:type="spellStart"/>
      <w:r w:rsidRPr="005570AB">
        <w:rPr>
          <w:rFonts w:ascii="Times New Roman" w:hAnsi="Times New Roman" w:cs="Times New Roman"/>
        </w:rPr>
        <w:t>json</w:t>
      </w:r>
      <w:proofErr w:type="spellEnd"/>
      <w:r w:rsidRPr="005570AB">
        <w:rPr>
          <w:rFonts w:ascii="Times New Roman" w:hAnsi="Times New Roman" w:cs="Times New Roman"/>
        </w:rPr>
        <w:t xml:space="preserve"> files, and is extendible to at least a month</w:t>
      </w:r>
    </w:p>
    <w:p w:rsidR="003939F7" w:rsidRPr="005570AB" w:rsidRDefault="003939F7" w:rsidP="005570AB">
      <w:pPr>
        <w:pStyle w:val="WMOBodyText"/>
        <w:numPr>
          <w:ilvl w:val="0"/>
          <w:numId w:val="27"/>
        </w:numPr>
        <w:spacing w:after="240"/>
        <w:rPr>
          <w:rFonts w:ascii="Times New Roman" w:hAnsi="Times New Roman" w:cs="Times New Roman"/>
        </w:rPr>
      </w:pPr>
      <w:r w:rsidRPr="005570AB">
        <w:rPr>
          <w:rFonts w:ascii="Times New Roman" w:hAnsi="Times New Roman" w:cs="Times New Roman"/>
        </w:rPr>
        <w:t xml:space="preserve">On-duty GISC shall </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review all open tickets at the beginning of its monitoring round,</w:t>
      </w:r>
    </w:p>
    <w:p w:rsidR="003939F7" w:rsidRPr="005570AB" w:rsidRDefault="003939F7" w:rsidP="005570AB">
      <w:pPr>
        <w:pStyle w:val="WMOBodyText"/>
        <w:numPr>
          <w:ilvl w:val="1"/>
          <w:numId w:val="27"/>
        </w:numPr>
        <w:spacing w:before="0"/>
        <w:rPr>
          <w:rFonts w:ascii="Times New Roman" w:hAnsi="Times New Roman" w:cs="Times New Roman"/>
        </w:rPr>
      </w:pPr>
      <w:proofErr w:type="gramStart"/>
      <w:r w:rsidRPr="005570AB">
        <w:rPr>
          <w:rFonts w:ascii="Times New Roman" w:hAnsi="Times New Roman" w:cs="Times New Roman"/>
        </w:rPr>
        <w:t>follow</w:t>
      </w:r>
      <w:proofErr w:type="gramEnd"/>
      <w:r w:rsidRPr="005570AB">
        <w:rPr>
          <w:rFonts w:ascii="Times New Roman" w:hAnsi="Times New Roman" w:cs="Times New Roman"/>
        </w:rPr>
        <w:t xml:space="preserve"> up the tickets and give regular status updates.</w:t>
      </w:r>
    </w:p>
    <w:p w:rsidR="003939F7" w:rsidRPr="005570AB" w:rsidRDefault="003939F7" w:rsidP="005570AB">
      <w:pPr>
        <w:pStyle w:val="WMOBodyText"/>
        <w:numPr>
          <w:ilvl w:val="1"/>
          <w:numId w:val="28"/>
        </w:numPr>
        <w:spacing w:before="0"/>
        <w:rPr>
          <w:rFonts w:ascii="Times New Roman" w:hAnsi="Times New Roman" w:cs="Times New Roman"/>
        </w:rPr>
      </w:pPr>
      <w:proofErr w:type="gramStart"/>
      <w:r w:rsidRPr="005570AB">
        <w:rPr>
          <w:rFonts w:ascii="Times New Roman" w:hAnsi="Times New Roman" w:cs="Times New Roman"/>
        </w:rPr>
        <w:t>open</w:t>
      </w:r>
      <w:proofErr w:type="gramEnd"/>
      <w:r w:rsidRPr="005570AB">
        <w:rPr>
          <w:rFonts w:ascii="Times New Roman" w:hAnsi="Times New Roman" w:cs="Times New Roman"/>
        </w:rPr>
        <w:t xml:space="preserve"> the ticket as soon at problem occurs. </w:t>
      </w:r>
    </w:p>
    <w:p w:rsidR="003939F7" w:rsidRPr="005570AB" w:rsidRDefault="003939F7" w:rsidP="005570AB">
      <w:pPr>
        <w:pStyle w:val="WMOBodyText"/>
        <w:numPr>
          <w:ilvl w:val="1"/>
          <w:numId w:val="28"/>
        </w:numPr>
        <w:spacing w:before="0"/>
        <w:rPr>
          <w:rFonts w:ascii="Times New Roman" w:hAnsi="Times New Roman" w:cs="Times New Roman"/>
        </w:rPr>
      </w:pPr>
      <w:r w:rsidRPr="005570AB">
        <w:rPr>
          <w:rFonts w:ascii="Times New Roman" w:hAnsi="Times New Roman" w:cs="Times New Roman"/>
        </w:rPr>
        <w:t>You can close the ticket quickly if it goes away or is simple</w:t>
      </w:r>
    </w:p>
    <w:p w:rsidR="003939F7" w:rsidRPr="005570AB" w:rsidRDefault="003939F7" w:rsidP="005570AB">
      <w:pPr>
        <w:pStyle w:val="WMOBodyText"/>
        <w:numPr>
          <w:ilvl w:val="1"/>
          <w:numId w:val="28"/>
        </w:numPr>
        <w:spacing w:before="0"/>
        <w:rPr>
          <w:rFonts w:ascii="Times New Roman" w:hAnsi="Times New Roman" w:cs="Times New Roman"/>
        </w:rPr>
      </w:pPr>
      <w:r w:rsidRPr="005570AB">
        <w:rPr>
          <w:rFonts w:ascii="Times New Roman" w:hAnsi="Times New Roman" w:cs="Times New Roman"/>
        </w:rPr>
        <w:t>And reopen ticket if it turns out to be ongoing</w:t>
      </w:r>
    </w:p>
    <w:p w:rsidR="003939F7" w:rsidRPr="005570AB" w:rsidRDefault="003939F7" w:rsidP="005570AB">
      <w:pPr>
        <w:pStyle w:val="WMOBodyText"/>
        <w:numPr>
          <w:ilvl w:val="1"/>
          <w:numId w:val="27"/>
        </w:numPr>
        <w:spacing w:before="0" w:after="240"/>
        <w:rPr>
          <w:rFonts w:ascii="Times New Roman" w:hAnsi="Times New Roman" w:cs="Times New Roman"/>
        </w:rPr>
      </w:pPr>
      <w:r w:rsidRPr="005570AB">
        <w:rPr>
          <w:rFonts w:ascii="Times New Roman" w:hAnsi="Times New Roman" w:cs="Times New Roman"/>
        </w:rPr>
        <w:t>Perhaps use a “tag” to indicate things like glitches</w:t>
      </w:r>
    </w:p>
    <w:p w:rsidR="003939F7" w:rsidRPr="005570AB" w:rsidRDefault="003939F7" w:rsidP="005570AB">
      <w:pPr>
        <w:pStyle w:val="WMOBodyText"/>
        <w:numPr>
          <w:ilvl w:val="0"/>
          <w:numId w:val="27"/>
        </w:numPr>
        <w:spacing w:before="0" w:after="240"/>
        <w:rPr>
          <w:rFonts w:ascii="Times New Roman" w:hAnsi="Times New Roman" w:cs="Times New Roman"/>
        </w:rPr>
      </w:pPr>
      <w:r w:rsidRPr="005570AB">
        <w:rPr>
          <w:rFonts w:ascii="Times New Roman" w:hAnsi="Times New Roman" w:cs="Times New Roman"/>
        </w:rPr>
        <w:t>GISC Watch Handover report shall report the important things that happened in the last roster, including</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Issues needing special attention on open tickets,</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Issues that have been resolved during this roster period,</w:t>
      </w:r>
    </w:p>
    <w:p w:rsidR="003939F7" w:rsidRPr="005570AB" w:rsidRDefault="003939F7" w:rsidP="005570AB">
      <w:pPr>
        <w:pStyle w:val="WMOBodyText"/>
        <w:numPr>
          <w:ilvl w:val="1"/>
          <w:numId w:val="27"/>
        </w:numPr>
        <w:spacing w:before="0" w:after="240"/>
        <w:rPr>
          <w:rFonts w:ascii="Times New Roman" w:hAnsi="Times New Roman" w:cs="Times New Roman"/>
        </w:rPr>
      </w:pPr>
      <w:proofErr w:type="gramStart"/>
      <w:r w:rsidRPr="005570AB">
        <w:rPr>
          <w:rFonts w:ascii="Times New Roman" w:hAnsi="Times New Roman" w:cs="Times New Roman"/>
        </w:rPr>
        <w:t>Number of tickets open</w:t>
      </w:r>
      <w:proofErr w:type="gramEnd"/>
      <w:r w:rsidRPr="005570AB">
        <w:rPr>
          <w:rFonts w:ascii="Times New Roman" w:hAnsi="Times New Roman" w:cs="Times New Roman"/>
        </w:rPr>
        <w:t xml:space="preserve"> on commencement, number created during watch, number closed during watch and number that remain open.</w:t>
      </w:r>
    </w:p>
    <w:p w:rsidR="003939F7" w:rsidRPr="005570AB" w:rsidRDefault="003939F7" w:rsidP="005570AB">
      <w:pPr>
        <w:pStyle w:val="WMOBodyText"/>
        <w:numPr>
          <w:ilvl w:val="0"/>
          <w:numId w:val="27"/>
        </w:numPr>
        <w:spacing w:before="0" w:after="240"/>
        <w:rPr>
          <w:rFonts w:ascii="Times New Roman" w:hAnsi="Times New Roman" w:cs="Times New Roman"/>
        </w:rPr>
      </w:pPr>
      <w:r w:rsidRPr="005570AB">
        <w:rPr>
          <w:rFonts w:ascii="Times New Roman" w:hAnsi="Times New Roman" w:cs="Times New Roman"/>
        </w:rPr>
        <w:t>Final closing of tickets is the responsibility of the duty GISC watch</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Noting that the GISC assigned to address the problem will record its actions and status in the ticket</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 xml:space="preserve">The assigned GISC updates the </w:t>
      </w:r>
      <w:r w:rsidRPr="00FE3691">
        <w:rPr>
          <w:rFonts w:ascii="Times New Roman" w:hAnsi="Times New Roman" w:cs="Times New Roman"/>
        </w:rPr>
        <w:t>ticket to advises</w:t>
      </w:r>
      <w:r w:rsidRPr="005570AB">
        <w:rPr>
          <w:rFonts w:ascii="Times New Roman" w:hAnsi="Times New Roman" w:cs="Times New Roman"/>
        </w:rPr>
        <w:t xml:space="preserve"> that the case is resolved</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The duty GISC watch confirms and closes the ticket</w:t>
      </w:r>
    </w:p>
    <w:p w:rsidR="003939F7" w:rsidRPr="005570AB" w:rsidRDefault="003939F7" w:rsidP="005570AB">
      <w:pPr>
        <w:pStyle w:val="WMOBodyText"/>
        <w:numPr>
          <w:ilvl w:val="2"/>
          <w:numId w:val="27"/>
        </w:numPr>
        <w:spacing w:before="0"/>
        <w:rPr>
          <w:rFonts w:ascii="Times New Roman" w:hAnsi="Times New Roman" w:cs="Times New Roman"/>
        </w:rPr>
      </w:pPr>
      <w:r w:rsidRPr="005570AB">
        <w:rPr>
          <w:rFonts w:ascii="Times New Roman" w:hAnsi="Times New Roman" w:cs="Times New Roman"/>
        </w:rPr>
        <w:t>If available, the duty GISC reviews the case and updates knowledge database</w:t>
      </w:r>
    </w:p>
    <w:p w:rsidR="003939F7" w:rsidRPr="005570AB" w:rsidRDefault="003939F7" w:rsidP="005570AB">
      <w:pPr>
        <w:pStyle w:val="WMOBodyText"/>
        <w:numPr>
          <w:ilvl w:val="1"/>
          <w:numId w:val="27"/>
        </w:numPr>
        <w:spacing w:before="0" w:after="240"/>
        <w:rPr>
          <w:rFonts w:ascii="Times New Roman" w:hAnsi="Times New Roman" w:cs="Times New Roman"/>
        </w:rPr>
      </w:pPr>
      <w:r w:rsidRPr="005570AB">
        <w:rPr>
          <w:rFonts w:ascii="Times New Roman" w:hAnsi="Times New Roman" w:cs="Times New Roman"/>
        </w:rPr>
        <w:t>It should be noted that the duty GISC remains responsible for monitoring the progress of the item and encouraging the assigned GISC to complete necessary actions.</w:t>
      </w:r>
    </w:p>
    <w:p w:rsidR="003939F7" w:rsidRPr="005570AB" w:rsidRDefault="003939F7" w:rsidP="005570AB">
      <w:pPr>
        <w:pStyle w:val="WMOBodyText"/>
        <w:numPr>
          <w:ilvl w:val="0"/>
          <w:numId w:val="27"/>
        </w:numPr>
        <w:spacing w:before="0" w:after="240"/>
        <w:rPr>
          <w:rFonts w:ascii="Times New Roman" w:hAnsi="Times New Roman" w:cs="Times New Roman"/>
        </w:rPr>
      </w:pPr>
      <w:r w:rsidRPr="005570AB">
        <w:rPr>
          <w:rFonts w:ascii="Times New Roman" w:hAnsi="Times New Roman" w:cs="Times New Roman"/>
        </w:rPr>
        <w:t>Simplification of ticketing system interface. Suggested changes to current configuration include:</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From View Issues, in filters remove : profile/platform/OS/OS version/Resolution (Agreed)</w:t>
      </w:r>
    </w:p>
    <w:p w:rsidR="003939F7" w:rsidRPr="005570AB" w:rsidRDefault="003939F7" w:rsidP="005570AB">
      <w:pPr>
        <w:pStyle w:val="WMOBodyText"/>
        <w:numPr>
          <w:ilvl w:val="1"/>
          <w:numId w:val="27"/>
        </w:numPr>
        <w:spacing w:before="0" w:after="240"/>
        <w:rPr>
          <w:rFonts w:ascii="Times New Roman" w:hAnsi="Times New Roman" w:cs="Times New Roman"/>
        </w:rPr>
      </w:pPr>
      <w:r w:rsidRPr="005570AB">
        <w:rPr>
          <w:rFonts w:ascii="Times New Roman" w:hAnsi="Times New Roman" w:cs="Times New Roman"/>
        </w:rPr>
        <w:t>From report issue : we should discuss to reduce the number of "Category"</w:t>
      </w:r>
    </w:p>
    <w:p w:rsidR="003939F7" w:rsidRPr="005570AB" w:rsidRDefault="003939F7" w:rsidP="005570AB">
      <w:pPr>
        <w:pStyle w:val="WMOBodyText"/>
        <w:numPr>
          <w:ilvl w:val="2"/>
          <w:numId w:val="27"/>
        </w:numPr>
        <w:spacing w:before="0"/>
        <w:rPr>
          <w:rFonts w:ascii="Times New Roman" w:hAnsi="Times New Roman" w:cs="Times New Roman"/>
        </w:rPr>
      </w:pPr>
      <w:r w:rsidRPr="005570AB">
        <w:rPr>
          <w:rFonts w:ascii="Times New Roman" w:hAnsi="Times New Roman" w:cs="Times New Roman"/>
        </w:rPr>
        <w:t>Should be items we are monitoring (</w:t>
      </w:r>
      <w:r w:rsidR="00AD4139" w:rsidRPr="005570AB">
        <w:rPr>
          <w:rFonts w:ascii="Times New Roman" w:hAnsi="Times New Roman" w:cs="Times New Roman"/>
        </w:rPr>
        <w:t>i.e.</w:t>
      </w:r>
      <w:r w:rsidRPr="005570AB">
        <w:rPr>
          <w:rFonts w:ascii="Times New Roman" w:hAnsi="Times New Roman" w:cs="Times New Roman"/>
        </w:rPr>
        <w:t xml:space="preserve"> </w:t>
      </w:r>
      <w:proofErr w:type="spellStart"/>
      <w:r w:rsidRPr="005570AB">
        <w:rPr>
          <w:rFonts w:ascii="Times New Roman" w:hAnsi="Times New Roman" w:cs="Times New Roman"/>
        </w:rPr>
        <w:t>metric</w:t>
      </w:r>
      <w:r w:rsidR="00AD4139" w:rsidRPr="005570AB">
        <w:rPr>
          <w:rFonts w:ascii="Times New Roman" w:hAnsi="Times New Roman" w:cs="Times New Roman"/>
        </w:rPr>
        <w:t>e</w:t>
      </w:r>
      <w:r w:rsidRPr="005570AB">
        <w:rPr>
          <w:rFonts w:ascii="Times New Roman" w:hAnsi="Times New Roman" w:cs="Times New Roman"/>
        </w:rPr>
        <w:t>s</w:t>
      </w:r>
      <w:proofErr w:type="spellEnd"/>
      <w:r w:rsidRPr="005570AB">
        <w:rPr>
          <w:rFonts w:ascii="Times New Roman" w:hAnsi="Times New Roman" w:cs="Times New Roman"/>
        </w:rPr>
        <w:t xml:space="preserve"> from JSON files)</w:t>
      </w:r>
    </w:p>
    <w:p w:rsidR="003939F7" w:rsidRPr="005570AB" w:rsidRDefault="003939F7" w:rsidP="005570AB">
      <w:pPr>
        <w:pStyle w:val="WMOBodyText"/>
        <w:numPr>
          <w:ilvl w:val="3"/>
          <w:numId w:val="27"/>
        </w:numPr>
        <w:spacing w:before="0"/>
        <w:rPr>
          <w:rFonts w:ascii="Times New Roman" w:hAnsi="Times New Roman" w:cs="Times New Roman"/>
        </w:rPr>
      </w:pPr>
      <w:r w:rsidRPr="005570AB">
        <w:rPr>
          <w:rFonts w:ascii="Times New Roman" w:hAnsi="Times New Roman" w:cs="Times New Roman"/>
        </w:rPr>
        <w:t>System status</w:t>
      </w:r>
    </w:p>
    <w:p w:rsidR="003939F7" w:rsidRPr="005570AB" w:rsidRDefault="003939F7" w:rsidP="005570AB">
      <w:pPr>
        <w:pStyle w:val="WMOBodyText"/>
        <w:numPr>
          <w:ilvl w:val="3"/>
          <w:numId w:val="27"/>
        </w:numPr>
        <w:spacing w:before="0"/>
        <w:rPr>
          <w:rFonts w:ascii="Times New Roman" w:hAnsi="Times New Roman" w:cs="Times New Roman"/>
        </w:rPr>
      </w:pPr>
      <w:r w:rsidRPr="005570AB">
        <w:rPr>
          <w:rFonts w:ascii="Times New Roman" w:hAnsi="Times New Roman" w:cs="Times New Roman"/>
        </w:rPr>
        <w:t>System up or down</w:t>
      </w:r>
    </w:p>
    <w:p w:rsidR="003939F7" w:rsidRPr="005570AB" w:rsidRDefault="003939F7" w:rsidP="005570AB">
      <w:pPr>
        <w:pStyle w:val="WMOBodyText"/>
        <w:numPr>
          <w:ilvl w:val="3"/>
          <w:numId w:val="27"/>
        </w:numPr>
        <w:spacing w:before="0" w:after="240"/>
        <w:rPr>
          <w:rFonts w:ascii="Times New Roman" w:hAnsi="Times New Roman" w:cs="Times New Roman"/>
        </w:rPr>
      </w:pPr>
      <w:r w:rsidRPr="005570AB">
        <w:rPr>
          <w:rFonts w:ascii="Times New Roman" w:hAnsi="Times New Roman" w:cs="Times New Roman"/>
        </w:rPr>
        <w:t>MD Synch accessible ¨…</w:t>
      </w:r>
    </w:p>
    <w:p w:rsidR="003939F7" w:rsidRPr="005570AB" w:rsidRDefault="003939F7" w:rsidP="005570AB">
      <w:pPr>
        <w:pStyle w:val="WMOBodyText"/>
        <w:numPr>
          <w:ilvl w:val="1"/>
          <w:numId w:val="27"/>
        </w:numPr>
        <w:spacing w:before="0"/>
        <w:rPr>
          <w:rFonts w:ascii="Times New Roman" w:hAnsi="Times New Roman" w:cs="Times New Roman"/>
        </w:rPr>
      </w:pPr>
      <w:r w:rsidRPr="005570AB">
        <w:rPr>
          <w:rFonts w:ascii="Times New Roman" w:hAnsi="Times New Roman" w:cs="Times New Roman"/>
        </w:rPr>
        <w:t>From report issue :   remove Severity (priority is enough)</w:t>
      </w:r>
    </w:p>
    <w:p w:rsidR="003939F7" w:rsidRPr="005570AB" w:rsidRDefault="003939F7">
      <w:pPr>
        <w:pStyle w:val="WMOBodyText"/>
        <w:numPr>
          <w:ilvl w:val="2"/>
          <w:numId w:val="27"/>
        </w:numPr>
        <w:rPr>
          <w:rFonts w:ascii="Times New Roman" w:hAnsi="Times New Roman" w:cs="Times New Roman"/>
        </w:rPr>
      </w:pPr>
      <w:r w:rsidRPr="005570AB">
        <w:rPr>
          <w:rFonts w:ascii="Times New Roman" w:hAnsi="Times New Roman" w:cs="Times New Roman"/>
        </w:rPr>
        <w:t>Keep priority (Low, medium, high (ASAP), urgent (today))</w:t>
      </w:r>
    </w:p>
    <w:p w:rsidR="003939F7" w:rsidRPr="005570AB" w:rsidRDefault="003939F7">
      <w:pPr>
        <w:pStyle w:val="WMOBodyText"/>
        <w:numPr>
          <w:ilvl w:val="1"/>
          <w:numId w:val="27"/>
        </w:numPr>
        <w:rPr>
          <w:rFonts w:ascii="Times New Roman" w:hAnsi="Times New Roman" w:cs="Times New Roman"/>
        </w:rPr>
      </w:pPr>
      <w:r w:rsidRPr="005570AB">
        <w:rPr>
          <w:rFonts w:ascii="Times New Roman" w:hAnsi="Times New Roman" w:cs="Times New Roman"/>
        </w:rPr>
        <w:t>From Edit issue : remove Severity, remove Resolution (status is enough), remove OS,  Platform, OS version (Agree as noted above)</w:t>
      </w:r>
    </w:p>
    <w:p w:rsidR="003939F7" w:rsidRPr="005570AB" w:rsidRDefault="003939F7">
      <w:pPr>
        <w:pStyle w:val="WMOBodyText"/>
        <w:numPr>
          <w:ilvl w:val="0"/>
          <w:numId w:val="27"/>
        </w:numPr>
        <w:rPr>
          <w:rFonts w:ascii="Times New Roman" w:hAnsi="Times New Roman" w:cs="Times New Roman"/>
        </w:rPr>
      </w:pPr>
      <w:r w:rsidRPr="005570AB">
        <w:rPr>
          <w:rFonts w:ascii="Times New Roman" w:hAnsi="Times New Roman" w:cs="Times New Roman"/>
        </w:rPr>
        <w:t>Review tickets once per year at TT-GISC meetings.</w:t>
      </w:r>
    </w:p>
    <w:p w:rsidR="00A2411F" w:rsidRPr="00AF226F" w:rsidRDefault="00A2411F" w:rsidP="005570AB">
      <w:pPr>
        <w:spacing w:before="240"/>
        <w:rPr>
          <w:rFonts w:ascii="Verdana" w:eastAsia="Arial" w:hAnsi="Verdana"/>
          <w:sz w:val="20"/>
          <w:szCs w:val="22"/>
          <w:lang w:eastAsia="zh-TW"/>
        </w:rPr>
      </w:pPr>
      <w:r w:rsidRPr="005570AB">
        <w:rPr>
          <w:rFonts w:ascii="Times New Roman" w:hAnsi="Times New Roman" w:cs="Times New Roman"/>
        </w:rPr>
        <w:br w:type="page"/>
      </w:r>
    </w:p>
    <w:p w:rsidR="003939F7" w:rsidRPr="00AF226F" w:rsidRDefault="00A2411F" w:rsidP="003C592B">
      <w:pPr>
        <w:pStyle w:val="2"/>
        <w:rPr>
          <w:rFonts w:hint="eastAsia"/>
        </w:rPr>
      </w:pPr>
      <w:bookmarkStart w:id="50" w:name="_ANNEX_9_-"/>
      <w:bookmarkEnd w:id="50"/>
      <w:r w:rsidRPr="00AF226F">
        <w:t>A</w:t>
      </w:r>
      <w:r w:rsidR="003C592B" w:rsidRPr="00AF226F">
        <w:t>nnex</w:t>
      </w:r>
      <w:r w:rsidRPr="00AF226F">
        <w:t xml:space="preserve"> 9 </w:t>
      </w:r>
      <w:r w:rsidR="003C592B" w:rsidRPr="00AF226F">
        <w:t>–</w:t>
      </w:r>
      <w:r w:rsidRPr="00AF226F">
        <w:t xml:space="preserve"> Process for the management of BUFR upper air issues</w:t>
      </w:r>
    </w:p>
    <w:p w:rsidR="00A2411F" w:rsidRPr="00AF226F" w:rsidRDefault="00A2411F" w:rsidP="00A2411F">
      <w:pPr>
        <w:pStyle w:val="WMOBodyText"/>
      </w:pPr>
      <w:r w:rsidRPr="00AF226F">
        <w:t xml:space="preserve">A detailed process is proposed for the management of issues involving upper air BUFR reports. The process is graphically described using Business Process Management Notation 2.0 (BPMN 2.0) which is a consolidated standard developed by the Object Management Group (see </w:t>
      </w:r>
      <w:hyperlink r:id="rId51" w:history="1">
        <w:r w:rsidRPr="00AF226F">
          <w:rPr>
            <w:rStyle w:val="a5"/>
          </w:rPr>
          <w:t>www.bpmn.org</w:t>
        </w:r>
      </w:hyperlink>
      <w:r w:rsidRPr="00AF226F">
        <w:t xml:space="preserve">). A useful reference to the graphical symbols used can be found here </w:t>
      </w:r>
      <w:hyperlink r:id="rId52" w:history="1">
        <w:r w:rsidRPr="00AF226F">
          <w:rPr>
            <w:rStyle w:val="a5"/>
          </w:rPr>
          <w:t>https://camunda.com/bpmn/reference/</w:t>
        </w:r>
      </w:hyperlink>
    </w:p>
    <w:p w:rsidR="00A2411F" w:rsidRPr="00AF226F" w:rsidRDefault="00A2411F" w:rsidP="00A2411F">
      <w:pPr>
        <w:pStyle w:val="WMOBodyText"/>
      </w:pPr>
      <w:r w:rsidRPr="00AF226F">
        <w:t xml:space="preserve">The diagram describing the process can be accessed online at </w:t>
      </w:r>
      <w:hyperlink r:id="rId53" w:history="1">
        <w:r w:rsidRPr="00AF226F">
          <w:rPr>
            <w:rStyle w:val="a5"/>
          </w:rPr>
          <w:t>https://cawemo.com/share/4d19c7a5-f86f-4168-b172-b60d397b67fa</w:t>
        </w:r>
      </w:hyperlink>
      <w:r w:rsidRPr="00AF226F">
        <w:t xml:space="preserve"> and is provided below as am embedded document.</w:t>
      </w:r>
    </w:p>
    <w:p w:rsidR="00A2411F" w:rsidRPr="00AF226F" w:rsidRDefault="00A2411F" w:rsidP="00A2411F">
      <w:pPr>
        <w:pStyle w:val="WMOBodyText"/>
      </w:pPr>
      <w:r w:rsidRPr="00AF226F">
        <w:t>The process is involving the following participants:</w:t>
      </w:r>
    </w:p>
    <w:p w:rsidR="00A2411F" w:rsidRPr="00AF226F" w:rsidRDefault="00A2411F" w:rsidP="00A2411F">
      <w:pPr>
        <w:pStyle w:val="WMOBodyText"/>
        <w:numPr>
          <w:ilvl w:val="0"/>
          <w:numId w:val="30"/>
        </w:numPr>
      </w:pPr>
      <w:r w:rsidRPr="00AF226F">
        <w:rPr>
          <w:b/>
          <w:bCs/>
        </w:rPr>
        <w:t>Issue generator</w:t>
      </w:r>
      <w:r w:rsidRPr="00AF226F">
        <w:t>. This is an NWP Centre using the upper air reports for their operational assimilation system. It has the responsibility of checking that the issue experienced is not related to an internal processing problem. The NWP Centre has also to offer expertise in resolving the problem when requested by the data producer.</w:t>
      </w:r>
    </w:p>
    <w:p w:rsidR="00A2411F" w:rsidRPr="00AF226F" w:rsidRDefault="00A2411F" w:rsidP="00A2411F">
      <w:pPr>
        <w:pStyle w:val="WMOBodyText"/>
        <w:numPr>
          <w:ilvl w:val="0"/>
          <w:numId w:val="30"/>
        </w:numPr>
      </w:pPr>
      <w:r w:rsidRPr="00AF226F">
        <w:rPr>
          <w:b/>
          <w:bCs/>
        </w:rPr>
        <w:t>GISC</w:t>
      </w:r>
      <w:r w:rsidRPr="00AF226F">
        <w:t>. The GISC has a role of issue resolution facilitator and has the responsibility of managing the problem resolution and updating the issues tracking system with</w:t>
      </w:r>
    </w:p>
    <w:p w:rsidR="00A2411F" w:rsidRPr="00AF226F" w:rsidRDefault="00A2411F" w:rsidP="00A2411F">
      <w:pPr>
        <w:pStyle w:val="WMOBodyText"/>
        <w:numPr>
          <w:ilvl w:val="1"/>
          <w:numId w:val="30"/>
        </w:numPr>
      </w:pPr>
      <w:r w:rsidRPr="00AF226F">
        <w:t>All the information necessary to describe the issue at the level of detail that is required to the data producer to reproduce and resolve the problem.</w:t>
      </w:r>
    </w:p>
    <w:p w:rsidR="00A2411F" w:rsidRPr="00AF226F" w:rsidRDefault="00A2411F" w:rsidP="00A2411F">
      <w:pPr>
        <w:pStyle w:val="WMOBodyText"/>
        <w:numPr>
          <w:ilvl w:val="1"/>
          <w:numId w:val="30"/>
        </w:numPr>
      </w:pPr>
      <w:r w:rsidRPr="00AF226F">
        <w:t>The status of the issue as per task in the issue resolution diagram</w:t>
      </w:r>
    </w:p>
    <w:p w:rsidR="00A2411F" w:rsidRPr="00AF226F" w:rsidRDefault="00A2411F" w:rsidP="00A2411F">
      <w:pPr>
        <w:pStyle w:val="WMOBodyText"/>
        <w:numPr>
          <w:ilvl w:val="1"/>
          <w:numId w:val="30"/>
        </w:numPr>
      </w:pPr>
      <w:r w:rsidRPr="00AF226F">
        <w:t>A summary of the communication with other participants.</w:t>
      </w:r>
    </w:p>
    <w:p w:rsidR="00A2411F" w:rsidRPr="00AF226F" w:rsidRDefault="00A2411F" w:rsidP="00A2411F">
      <w:pPr>
        <w:pStyle w:val="WMOBodyText"/>
      </w:pPr>
      <w:r w:rsidRPr="00AF226F">
        <w:t>The GISC also has the responsibility of following up the issues and making available to the other participants the access to the tracking system.</w:t>
      </w:r>
    </w:p>
    <w:p w:rsidR="00A2411F" w:rsidRPr="00AF226F" w:rsidRDefault="00A2411F" w:rsidP="00A2411F">
      <w:pPr>
        <w:pStyle w:val="WMOBodyText"/>
        <w:numPr>
          <w:ilvl w:val="0"/>
          <w:numId w:val="30"/>
        </w:numPr>
      </w:pPr>
      <w:r w:rsidRPr="00AF226F">
        <w:rPr>
          <w:b/>
          <w:bCs/>
        </w:rPr>
        <w:t>Data producer</w:t>
      </w:r>
      <w:r w:rsidRPr="00AF226F">
        <w:t>. This is the originator of the BUFR message. The responsibility of the producer is to resolve the problem utilising the expertise provided by the expert body and the issue generator.</w:t>
      </w:r>
    </w:p>
    <w:p w:rsidR="00A2411F" w:rsidRPr="00AF226F" w:rsidRDefault="00A2411F" w:rsidP="00A2411F">
      <w:pPr>
        <w:pStyle w:val="WMOBodyText"/>
        <w:numPr>
          <w:ilvl w:val="0"/>
          <w:numId w:val="30"/>
        </w:numPr>
      </w:pPr>
      <w:r w:rsidRPr="00AF226F">
        <w:rPr>
          <w:b/>
          <w:bCs/>
        </w:rPr>
        <w:t>Expert body (IPET-CM)</w:t>
      </w:r>
      <w:r w:rsidRPr="00AF226F">
        <w:t>. The role of the expert body is to support the process with expertise regarding the data format.</w:t>
      </w:r>
    </w:p>
    <w:p w:rsidR="00A2411F" w:rsidRPr="00AF226F" w:rsidRDefault="00A2411F" w:rsidP="00A2411F">
      <w:pPr>
        <w:pStyle w:val="WMOBodyText"/>
        <w:numPr>
          <w:ilvl w:val="0"/>
          <w:numId w:val="30"/>
        </w:numPr>
      </w:pPr>
      <w:r w:rsidRPr="00AF226F">
        <w:rPr>
          <w:b/>
          <w:bCs/>
        </w:rPr>
        <w:t>WMO Secretariat</w:t>
      </w:r>
      <w:r w:rsidRPr="00AF226F">
        <w:t xml:space="preserve"> is facilitating the overall issue resolution process by nominating the responsible GISC for a specific issue and managing the escalation of issues that for some reason cannot be solved by the other participants.</w:t>
      </w:r>
    </w:p>
    <w:p w:rsidR="00A2411F" w:rsidRPr="00AF226F" w:rsidRDefault="00A2411F" w:rsidP="00A2411F">
      <w:pPr>
        <w:pStyle w:val="WMOBodyText"/>
      </w:pPr>
      <w:r w:rsidRPr="00AF226F">
        <w:object w:dxaOrig="14520" w:dyaOrig="9900">
          <v:shape id="_x0000_i1026" type="#_x0000_t75" style="width:465.2pt;height:317.45pt" o:ole="">
            <v:imagedata r:id="rId54" o:title=""/>
          </v:shape>
          <o:OLEObject Type="Embed" ProgID="AcroExch.Document.2017" ShapeID="_x0000_i1026" DrawAspect="Content" ObjectID="_1612263969" r:id="rId55"/>
        </w:object>
      </w:r>
    </w:p>
    <w:p w:rsidR="00D15006" w:rsidRPr="00AF226F" w:rsidRDefault="00D15006">
      <w:pPr>
        <w:rPr>
          <w:rFonts w:ascii="Verdana" w:eastAsia="Arial" w:hAnsi="Verdana"/>
          <w:sz w:val="20"/>
          <w:szCs w:val="22"/>
          <w:lang w:eastAsia="zh-TW"/>
        </w:rPr>
      </w:pPr>
      <w:r w:rsidRPr="00AF226F">
        <w:br w:type="page"/>
      </w:r>
    </w:p>
    <w:p w:rsidR="00D15006" w:rsidRPr="00AF226F" w:rsidRDefault="00D15006" w:rsidP="007E3924">
      <w:pPr>
        <w:pStyle w:val="2"/>
        <w:rPr>
          <w:rFonts w:hint="eastAsia"/>
        </w:rPr>
      </w:pPr>
      <w:bookmarkStart w:id="51" w:name="_Annex_10_–"/>
      <w:bookmarkEnd w:id="51"/>
      <w:r w:rsidRPr="00AF226F">
        <w:t>Annex 10 – GISC Operations Page Updated Text</w:t>
      </w:r>
    </w:p>
    <w:p w:rsidR="00D15006" w:rsidRPr="00AF226F" w:rsidRDefault="00D15006" w:rsidP="00D15006">
      <w:pPr>
        <w:pStyle w:val="WMOBodyText"/>
      </w:pPr>
      <w:proofErr w:type="gramStart"/>
      <w:r w:rsidRPr="00AF226F">
        <w:t>!GISC</w:t>
      </w:r>
      <w:proofErr w:type="gramEnd"/>
      <w:r w:rsidRPr="00AF226F">
        <w:t xml:space="preserve"> Operations Page</w:t>
      </w:r>
    </w:p>
    <w:p w:rsidR="00D15006" w:rsidRPr="00AF226F" w:rsidRDefault="00D15006" w:rsidP="00D15006">
      <w:pPr>
        <w:pStyle w:val="WMOBodyText"/>
      </w:pPr>
    </w:p>
    <w:p w:rsidR="00D15006" w:rsidRPr="00AF226F" w:rsidRDefault="00D15006" w:rsidP="00D15006">
      <w:pPr>
        <w:pStyle w:val="WMOBodyText"/>
      </w:pPr>
      <w:r w:rsidRPr="00AF226F">
        <w:t>{</w:t>
      </w:r>
      <w:proofErr w:type="spellStart"/>
      <w:proofErr w:type="gramStart"/>
      <w:r w:rsidRPr="00AF226F">
        <w:t>maketoc</w:t>
      </w:r>
      <w:proofErr w:type="spellEnd"/>
      <w:proofErr w:type="gramEnd"/>
      <w:r w:rsidRPr="00AF226F">
        <w:t>}</w:t>
      </w:r>
    </w:p>
    <w:p w:rsidR="00D15006" w:rsidRPr="00AF226F" w:rsidRDefault="00D15006" w:rsidP="00D15006">
      <w:pPr>
        <w:pStyle w:val="WMOBodyText"/>
      </w:pP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!GISC</w:t>
      </w:r>
      <w:proofErr w:type="gramEnd"/>
      <w:r w:rsidRPr="00AF226F">
        <w:t xml:space="preserve"> Status reports</w:t>
      </w:r>
    </w:p>
    <w:p w:rsidR="00D15006" w:rsidRPr="00AF226F" w:rsidRDefault="00D15006" w:rsidP="00D15006">
      <w:pPr>
        <w:pStyle w:val="WMOBodyText"/>
      </w:pPr>
      <w:r w:rsidRPr="00AF226F">
        <w:t>!!Template for GISC Status report (Annex 5 of final report ET-EISC-2106)</w:t>
      </w:r>
    </w:p>
    <w:p w:rsidR="00D15006" w:rsidRPr="00AF226F" w:rsidRDefault="00D15006" w:rsidP="00D15006">
      <w:pPr>
        <w:pStyle w:val="WMOBodyText"/>
      </w:pPr>
      <w:r w:rsidRPr="00AF226F">
        <w:t>ET-WISC/TT-GISC 2016 agreed to future TT-GISC centre status reports containing the following structure and content.</w:t>
      </w:r>
    </w:p>
    <w:p w:rsidR="00D15006" w:rsidRPr="00AF226F" w:rsidRDefault="00D15006" w:rsidP="00D15006">
      <w:pPr>
        <w:pStyle w:val="WMOBodyText"/>
      </w:pPr>
    </w:p>
    <w:p w:rsidR="00D15006" w:rsidRPr="00AF226F" w:rsidRDefault="00D15006" w:rsidP="00D15006">
      <w:pPr>
        <w:pStyle w:val="WMOBodyText"/>
      </w:pPr>
      <w:r w:rsidRPr="00AF226F">
        <w:t xml:space="preserve">* Area of Responsibility </w:t>
      </w:r>
    </w:p>
    <w:p w:rsidR="00D15006" w:rsidRPr="00AF226F" w:rsidRDefault="00D15006" w:rsidP="00D15006">
      <w:pPr>
        <w:pStyle w:val="WMOBodyText"/>
      </w:pPr>
      <w:r w:rsidRPr="00AF226F">
        <w:t xml:space="preserve">** AMDCN connectivity </w:t>
      </w:r>
    </w:p>
    <w:p w:rsidR="00D15006" w:rsidRPr="00AF226F" w:rsidRDefault="00D15006" w:rsidP="00D15006">
      <w:pPr>
        <w:pStyle w:val="WMOBodyText"/>
      </w:pPr>
      <w:r w:rsidRPr="00AF226F">
        <w:t xml:space="preserve">** DCs WIS compliance </w:t>
      </w:r>
    </w:p>
    <w:p w:rsidR="00D15006" w:rsidRPr="00AF226F" w:rsidRDefault="00D15006" w:rsidP="00D15006">
      <w:pPr>
        <w:pStyle w:val="WMOBodyText"/>
      </w:pPr>
      <w:r w:rsidRPr="00AF226F">
        <w:t xml:space="preserve">* Training – Capacity building activity </w:t>
      </w:r>
    </w:p>
    <w:p w:rsidR="00D15006" w:rsidRPr="00AF226F" w:rsidRDefault="00D15006" w:rsidP="00D15006">
      <w:pPr>
        <w:pStyle w:val="WMOBodyText"/>
      </w:pPr>
      <w:r w:rsidRPr="00AF226F">
        <w:t xml:space="preserve">* Operational issues in last period </w:t>
      </w:r>
    </w:p>
    <w:p w:rsidR="00D15006" w:rsidRPr="00AF226F" w:rsidRDefault="00D15006" w:rsidP="00D15006">
      <w:pPr>
        <w:pStyle w:val="WMOBodyText"/>
      </w:pPr>
      <w:r w:rsidRPr="00AF226F">
        <w:t xml:space="preserve">* GISC Back up and activities </w:t>
      </w:r>
    </w:p>
    <w:p w:rsidR="00D15006" w:rsidRPr="00AF226F" w:rsidRDefault="00D15006" w:rsidP="00D15006">
      <w:pPr>
        <w:pStyle w:val="WMOBodyText"/>
      </w:pPr>
      <w:r w:rsidRPr="00AF226F">
        <w:t xml:space="preserve">* Monitoring Activity &amp; volume </w:t>
      </w:r>
    </w:p>
    <w:p w:rsidR="00D15006" w:rsidRPr="00AF226F" w:rsidRDefault="00D15006" w:rsidP="00D15006">
      <w:pPr>
        <w:pStyle w:val="WMOBodyText"/>
      </w:pPr>
      <w:r w:rsidRPr="00AF226F">
        <w:t xml:space="preserve">** Traffic size and volumes, uptime </w:t>
      </w:r>
      <w:proofErr w:type="spellStart"/>
      <w:r w:rsidRPr="00AF226F">
        <w:t>etc</w:t>
      </w:r>
      <w:proofErr w:type="spellEnd"/>
      <w:r w:rsidRPr="00AF226F">
        <w:t xml:space="preserve">, user registration </w:t>
      </w:r>
    </w:p>
    <w:p w:rsidR="00D15006" w:rsidRPr="00AF226F" w:rsidRDefault="00D15006" w:rsidP="00D15006">
      <w:pPr>
        <w:pStyle w:val="WMOBodyText"/>
      </w:pPr>
      <w:r w:rsidRPr="00AF226F">
        <w:t xml:space="preserve">* Changes in GISC, including new features since last meeting </w:t>
      </w:r>
    </w:p>
    <w:p w:rsidR="00D15006" w:rsidRPr="00AF226F" w:rsidRDefault="00D15006" w:rsidP="00D15006">
      <w:pPr>
        <w:pStyle w:val="WMOBodyText"/>
      </w:pPr>
      <w:r w:rsidRPr="00AF226F">
        <w:t xml:space="preserve">* Progress on action items </w:t>
      </w:r>
    </w:p>
    <w:p w:rsidR="00D15006" w:rsidRPr="00AF226F" w:rsidRDefault="00D15006" w:rsidP="00D15006">
      <w:pPr>
        <w:pStyle w:val="WMOBodyText"/>
      </w:pPr>
      <w:r w:rsidRPr="00AF226F">
        <w:t xml:space="preserve">* Outlook (planned changes/improvements) </w:t>
      </w:r>
    </w:p>
    <w:p w:rsidR="00D15006" w:rsidRPr="00AF226F" w:rsidRDefault="00D15006" w:rsidP="00D15006">
      <w:pPr>
        <w:pStyle w:val="WMOBodyText"/>
      </w:pPr>
      <w:r w:rsidRPr="00AF226F">
        <w:t xml:space="preserve">* Any other issues of interest </w:t>
      </w:r>
    </w:p>
    <w:p w:rsidR="00D15006" w:rsidRPr="00AF226F" w:rsidRDefault="00D15006" w:rsidP="00D15006">
      <w:pPr>
        <w:pStyle w:val="WMOBodyText"/>
      </w:pPr>
      <w:r w:rsidRPr="00AF226F">
        <w:t>* Summary (Text for report)</w:t>
      </w:r>
    </w:p>
    <w:p w:rsidR="00D15006" w:rsidRPr="00AF226F" w:rsidRDefault="00D15006" w:rsidP="00D15006">
      <w:pPr>
        <w:pStyle w:val="WMOBodyText"/>
      </w:pPr>
    </w:p>
    <w:p w:rsidR="00D15006" w:rsidRPr="00AF226F" w:rsidRDefault="00D15006" w:rsidP="00D15006">
      <w:pPr>
        <w:pStyle w:val="WMOBodyText"/>
      </w:pPr>
      <w:r w:rsidRPr="00AF226F">
        <w:t>~~#F00:</w:t>
      </w:r>
      <w:r w:rsidR="001E1FD9">
        <w:t xml:space="preserve"> </w:t>
      </w:r>
      <w:r w:rsidRPr="00AF226F">
        <w:t>Note that all GISCs should provide the status report to TT-GISC annual meetings, even if unable to attend</w:t>
      </w:r>
      <w:proofErr w:type="gramStart"/>
      <w:r w:rsidRPr="00AF226F">
        <w:t>.~</w:t>
      </w:r>
      <w:proofErr w:type="gramEnd"/>
      <w:r w:rsidRPr="00AF226F">
        <w:t>~</w:t>
      </w: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!GISC</w:t>
      </w:r>
      <w:proofErr w:type="gramEnd"/>
      <w:r w:rsidRPr="00AF226F">
        <w:t xml:space="preserve"> Backup </w:t>
      </w:r>
    </w:p>
    <w:p w:rsidR="00D15006" w:rsidRPr="00AF226F" w:rsidRDefault="00D15006" w:rsidP="00D15006">
      <w:pPr>
        <w:pStyle w:val="WMOBodyText"/>
      </w:pPr>
      <w:r w:rsidRPr="00AF226F">
        <w:t>!!GISC Backup procedure: Para.6.3 Part VI, Guide to WIS (No.1061)</w:t>
      </w:r>
    </w:p>
    <w:p w:rsidR="00D15006" w:rsidRPr="00AF226F" w:rsidRDefault="00D15006" w:rsidP="00D15006">
      <w:pPr>
        <w:pStyle w:val="WMOBodyText"/>
      </w:pPr>
    </w:p>
    <w:p w:rsidR="00D15006" w:rsidRPr="00AF226F" w:rsidRDefault="00D15006" w:rsidP="00D15006">
      <w:pPr>
        <w:pStyle w:val="WMOBodyText"/>
      </w:pPr>
      <w:r w:rsidRPr="00AF226F">
        <w:t>__</w:t>
      </w:r>
      <w:r w:rsidRPr="005570AB">
        <w:rPr>
          <w:b/>
        </w:rPr>
        <w:t>6.3   GISC BACKUP PROCEDURES</w:t>
      </w:r>
      <w:r w:rsidRPr="00AF226F">
        <w:t>__</w:t>
      </w:r>
    </w:p>
    <w:p w:rsidR="00D15006" w:rsidRPr="00AF226F" w:rsidRDefault="00D15006" w:rsidP="00D15006">
      <w:pPr>
        <w:pStyle w:val="WMOBodyText"/>
      </w:pPr>
      <w:r w:rsidRPr="00AF226F">
        <w:t>The Manual on WIS, Part III, 3.5.9.2, requires GISCs to maintain arrangements with one or more backup GISCs that include, as a minimum, the collection and dissemination of information for its AMDCN to be taken up by another GISC in case of an incapacitating system failure.</w:t>
      </w:r>
    </w:p>
    <w:p w:rsidR="00D15006" w:rsidRPr="00AF226F" w:rsidRDefault="00D15006" w:rsidP="00D15006">
      <w:pPr>
        <w:pStyle w:val="WMOBodyText"/>
      </w:pPr>
      <w:r w:rsidRPr="00AF226F">
        <w:t>Note:   Responsibilities of the backup GISC are limited to the centres designated in the backup agreement with the GISC.</w:t>
      </w:r>
    </w:p>
    <w:p w:rsidR="00D15006" w:rsidRPr="00AF226F" w:rsidRDefault="00D15006" w:rsidP="00D15006">
      <w:pPr>
        <w:pStyle w:val="WMOBodyText"/>
      </w:pPr>
      <w:r w:rsidRPr="00AF226F">
        <w:t>__</w:t>
      </w:r>
      <w:r w:rsidRPr="005570AB">
        <w:rPr>
          <w:b/>
        </w:rPr>
        <w:t>6.3.1 Backup services__</w:t>
      </w:r>
    </w:p>
    <w:p w:rsidR="00D15006" w:rsidRPr="00AF226F" w:rsidRDefault="00D15006" w:rsidP="00D15006">
      <w:pPr>
        <w:pStyle w:val="WMOBodyText"/>
      </w:pPr>
      <w:r w:rsidRPr="00AF226F">
        <w:t>6.3.1.1 Data collection and distribution must continue without interruption to and from centres in the area of the GISC being backed up. Where a centre's routine receipt of data is through subscription (e.g. GTS push), the backup GISC must have a current list of data to be sent to each centre or provide a place for the centres to come and get the data (e.g. GISC Cache).</w:t>
      </w:r>
    </w:p>
    <w:p w:rsidR="00D15006" w:rsidRPr="00AF226F" w:rsidRDefault="00D15006" w:rsidP="00D15006">
      <w:pPr>
        <w:pStyle w:val="WMOBodyText"/>
      </w:pPr>
      <w:r w:rsidRPr="00AF226F">
        <w:t>6.3.1.2 Centres may be unable to change their GTS subscriptions during a period of back up operation, and any changes to subscriptions might not be maintained when normal operations resume.</w:t>
      </w:r>
    </w:p>
    <w:p w:rsidR="00D15006" w:rsidRPr="00AF226F" w:rsidRDefault="00D15006" w:rsidP="00D15006">
      <w:pPr>
        <w:pStyle w:val="WMOBodyText"/>
      </w:pPr>
      <w:r w:rsidRPr="00AF226F">
        <w:t>6.3.1.3 Changes to metadata will not be possible during a backup period.</w:t>
      </w:r>
    </w:p>
    <w:p w:rsidR="00D15006" w:rsidRPr="00AF226F" w:rsidRDefault="00D15006" w:rsidP="00D15006">
      <w:pPr>
        <w:pStyle w:val="WMOBodyText"/>
      </w:pPr>
      <w:r w:rsidRPr="00AF226F">
        <w:t>6.3.1.4 Any ad hoc changes made during a backup period may need to be redone after return to normal operations.</w:t>
      </w:r>
    </w:p>
    <w:p w:rsidR="00D15006" w:rsidRPr="00AF226F" w:rsidRDefault="00D15006" w:rsidP="00D15006">
      <w:pPr>
        <w:pStyle w:val="WMOBodyText"/>
      </w:pPr>
      <w:r w:rsidRPr="00AF226F">
        <w:t>__</w:t>
      </w:r>
      <w:r w:rsidRPr="005570AB">
        <w:rPr>
          <w:b/>
        </w:rPr>
        <w:t>6.3.2 User information</w:t>
      </w:r>
      <w:r w:rsidRPr="00AF226F">
        <w:t>__</w:t>
      </w:r>
    </w:p>
    <w:p w:rsidR="00D15006" w:rsidRPr="00AF226F" w:rsidRDefault="00D15006" w:rsidP="00D15006">
      <w:pPr>
        <w:pStyle w:val="WMOBodyText"/>
      </w:pPr>
      <w:r w:rsidRPr="00AF226F">
        <w:t>6.3.2.1 If there is a need to exchange user information between GISCs in support of backup, proper security measures should be taken based on the agreement between the two GISCs. However, the centres concerned should ensure that the backup GISC has sufficient information for sending and collecting data from the centres being supported during a backup period.</w:t>
      </w:r>
    </w:p>
    <w:p w:rsidR="00D15006" w:rsidRPr="00AF226F" w:rsidRDefault="00D15006" w:rsidP="00D15006">
      <w:pPr>
        <w:pStyle w:val="WMOBodyText"/>
      </w:pPr>
      <w:r w:rsidRPr="00AF226F">
        <w:t>6.3.2.2 Ad hoc changes to subscriptions, including additions or deletions of subscribers, should be avoided while in backup mode. Any ad hoc changes made during a backup period may need to be redone after return to normal operations.</w:t>
      </w:r>
    </w:p>
    <w:p w:rsidR="00D15006" w:rsidRPr="00AF226F" w:rsidRDefault="00D15006" w:rsidP="00D15006">
      <w:pPr>
        <w:pStyle w:val="WMOBodyText"/>
      </w:pPr>
      <w:r w:rsidRPr="00AF226F">
        <w:t>__</w:t>
      </w:r>
      <w:r w:rsidRPr="005570AB">
        <w:rPr>
          <w:b/>
        </w:rPr>
        <w:t>6.3.3 Networks</w:t>
      </w:r>
      <w:r w:rsidRPr="00AF226F">
        <w:t>__</w:t>
      </w:r>
    </w:p>
    <w:p w:rsidR="00D15006" w:rsidRPr="00AF226F" w:rsidRDefault="00D15006" w:rsidP="00D15006">
      <w:pPr>
        <w:pStyle w:val="WMOBodyText"/>
      </w:pPr>
      <w:r w:rsidRPr="00AF226F">
        <w:t>Global Information System Centres need to ensure network connectivity to centres in the AMDCN of the GISC they are backing up. This may be through dedicated links, such as GTS, or over the Internet. Such connectivity should be in line with the Guide to Information Technology Security (WMO-No 1115) and the Guide to Virtual Private Networks (VPN) via the Internet between GTS centres (WMO-No 1116), as applicable.</w:t>
      </w:r>
    </w:p>
    <w:p w:rsidR="00D15006" w:rsidRPr="00AF226F" w:rsidRDefault="00D15006" w:rsidP="00D15006">
      <w:pPr>
        <w:pStyle w:val="WMOBodyText"/>
      </w:pPr>
    </w:p>
    <w:p w:rsidR="00D15006" w:rsidRPr="00AF226F" w:rsidRDefault="00D15006" w:rsidP="00D15006">
      <w:pPr>
        <w:pStyle w:val="WMOBodyText"/>
      </w:pPr>
      <w:r w:rsidRPr="00F44D08">
        <w:t>!!GISC Backup matrix (status) updated by TT-GISC-2017</w:t>
      </w:r>
    </w:p>
    <w:p w:rsidR="00D15006" w:rsidRPr="00AF226F" w:rsidRDefault="00D15006" w:rsidP="00D15006">
      <w:pPr>
        <w:pStyle w:val="WMOBodyText"/>
      </w:pPr>
    </w:p>
    <w:p w:rsidR="00D15006" w:rsidRPr="00AF226F" w:rsidRDefault="00D15006" w:rsidP="00D15006">
      <w:pPr>
        <w:pStyle w:val="WMOBodyText"/>
      </w:pPr>
      <w:r w:rsidRPr="00AF226F">
        <w:t>!!Metadata harvesting: Para.4.10 Manual on WIS (No. 1060)</w:t>
      </w:r>
    </w:p>
    <w:p w:rsidR="00D15006" w:rsidRPr="00AF226F" w:rsidRDefault="00D15006" w:rsidP="00D15006">
      <w:pPr>
        <w:pStyle w:val="WMOBodyText"/>
      </w:pPr>
    </w:p>
    <w:p w:rsidR="00D15006" w:rsidRPr="00AF226F" w:rsidRDefault="00D15006" w:rsidP="00D15006">
      <w:pPr>
        <w:pStyle w:val="WMOBodyText"/>
      </w:pPr>
      <w:r w:rsidRPr="00AF226F">
        <w:t>__</w:t>
      </w:r>
      <w:r w:rsidRPr="005570AB">
        <w:rPr>
          <w:b/>
        </w:rPr>
        <w:t>4.10 WIS-TECHSPEC-9: CONSOLIDATED VIEW OF DISTRIBUTED DAR METADATA (WIS DISCOVERY METADATA) CATALOGUES</w:t>
      </w:r>
      <w:r w:rsidRPr="00AF226F">
        <w:t>__</w:t>
      </w:r>
    </w:p>
    <w:p w:rsidR="00D15006" w:rsidRPr="00AF226F" w:rsidRDefault="00D15006" w:rsidP="00D15006">
      <w:pPr>
        <w:pStyle w:val="WMOBodyText"/>
      </w:pPr>
      <w:r w:rsidRPr="00AF226F">
        <w:t>4.10.1 GISCs should exchange metadata catalogue updates using version 2 of the Open Archives Initiative–Protocol for Metadata Harvesting (OAI-PMH).</w:t>
      </w:r>
    </w:p>
    <w:p w:rsidR="00D15006" w:rsidRPr="00AF226F" w:rsidRDefault="00D15006" w:rsidP="00D15006">
      <w:pPr>
        <w:pStyle w:val="WMOBodyText"/>
      </w:pPr>
      <w:r w:rsidRPr="00AF226F">
        <w:t>4.10.2 The exchange of metadata catalogue updates should satisfy the requirement for distributed instances of DAR metadata (WIS discovery metadata) not to diverge in content by more than one day. A mechanism for rapid update on an emergency basis should also be provided.</w:t>
      </w:r>
    </w:p>
    <w:p w:rsidR="00D15006" w:rsidRPr="00AF226F" w:rsidRDefault="00D15006" w:rsidP="00D15006">
      <w:pPr>
        <w:pStyle w:val="WMOBodyText"/>
      </w:pPr>
      <w:r w:rsidRPr="00AF226F">
        <w:t>4.10.3 See also 3.5.6 (Discovery, access and retrieval).</w:t>
      </w: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!Cache</w:t>
      </w:r>
      <w:proofErr w:type="gramEnd"/>
      <w:r w:rsidRPr="00AF226F">
        <w:t xml:space="preserve"> </w:t>
      </w:r>
    </w:p>
    <w:p w:rsidR="00D15006" w:rsidRPr="00AF226F" w:rsidRDefault="00D15006" w:rsidP="00D15006">
      <w:pPr>
        <w:pStyle w:val="WMOBodyText"/>
      </w:pPr>
      <w:r w:rsidRPr="00AF226F">
        <w:t>!!Cache file format: agreed by TT-GISC-2015</w:t>
      </w:r>
    </w:p>
    <w:p w:rsidR="00D15006" w:rsidRPr="00AF226F" w:rsidRDefault="00D15006" w:rsidP="006A0E7C">
      <w:pPr>
        <w:pStyle w:val="WMOBodyText"/>
      </w:pPr>
      <w:r w:rsidRPr="00AF226F">
        <w:t>1.</w:t>
      </w:r>
      <w:r w:rsidRPr="00AF226F">
        <w:tab/>
        <w:t>The TT-GISC maintains the list of Core Cache data types, which are information intended for global exchange that all GISCs are required to have common holding (according to the Manual on WIS 3.5.3.1), and publishes the list through the WMO Secretariat.</w:t>
      </w:r>
    </w:p>
    <w:p w:rsidR="00D15006" w:rsidRPr="00AF226F" w:rsidRDefault="00D15006" w:rsidP="00D15006">
      <w:pPr>
        <w:pStyle w:val="WMOBodyText"/>
      </w:pPr>
      <w:r w:rsidRPr="00AF226F">
        <w:t>2.</w:t>
      </w:r>
      <w:r w:rsidRPr="00AF226F">
        <w:tab/>
        <w:t>The TT-GISC estimates the peak bandwidth used for the exchange of the Core Cache data by regular analysis of results from WIS Monitoring.</w:t>
      </w:r>
    </w:p>
    <w:p w:rsidR="00D15006" w:rsidRPr="00AF226F" w:rsidRDefault="00D15006" w:rsidP="00D15006">
      <w:pPr>
        <w:pStyle w:val="WMOBodyText"/>
      </w:pPr>
      <w:r w:rsidRPr="00AF226F">
        <w:t>3.</w:t>
      </w:r>
      <w:r w:rsidRPr="00AF226F">
        <w:tab/>
        <w:t>The TT-GISC coordinates and agrees on the minimum bandwidth required for each GISC to ensure the exchange of the Core Cache data.</w:t>
      </w:r>
    </w:p>
    <w:p w:rsidR="00D15006" w:rsidRPr="00AF226F" w:rsidRDefault="00D15006" w:rsidP="00D15006">
      <w:pPr>
        <w:pStyle w:val="WMOBodyText"/>
      </w:pPr>
    </w:p>
    <w:p w:rsidR="00D15006" w:rsidRPr="00AF226F" w:rsidRDefault="007401BC" w:rsidP="00D15006">
      <w:pPr>
        <w:pStyle w:val="WMOBodyText"/>
      </w:pPr>
      <w:r>
        <w:t>“</w:t>
      </w:r>
      <w:r w:rsidR="00D15006" w:rsidRPr="00AF226F">
        <w:t xml:space="preserve">Meteorological bulletin” as default representation for 24h cache file format </w:t>
      </w:r>
    </w:p>
    <w:p w:rsidR="00D15006" w:rsidRPr="00AF226F" w:rsidRDefault="00D15006" w:rsidP="00D15006">
      <w:pPr>
        <w:pStyle w:val="WMOBodyText"/>
      </w:pPr>
      <w:r w:rsidRPr="00AF226F">
        <w:t xml:space="preserve">For meteorological bulletins, the format within 24h cache should allow the full “meteorological bulletin” to be stored. Information stored should be the complete bulletin as defined in the Manual on GTS Attachment II-15 para 5.2 on accumulating messages into files. It must include all text between the </w:t>
      </w:r>
      <w:proofErr w:type="spellStart"/>
      <w:r w:rsidRPr="00AF226F">
        <w:t>TTAAii</w:t>
      </w:r>
      <w:proofErr w:type="spellEnd"/>
      <w:r w:rsidRPr="00AF226F">
        <w:t xml:space="preserve"> of the abbreviated heading and end with “=” (equal) at the end of the text part as shown below.</w:t>
      </w:r>
    </w:p>
    <w:p w:rsidR="00D15006" w:rsidRPr="00AF226F" w:rsidRDefault="00D15006" w:rsidP="00D15006">
      <w:pPr>
        <w:pStyle w:val="WMOBodyText"/>
      </w:pPr>
    </w:p>
    <w:p w:rsidR="00D15006" w:rsidRPr="00AF226F" w:rsidRDefault="00D15006" w:rsidP="00D15006">
      <w:pPr>
        <w:pStyle w:val="WMOBodyText"/>
      </w:pPr>
      <w:r w:rsidRPr="00AF226F">
        <w:t>{</w:t>
      </w:r>
      <w:proofErr w:type="spellStart"/>
      <w:proofErr w:type="gramStart"/>
      <w:r w:rsidRPr="00AF226F">
        <w:t>img</w:t>
      </w:r>
      <w:proofErr w:type="spellEnd"/>
      <w:proofErr w:type="gramEnd"/>
      <w:r w:rsidRPr="00AF226F">
        <w:t xml:space="preserve"> type="</w:t>
      </w:r>
      <w:proofErr w:type="spellStart"/>
      <w:r w:rsidRPr="00AF226F">
        <w:t>attId</w:t>
      </w:r>
      <w:proofErr w:type="spellEnd"/>
      <w:r w:rsidRPr="00AF226F">
        <w:t xml:space="preserve">" </w:t>
      </w:r>
      <w:proofErr w:type="spellStart"/>
      <w:r w:rsidRPr="00AF226F">
        <w:t>attId</w:t>
      </w:r>
      <w:proofErr w:type="spellEnd"/>
      <w:r w:rsidRPr="00AF226F">
        <w:t>="3676" max="800" alt="Meteorological bulletin 1"}</w:t>
      </w:r>
    </w:p>
    <w:p w:rsidR="00D15006" w:rsidRDefault="00D15006" w:rsidP="00D15006">
      <w:pPr>
        <w:pStyle w:val="WMOBodyText"/>
      </w:pPr>
      <w:r w:rsidRPr="00AF226F">
        <w:t>...page...</w:t>
      </w:r>
    </w:p>
    <w:p w:rsidR="00627E8B" w:rsidRDefault="00627E8B" w:rsidP="00627E8B">
      <w:pPr>
        <w:pStyle w:val="WMOBodyText"/>
      </w:pPr>
    </w:p>
    <w:p w:rsidR="00627E8B" w:rsidRDefault="00627E8B" w:rsidP="00627E8B">
      <w:pPr>
        <w:pStyle w:val="WMOBodyText"/>
      </w:pPr>
      <w:r>
        <w:t>!!Inclusion of data in GISC core cache</w:t>
      </w:r>
    </w:p>
    <w:p w:rsidR="00627E8B" w:rsidRDefault="00627E8B" w:rsidP="00627E8B">
      <w:pPr>
        <w:pStyle w:val="WMOBodyText"/>
      </w:pPr>
      <w:r>
        <w:t>!!!TOR which the TT-GISC should have afresh</w:t>
      </w:r>
    </w:p>
    <w:p w:rsidR="00627E8B" w:rsidRDefault="00627E8B" w:rsidP="00627E8B">
      <w:pPr>
        <w:pStyle w:val="WMOBodyText"/>
      </w:pPr>
      <w:r>
        <w:t>1.</w:t>
      </w:r>
      <w:r>
        <w:tab/>
        <w:t>The TT-GISC maintains the list of Core Cache data types, which are information intended for global exchange that all GISCs are required to have common holding (according to the Manual on WIS 3.5.3.1), and publishes the list through the WMO Secretariat.</w:t>
      </w:r>
    </w:p>
    <w:p w:rsidR="00627E8B" w:rsidRDefault="00627E8B" w:rsidP="00627E8B">
      <w:pPr>
        <w:pStyle w:val="WMOBodyText"/>
      </w:pPr>
      <w:r>
        <w:t>2.</w:t>
      </w:r>
      <w:r>
        <w:tab/>
        <w:t>The TT-GISC estimates the peak bandwidth used for the exchange of the Core Cache data by regular analysis of results from WIS Monitoring.</w:t>
      </w:r>
    </w:p>
    <w:p w:rsidR="00627E8B" w:rsidRDefault="00627E8B" w:rsidP="00627E8B">
      <w:pPr>
        <w:pStyle w:val="WMOBodyText"/>
      </w:pPr>
      <w:r>
        <w:t>3.</w:t>
      </w:r>
      <w:r>
        <w:tab/>
        <w:t>The TT-GISC coordinates and agrees on the minimum bandwidth required for each GISC to ensure the exchange of the Core Cache data.</w:t>
      </w:r>
    </w:p>
    <w:p w:rsidR="00627E8B" w:rsidRDefault="00627E8B" w:rsidP="00627E8B">
      <w:pPr>
        <w:pStyle w:val="WMOBodyText"/>
      </w:pPr>
    </w:p>
    <w:p w:rsidR="00627E8B" w:rsidRDefault="00627E8B" w:rsidP="00627E8B">
      <w:pPr>
        <w:pStyle w:val="WMOBodyText"/>
      </w:pPr>
      <w:r>
        <w:t>!!!Working practices plan</w:t>
      </w:r>
    </w:p>
    <w:p w:rsidR="00627E8B" w:rsidRDefault="00627E8B" w:rsidP="00627E8B">
      <w:pPr>
        <w:pStyle w:val="WMOBodyText"/>
      </w:pPr>
      <w:r>
        <w:t>1.</w:t>
      </w:r>
      <w:r>
        <w:tab/>
        <w:t>Daily data management is done without a decision of the TT-GISC.</w:t>
      </w:r>
    </w:p>
    <w:p w:rsidR="00627E8B" w:rsidRDefault="00627E8B" w:rsidP="00627E8B">
      <w:pPr>
        <w:pStyle w:val="WMOBodyText"/>
      </w:pPr>
      <w:r>
        <w:t>(</w:t>
      </w:r>
      <w:proofErr w:type="gramStart"/>
      <w:r>
        <w:t>a</w:t>
      </w:r>
      <w:proofErr w:type="gramEnd"/>
      <w:r>
        <w:t>).</w:t>
      </w:r>
      <w:r>
        <w:tab/>
        <w:t>The TT-GISC publishes the data type list which the Core Cache data should include. The list should be clear enough that any new data is judged whether it’s included or not.</w:t>
      </w:r>
    </w:p>
    <w:p w:rsidR="00627E8B" w:rsidRDefault="00627E8B" w:rsidP="00627E8B">
      <w:pPr>
        <w:pStyle w:val="WMOBodyText"/>
      </w:pPr>
      <w:r>
        <w:t>(b).</w:t>
      </w:r>
      <w:r>
        <w:tab/>
        <w:t>When a WIS centre wishes to circulate new information through WIS, the centre may specifies the distribution scope “</w:t>
      </w:r>
      <w:proofErr w:type="spellStart"/>
      <w:r>
        <w:t>GlobalExchange</w:t>
      </w:r>
      <w:proofErr w:type="spellEnd"/>
      <w:r>
        <w:t>” in the metadata, if the data type information corresponds to at least one of a type of Core Cache data type list.</w:t>
      </w:r>
    </w:p>
    <w:p w:rsidR="00627E8B" w:rsidRDefault="00627E8B" w:rsidP="00627E8B">
      <w:pPr>
        <w:pStyle w:val="WMOBodyText"/>
      </w:pPr>
      <w:r>
        <w:t>(c).</w:t>
      </w:r>
      <w:r>
        <w:tab/>
        <w:t>When a GISC receives information with metadata including the distribution scope keyword “</w:t>
      </w:r>
      <w:proofErr w:type="spellStart"/>
      <w:r>
        <w:t>GlobalExchange</w:t>
      </w:r>
      <w:proofErr w:type="spellEnd"/>
      <w:r>
        <w:t>”, the GISC shall treat the information as Core Cache data.</w:t>
      </w:r>
    </w:p>
    <w:p w:rsidR="00627E8B" w:rsidRDefault="00627E8B" w:rsidP="00627E8B">
      <w:pPr>
        <w:pStyle w:val="WMOBodyText"/>
      </w:pPr>
      <w:r>
        <w:t>(d).</w:t>
      </w:r>
      <w:r>
        <w:tab/>
        <w:t xml:space="preserve">If a WIS centre submits a WIS metadata record which inappropriately has the keyword </w:t>
      </w:r>
      <w:proofErr w:type="spellStart"/>
      <w:r>
        <w:t>GlobalExchange</w:t>
      </w:r>
      <w:proofErr w:type="spellEnd"/>
      <w:r>
        <w:t>, the principal GISC shall guide the WIS centre to an appropriate description.</w:t>
      </w:r>
    </w:p>
    <w:p w:rsidR="00627E8B" w:rsidRDefault="00627E8B" w:rsidP="00627E8B">
      <w:pPr>
        <w:pStyle w:val="WMOBodyText"/>
      </w:pPr>
      <w:r>
        <w:t>2.</w:t>
      </w:r>
      <w:r>
        <w:tab/>
        <w:t>Addition and deletion of Core Cache data type list requires a consensus of TT-GISC.</w:t>
      </w:r>
    </w:p>
    <w:p w:rsidR="00627E8B" w:rsidRDefault="00627E8B" w:rsidP="00627E8B">
      <w:pPr>
        <w:pStyle w:val="WMOBodyText"/>
      </w:pPr>
      <w:r>
        <w:t>It was recommended in TT-GISC. In order to keep a history of Core Cache evolution requests, the TT-GISC should provide a template form to be filled with information (such as time input of the data and products, daily volume estimation …) by a WIS centre which wants to add new information in Core Cache.</w:t>
      </w:r>
    </w:p>
    <w:p w:rsidR="00627E8B" w:rsidRDefault="00627E8B" w:rsidP="00627E8B">
      <w:pPr>
        <w:pStyle w:val="WMOBodyText"/>
      </w:pPr>
      <w:r>
        <w:t>3.</w:t>
      </w:r>
      <w:r>
        <w:tab/>
        <w:t>The TT-GISC may add a data type in the following ranges.</w:t>
      </w:r>
    </w:p>
    <w:p w:rsidR="00627E8B" w:rsidRDefault="00627E8B" w:rsidP="00627E8B">
      <w:pPr>
        <w:pStyle w:val="WMOBodyText"/>
      </w:pPr>
      <w:r>
        <w:t>This list materializes the definition of information intended for global exchange in the Manual on WIS 3.5.1 (time- and operation-critical information (data and products)). The list below only shows the maximum extent of the Core Cache, since it is not realistic to guarantee the global exchange of some of data, considering available bandwidth.</w:t>
      </w:r>
    </w:p>
    <w:p w:rsidR="00627E8B" w:rsidRDefault="00627E8B" w:rsidP="00627E8B">
      <w:pPr>
        <w:pStyle w:val="WMOBodyText"/>
      </w:pPr>
      <w:r>
        <w:t>(</w:t>
      </w:r>
      <w:proofErr w:type="gramStart"/>
      <w:r>
        <w:t>a</w:t>
      </w:r>
      <w:proofErr w:type="gramEnd"/>
      <w:r>
        <w:t>).</w:t>
      </w:r>
      <w:r>
        <w:tab/>
        <w:t>Observation data that is specified in the Annex I to Resolution 40 (Cg-XII) (1) to (5)</w:t>
      </w:r>
    </w:p>
    <w:p w:rsidR="00627E8B" w:rsidRDefault="00627E8B" w:rsidP="00627E8B">
      <w:pPr>
        <w:pStyle w:val="WMOBodyText"/>
      </w:pPr>
      <w:r>
        <w:t>(b).</w:t>
      </w:r>
      <w:r>
        <w:tab/>
        <w:t>Observation data that is designated as the additional data according to the Resolution</w:t>
      </w:r>
    </w:p>
    <w:p w:rsidR="00627E8B" w:rsidRDefault="00627E8B" w:rsidP="00627E8B">
      <w:pPr>
        <w:pStyle w:val="WMOBodyText"/>
      </w:pPr>
      <w:r>
        <w:t>(c).</w:t>
      </w:r>
      <w:r>
        <w:tab/>
        <w:t>Products that are to be exchanged through the WIS in Manual on GDPFS (currently under development)</w:t>
      </w:r>
    </w:p>
    <w:p w:rsidR="00627E8B" w:rsidRDefault="00627E8B" w:rsidP="00627E8B">
      <w:pPr>
        <w:pStyle w:val="WMOBodyText"/>
      </w:pPr>
      <w:r>
        <w:t>4.</w:t>
      </w:r>
      <w:r>
        <w:tab/>
        <w:t>The first edition of the Core Cache data type list should be the minimal of necessity.</w:t>
      </w:r>
    </w:p>
    <w:p w:rsidR="00627E8B" w:rsidRDefault="00627E8B" w:rsidP="00627E8B">
      <w:pPr>
        <w:pStyle w:val="WMOBodyText"/>
      </w:pPr>
      <w:r>
        <w:t>In order to ensure the stable operation, the list will be augmented within the bandwidth agreed at the TT-GISC. (</w:t>
      </w:r>
      <w:proofErr w:type="gramStart"/>
      <w:r>
        <w:t>e.g</w:t>
      </w:r>
      <w:proofErr w:type="gramEnd"/>
      <w:r>
        <w:t>. (a) and (b) preceding paragraph) If some GISC cannot handle the data or there is a concern about the operation, addition will be deferred and will be proposed to the GISC to increase the bandwidth of the core network.</w:t>
      </w:r>
    </w:p>
    <w:p w:rsidR="00627E8B" w:rsidRDefault="00627E8B" w:rsidP="00627E8B">
      <w:pPr>
        <w:pStyle w:val="WMOBodyText"/>
      </w:pPr>
      <w:r>
        <w:t>5.</w:t>
      </w:r>
      <w:r>
        <w:tab/>
        <w:t>The TT-GISC may defer adding the data type which has concern about the communication bandwidth. NWP and Satellite data are examples at the moment.</w:t>
      </w:r>
    </w:p>
    <w:p w:rsidR="00627E8B" w:rsidRDefault="00627E8B" w:rsidP="00627E8B">
      <w:pPr>
        <w:pStyle w:val="WMOBodyText"/>
      </w:pPr>
      <w:r>
        <w:t>As it is specified in the Manual on WIS, the Core Cache is required that the all GISCs have to exchange and cache it, and should be acceptable for all GISCs in terms of capacity, such as a server capacity and bandwidth of the core network. Thus it should be estimated to be able to pass through a circuit with the lowest bandwidth. It was recommended in TT-GISC.</w:t>
      </w:r>
    </w:p>
    <w:p w:rsidR="00627E8B" w:rsidRDefault="00627E8B" w:rsidP="00627E8B">
      <w:pPr>
        <w:pStyle w:val="WMOBodyText"/>
      </w:pPr>
      <w:r>
        <w:t>6.</w:t>
      </w:r>
      <w:r>
        <w:tab/>
        <w:t xml:space="preserve">The TT-GISC will regularly estimate the required bandwidth by </w:t>
      </w:r>
      <w:proofErr w:type="spellStart"/>
      <w:r>
        <w:t>analyzing</w:t>
      </w:r>
      <w:proofErr w:type="spellEnd"/>
      <w:r>
        <w:t xml:space="preserve"> the result from WIS monitoring. To create a mechanism of estimating the bandwidth required that is used for the Core Cache data exchange, GISC should monitor the bandwidth usage of the Core Cache data exchange. Even if a list of the data type is not changed, the demand for communication bandwidth changes over time. The TT-GISC will investigate the actual amount of data transferred in regular interval (e.g. every 3 months or every 6 months), and estimate the </w:t>
      </w:r>
      <w:r w:rsidRPr="00BD0F0D">
        <w:t>maximum</w:t>
      </w:r>
      <w:r>
        <w:t xml:space="preserve"> communication bandwidth which is expected to be used for exchange of current data types. Separately, the TT-GISC will agree on a communication bandwidth that each GISC shall provide, and it may add data types only when the data congestion does not occur. (A possible criterion of non-congestion is that daily volume of trafﬁc to be passed over any one circuit shall not exceed 80 per cent of its theoretical capacity in accordance with the Manual on GTS 1.3, Principle 4)</w:t>
      </w:r>
    </w:p>
    <w:p w:rsidR="00627E8B" w:rsidRDefault="00627E8B" w:rsidP="00627E8B">
      <w:pPr>
        <w:pStyle w:val="WMOBodyText"/>
      </w:pPr>
    </w:p>
    <w:p w:rsidR="00627E8B" w:rsidRDefault="00627E8B" w:rsidP="00627E8B">
      <w:pPr>
        <w:pStyle w:val="WMOBodyText"/>
      </w:pPr>
      <w:r>
        <w:t>!!!Escalation procedure Annex 2 to Rec. 36 (CBS-16)</w:t>
      </w:r>
    </w:p>
    <w:p w:rsidR="00627E8B" w:rsidRDefault="00627E8B" w:rsidP="00627E8B">
      <w:pPr>
        <w:pStyle w:val="WMOBodyText"/>
      </w:pPr>
      <w:r>
        <w:t xml:space="preserve">1.   Global Information System Centres’ representatives (i.e. TT-GISC) should, based on discussion with the providers (Data Collection or Production Centres and National Centres) and users, be the group to decide whether a data stream should go in or out of the 24 hour cache and be routinely distributed: </w:t>
      </w:r>
    </w:p>
    <w:p w:rsidR="00627E8B" w:rsidRDefault="00627E8B" w:rsidP="00627E8B">
      <w:pPr>
        <w:pStyle w:val="WMOBodyText"/>
      </w:pPr>
      <w:r>
        <w:t xml:space="preserve">(a)   That all GISCs have to maintain (e.g. </w:t>
      </w:r>
      <w:proofErr w:type="spellStart"/>
      <w:r>
        <w:t>GlobalExchange</w:t>
      </w:r>
      <w:proofErr w:type="spellEnd"/>
      <w:r>
        <w:t xml:space="preserve"> flag); </w:t>
      </w:r>
    </w:p>
    <w:p w:rsidR="00627E8B" w:rsidRDefault="00627E8B" w:rsidP="00627E8B">
      <w:pPr>
        <w:pStyle w:val="WMOBodyText"/>
      </w:pPr>
      <w:r>
        <w:t xml:space="preserve">(b)   That a number of GISCs have to maintain (e.g. </w:t>
      </w:r>
      <w:proofErr w:type="spellStart"/>
      <w:r>
        <w:t>RegionalExchange</w:t>
      </w:r>
      <w:proofErr w:type="spellEnd"/>
      <w:r>
        <w:t xml:space="preserve"> flag).  </w:t>
      </w:r>
    </w:p>
    <w:p w:rsidR="00627E8B" w:rsidRDefault="00627E8B" w:rsidP="00627E8B">
      <w:pPr>
        <w:pStyle w:val="WMOBodyText"/>
      </w:pPr>
      <w:r>
        <w:t xml:space="preserve">2.   Normally, the decision to add a new or to remove an existing data stream will be by consensus of GISCs representatives in line with normal operational collaboration:  </w:t>
      </w:r>
    </w:p>
    <w:p w:rsidR="00627E8B" w:rsidRDefault="00627E8B" w:rsidP="00627E8B">
      <w:pPr>
        <w:pStyle w:val="WMOBodyText"/>
      </w:pPr>
      <w:r>
        <w:t xml:space="preserve">(a)  An implementation time line will be a part of the decision; </w:t>
      </w:r>
    </w:p>
    <w:p w:rsidR="00627E8B" w:rsidRDefault="00627E8B" w:rsidP="00627E8B">
      <w:pPr>
        <w:pStyle w:val="WMOBodyText"/>
      </w:pPr>
      <w:r>
        <w:t>(b)   Decisions should be made in a short timescale (e.g. less than 2 weeks).</w:t>
      </w:r>
    </w:p>
    <w:p w:rsidR="00627E8B" w:rsidRDefault="00627E8B" w:rsidP="00627E8B">
      <w:pPr>
        <w:pStyle w:val="WMOBodyText"/>
      </w:pPr>
      <w:r>
        <w:t xml:space="preserve">3.   If unable to reach consensus or if the requester is not satisfied with the decision, the problem should be escalated to ITT-WIS: </w:t>
      </w:r>
    </w:p>
    <w:p w:rsidR="00627E8B" w:rsidRDefault="00627E8B" w:rsidP="00627E8B">
      <w:pPr>
        <w:pStyle w:val="WMOBodyText"/>
      </w:pPr>
      <w:r>
        <w:t xml:space="preserve">(a)  ITT-WIS should then make its recommendations based on information from requesters and GISCs;  </w:t>
      </w:r>
    </w:p>
    <w:p w:rsidR="00627E8B" w:rsidRDefault="00627E8B" w:rsidP="00627E8B">
      <w:pPr>
        <w:pStyle w:val="WMOBodyText"/>
      </w:pPr>
      <w:r>
        <w:t xml:space="preserve">(b)  The president of CBS will make a decision based on the ITT-WIS recommendation, utilizing fast track procedures as appropriate. </w:t>
      </w:r>
    </w:p>
    <w:p w:rsidR="00627E8B" w:rsidRDefault="00627E8B" w:rsidP="00627E8B">
      <w:pPr>
        <w:pStyle w:val="WMOBodyText"/>
      </w:pPr>
    </w:p>
    <w:p w:rsidR="00627E8B" w:rsidRDefault="00627E8B" w:rsidP="00627E8B">
      <w:pPr>
        <w:pStyle w:val="WMOBodyText"/>
      </w:pPr>
      <w:r>
        <w:t xml:space="preserve">Note that issues may be escalated by a GISC either in response to events, occurred or planned, </w:t>
      </w:r>
    </w:p>
    <w:p w:rsidR="00627E8B" w:rsidRDefault="00627E8B" w:rsidP="00627E8B">
      <w:pPr>
        <w:pStyle w:val="WMOBodyText"/>
      </w:pPr>
      <w:proofErr w:type="gramStart"/>
      <w:r>
        <w:t>where</w:t>
      </w:r>
      <w:proofErr w:type="gramEnd"/>
      <w:r>
        <w:t xml:space="preserve"> it is anticipated it might impact on the functioning of WIS.</w:t>
      </w:r>
    </w:p>
    <w:p w:rsidR="00627E8B" w:rsidRPr="00AF226F" w:rsidRDefault="00627E8B" w:rsidP="00627E8B">
      <w:pPr>
        <w:pStyle w:val="WMOBodyText"/>
      </w:pPr>
      <w:r w:rsidRPr="00AF226F">
        <w:t>...page...</w:t>
      </w:r>
    </w:p>
    <w:p w:rsidR="004326CF" w:rsidRPr="00AF226F" w:rsidRDefault="004326CF" w:rsidP="004326CF">
      <w:pPr>
        <w:pStyle w:val="WMOBodyText"/>
      </w:pPr>
      <w:proofErr w:type="gramStart"/>
      <w:r w:rsidRPr="00AF226F">
        <w:t>!TT</w:t>
      </w:r>
      <w:proofErr w:type="gramEnd"/>
      <w:r w:rsidRPr="00AF226F">
        <w:t>-GISC Email Groups (TT-GISC2018)</w:t>
      </w:r>
    </w:p>
    <w:p w:rsidR="004326CF" w:rsidRPr="00AF226F" w:rsidRDefault="004326CF" w:rsidP="004326CF">
      <w:pPr>
        <w:pStyle w:val="WMOBodyText"/>
      </w:pPr>
      <w:r w:rsidRPr="00AF226F">
        <w:t>!!TT-GISC discussion and information forum</w:t>
      </w:r>
    </w:p>
    <w:p w:rsidR="004326CF" w:rsidRPr="00AF226F" w:rsidRDefault="004326CF" w:rsidP="004326CF">
      <w:pPr>
        <w:pStyle w:val="WMOBodyText"/>
      </w:pPr>
      <w:r w:rsidRPr="001E3057">
        <w:t>The</w:t>
      </w:r>
      <w:r w:rsidRPr="005570AB">
        <w:rPr>
          <w:b/>
        </w:rPr>
        <w:t xml:space="preserve"> primary email group </w:t>
      </w:r>
      <w:r w:rsidRPr="001E3057">
        <w:t>for TT-GISC is</w:t>
      </w:r>
      <w:r w:rsidRPr="005570AB">
        <w:rPr>
          <w:b/>
        </w:rPr>
        <w:t xml:space="preserve"> cbs-wisc-tt-gisc@wmo.int</w:t>
      </w:r>
      <w:r w:rsidRPr="00AF226F">
        <w:t>. This is an email group for the focal points of WMO Global Information System Centres (GISC), and includes members of the CBS Expert Team on WIS Centres' Task Team on GISCs. The email group consists mainly of individuals</w:t>
      </w:r>
      <w:r w:rsidR="001E3057">
        <w:t>’</w:t>
      </w:r>
      <w:r w:rsidRPr="00AF226F">
        <w:t xml:space="preserve"> emails, although some GISCs have subscribed their operational GISC email alias to the group. Only members of the email group can send and receive emails to or from the group. Many individuals also subscribe secondary emails to this group, mostly where they are unable to associate their work email with G-Mail. The secretariat moderate</w:t>
      </w:r>
      <w:r w:rsidR="001E3057">
        <w:t>s</w:t>
      </w:r>
      <w:r w:rsidRPr="00AF226F">
        <w:t xml:space="preserve"> this email group, including spam protection.</w:t>
      </w:r>
    </w:p>
    <w:p w:rsidR="004326CF" w:rsidRPr="00AF226F" w:rsidRDefault="004326CF" w:rsidP="004326CF">
      <w:pPr>
        <w:pStyle w:val="WMOBodyText"/>
      </w:pPr>
      <w:r w:rsidRPr="00AF226F">
        <w:t>!!GISC Operations email</w:t>
      </w:r>
    </w:p>
    <w:p w:rsidR="004326CF" w:rsidRPr="00AF226F" w:rsidRDefault="004326CF" w:rsidP="004326CF">
      <w:pPr>
        <w:pStyle w:val="WMOBodyText"/>
      </w:pPr>
      <w:r w:rsidRPr="001E3057">
        <w:t>The</w:t>
      </w:r>
      <w:r w:rsidRPr="005570AB">
        <w:rPr>
          <w:b/>
        </w:rPr>
        <w:t xml:space="preserve"> second </w:t>
      </w:r>
      <w:r w:rsidRPr="001E3057">
        <w:t>TT-GISC</w:t>
      </w:r>
      <w:r w:rsidRPr="005570AB">
        <w:rPr>
          <w:b/>
        </w:rPr>
        <w:t xml:space="preserve"> email group </w:t>
      </w:r>
      <w:r w:rsidRPr="001E3057">
        <w:t xml:space="preserve">is </w:t>
      </w:r>
      <w:r w:rsidRPr="005570AB">
        <w:rPr>
          <w:b/>
        </w:rPr>
        <w:t>gisc-ops@wmo.int</w:t>
      </w:r>
      <w:r w:rsidRPr="00AF226F">
        <w:t>. This email group is to exchange information between GISCs relating specifically to GISC Operations, including GISC Watch. This should be the primary email for announcing to other GISCs important planned changes such as new system configuration (e.g. change URL of OAI harvester) or for handing over the GISC Watch duty. The aim is for these messages to get to the operations centre (or help desk) of each GISC and to be monitored by staff on duty. Thus, subscribers to the group are primarily generic GISC email groups although some individuals have also subscribed. Each GISC can manage internally how emails received from this group are distributed among their staff. The secretariat and Chair moderate this email group and can approve submission from email addresses not registered in the group.</w:t>
      </w:r>
    </w:p>
    <w:p w:rsidR="004326CF" w:rsidRPr="00AF226F" w:rsidRDefault="004326CF" w:rsidP="004326CF">
      <w:pPr>
        <w:pStyle w:val="WMOBodyText"/>
      </w:pPr>
      <w:r w:rsidRPr="00AF226F">
        <w:t>This list of generic GISC email addresses is maintained by the chair of TT-GISC who refers to these as the GISCs help desk email, although this is not really the case for all GISCs. The meeting noted that all GISCs have provided this contact information on their GISC portal and it can be used for 24/7 issues (need to take actions immediately), such as System/network trouble/outage.</w:t>
      </w:r>
    </w:p>
    <w:p w:rsidR="00D15006" w:rsidRPr="00AF226F" w:rsidRDefault="00D15006" w:rsidP="00D15006">
      <w:pPr>
        <w:pStyle w:val="WMOBodyText"/>
      </w:pPr>
      <w:proofErr w:type="gramStart"/>
      <w:r w:rsidRPr="00AF226F">
        <w:t>!GISC</w:t>
      </w:r>
      <w:proofErr w:type="gramEnd"/>
      <w:r w:rsidRPr="00AF226F">
        <w:t xml:space="preserve"> communications: agreed by TT-GISC-2015</w:t>
      </w:r>
    </w:p>
    <w:p w:rsidR="00D15006" w:rsidRPr="00AF226F" w:rsidRDefault="00D15006" w:rsidP="00D15006">
      <w:pPr>
        <w:pStyle w:val="WMOBodyText"/>
      </w:pPr>
      <w:r w:rsidRPr="00AF226F">
        <w:t>!!Technology</w:t>
      </w:r>
    </w:p>
    <w:p w:rsidR="00D15006" w:rsidRPr="00AF226F" w:rsidRDefault="00D15006" w:rsidP="00D15006">
      <w:pPr>
        <w:pStyle w:val="WMOBodyText"/>
      </w:pPr>
      <w:r w:rsidRPr="00AF226F">
        <w:t>Email, phone, fax, wiki, WIS Core network</w:t>
      </w:r>
    </w:p>
    <w:p w:rsidR="00D15006" w:rsidRPr="00AF226F" w:rsidRDefault="00D15006" w:rsidP="00D15006">
      <w:pPr>
        <w:pStyle w:val="WMOBodyText"/>
      </w:pPr>
      <w:r w:rsidRPr="00AF226F">
        <w:t>!!!Message format</w:t>
      </w:r>
    </w:p>
    <w:p w:rsidR="00D15006" w:rsidRPr="00AF226F" w:rsidRDefault="00D15006" w:rsidP="00D15006">
      <w:pPr>
        <w:pStyle w:val="WMOBodyText"/>
      </w:pPr>
      <w:r w:rsidRPr="00AF226F">
        <w:t>The message should be on a standard form for TQM purpose and posted on the WIS-WIKI. For Example:</w:t>
      </w:r>
    </w:p>
    <w:p w:rsidR="00D15006" w:rsidRPr="00AF226F" w:rsidRDefault="00D15006" w:rsidP="00D15006">
      <w:pPr>
        <w:pStyle w:val="WMOBodyText"/>
      </w:pPr>
    </w:p>
    <w:p w:rsidR="00D15006" w:rsidRPr="00AF226F" w:rsidRDefault="00D15006" w:rsidP="00D15006">
      <w:pPr>
        <w:pStyle w:val="WMOBodyText"/>
      </w:pPr>
      <w:r w:rsidRPr="00AF226F">
        <w:t>||Source GISC: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w:t>
      </w:r>
    </w:p>
    <w:p w:rsidR="00D15006" w:rsidRPr="00AF226F" w:rsidRDefault="00D15006" w:rsidP="00D15006">
      <w:pPr>
        <w:pStyle w:val="WMOBodyText"/>
      </w:pPr>
      <w:r w:rsidRPr="00AF226F">
        <w:t>Destination GISCs: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w:t>
      </w:r>
    </w:p>
    <w:p w:rsidR="00D15006" w:rsidRPr="00AF226F" w:rsidRDefault="00D15006" w:rsidP="00D15006">
      <w:pPr>
        <w:pStyle w:val="WMOBodyText"/>
      </w:pPr>
      <w:r w:rsidRPr="00AF226F">
        <w:t>Message date &amp; time: &amp;nbsp;&amp;nbsp;&amp;nbsp;&amp;nbsp;&amp;nbsp;&amp;nbsp;&amp;nbsp;&amp;nbsp;&amp;nbsp;&amp;nbsp;&amp;nbsp;&amp;nbsp;&amp;nbsp;&amp;nbsp;&amp;nbsp;&amp;nbsp;&amp;nbsp;&amp;nbsp;&amp;nbsp;&amp;nbsp;&amp;nbsp;&amp;nbsp;&amp;nbsp;&amp;nbsp;&amp;nbsp;&amp;nbsp;&amp;nbsp;&amp;nbsp;&amp;nbsp;&amp;nbsp;&amp;nbsp;|Validity period: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w:t>
      </w:r>
    </w:p>
    <w:p w:rsidR="00D15006" w:rsidRPr="00AF226F" w:rsidRDefault="00D15006" w:rsidP="00D15006">
      <w:pPr>
        <w:pStyle w:val="WMOBodyText"/>
      </w:pPr>
      <w:r w:rsidRPr="00AF226F">
        <w:t>Subject: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w:t>
      </w:r>
    </w:p>
    <w:p w:rsidR="00D15006" w:rsidRPr="00AF226F" w:rsidRDefault="00D15006" w:rsidP="00D15006">
      <w:pPr>
        <w:pStyle w:val="WMOBodyText"/>
      </w:pPr>
      <w:r w:rsidRPr="00AF226F">
        <w:t>Message body: &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amp;nbsp;||</w:t>
      </w:r>
    </w:p>
    <w:p w:rsidR="00D15006" w:rsidRPr="00AF226F" w:rsidRDefault="00D15006" w:rsidP="00D15006">
      <w:pPr>
        <w:pStyle w:val="WMOBodyText"/>
      </w:pPr>
    </w:p>
    <w:p w:rsidR="00D15006" w:rsidRPr="00AF226F" w:rsidRDefault="00D15006" w:rsidP="00D15006">
      <w:pPr>
        <w:pStyle w:val="WMOBodyText"/>
      </w:pPr>
      <w:r w:rsidRPr="00AF226F">
        <w:t>!!Communication Language</w:t>
      </w:r>
    </w:p>
    <w:p w:rsidR="00D15006" w:rsidRPr="00AF226F" w:rsidRDefault="00D15006" w:rsidP="00D15006">
      <w:pPr>
        <w:pStyle w:val="WMOBodyText"/>
      </w:pPr>
      <w:r w:rsidRPr="00AF226F">
        <w:t>English should be the primary language and if the GISC server a second language it can be added in the message part.</w:t>
      </w: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!Working</w:t>
      </w:r>
      <w:proofErr w:type="gramEnd"/>
      <w:r w:rsidRPr="00AF226F">
        <w:t xml:space="preserve"> Practices</w:t>
      </w:r>
    </w:p>
    <w:p w:rsidR="00D15006" w:rsidRPr="00C236D4" w:rsidRDefault="00D15006" w:rsidP="00D15006">
      <w:pPr>
        <w:pStyle w:val="WMOBodyText"/>
        <w:rPr>
          <w:strike/>
          <w:color w:val="FF0000"/>
          <w:u w:val="dash"/>
        </w:rPr>
      </w:pPr>
      <w:r w:rsidRPr="00C236D4">
        <w:rPr>
          <w:strike/>
          <w:color w:val="FF0000"/>
          <w:u w:val="dash"/>
        </w:rPr>
        <w:t>!!Working practices plan</w:t>
      </w:r>
    </w:p>
    <w:p w:rsidR="00D15006" w:rsidRPr="00C236D4" w:rsidRDefault="00D15006" w:rsidP="00D15006">
      <w:pPr>
        <w:pStyle w:val="WMOBodyText"/>
        <w:rPr>
          <w:strike/>
          <w:color w:val="FF0000"/>
          <w:u w:val="dash"/>
        </w:rPr>
      </w:pPr>
      <w:r w:rsidRPr="00C236D4">
        <w:rPr>
          <w:strike/>
          <w:color w:val="FF0000"/>
          <w:u w:val="dash"/>
        </w:rPr>
        <w:t>1.</w:t>
      </w:r>
      <w:r w:rsidRPr="00C236D4">
        <w:rPr>
          <w:strike/>
          <w:color w:val="FF0000"/>
          <w:u w:val="dash"/>
        </w:rPr>
        <w:tab/>
        <w:t>Daily data management is done without a decision of the TT-GISC.</w:t>
      </w:r>
    </w:p>
    <w:p w:rsidR="00D15006" w:rsidRPr="00C236D4" w:rsidRDefault="00D15006" w:rsidP="00D15006">
      <w:pPr>
        <w:pStyle w:val="WMOBodyText"/>
        <w:rPr>
          <w:strike/>
          <w:color w:val="FF0000"/>
          <w:u w:val="dash"/>
        </w:rPr>
      </w:pPr>
      <w:r w:rsidRPr="00C236D4">
        <w:rPr>
          <w:strike/>
          <w:color w:val="FF0000"/>
          <w:u w:val="dash"/>
        </w:rPr>
        <w:t>(</w:t>
      </w:r>
      <w:proofErr w:type="gramStart"/>
      <w:r w:rsidRPr="00C236D4">
        <w:rPr>
          <w:strike/>
          <w:color w:val="FF0000"/>
          <w:u w:val="dash"/>
        </w:rPr>
        <w:t>a</w:t>
      </w:r>
      <w:proofErr w:type="gramEnd"/>
      <w:r w:rsidRPr="00C236D4">
        <w:rPr>
          <w:strike/>
          <w:color w:val="FF0000"/>
          <w:u w:val="dash"/>
        </w:rPr>
        <w:t>).</w:t>
      </w:r>
      <w:r w:rsidRPr="00C236D4">
        <w:rPr>
          <w:strike/>
          <w:color w:val="FF0000"/>
          <w:u w:val="dash"/>
        </w:rPr>
        <w:tab/>
        <w:t>The TT-GISC publishes the data type list which the Core Cache data should include. The list should be clear enough that any new data is judged whether it’s included or not.</w:t>
      </w:r>
    </w:p>
    <w:p w:rsidR="00D15006" w:rsidRPr="00C236D4" w:rsidRDefault="00D15006" w:rsidP="00D15006">
      <w:pPr>
        <w:pStyle w:val="WMOBodyText"/>
        <w:rPr>
          <w:strike/>
          <w:color w:val="FF0000"/>
          <w:u w:val="dash"/>
        </w:rPr>
      </w:pPr>
      <w:r w:rsidRPr="00C236D4">
        <w:rPr>
          <w:strike/>
          <w:color w:val="FF0000"/>
          <w:u w:val="dash"/>
        </w:rPr>
        <w:t>(b).</w:t>
      </w:r>
      <w:r w:rsidRPr="00C236D4">
        <w:rPr>
          <w:strike/>
          <w:color w:val="FF0000"/>
          <w:u w:val="dash"/>
        </w:rPr>
        <w:tab/>
        <w:t>When a WIS centre wishes to circulate new information through WIS, the centre may specifies the distribution scope “</w:t>
      </w:r>
      <w:proofErr w:type="spellStart"/>
      <w:r w:rsidRPr="00C236D4">
        <w:rPr>
          <w:strike/>
          <w:color w:val="FF0000"/>
          <w:u w:val="dash"/>
        </w:rPr>
        <w:t>GlobalExchange</w:t>
      </w:r>
      <w:proofErr w:type="spellEnd"/>
      <w:r w:rsidRPr="00C236D4">
        <w:rPr>
          <w:strike/>
          <w:color w:val="FF0000"/>
          <w:u w:val="dash"/>
        </w:rPr>
        <w:t>” in the metadata, if the data type information corresponds to at least one of a type of Core Cache data type list.</w:t>
      </w:r>
    </w:p>
    <w:p w:rsidR="00D15006" w:rsidRPr="00C236D4" w:rsidRDefault="00D15006" w:rsidP="00D15006">
      <w:pPr>
        <w:pStyle w:val="WMOBodyText"/>
        <w:rPr>
          <w:strike/>
          <w:color w:val="FF0000"/>
          <w:u w:val="dash"/>
        </w:rPr>
      </w:pPr>
      <w:r w:rsidRPr="00C236D4">
        <w:rPr>
          <w:strike/>
          <w:color w:val="FF0000"/>
          <w:u w:val="dash"/>
        </w:rPr>
        <w:t>(c).</w:t>
      </w:r>
      <w:r w:rsidRPr="00C236D4">
        <w:rPr>
          <w:strike/>
          <w:color w:val="FF0000"/>
          <w:u w:val="dash"/>
        </w:rPr>
        <w:tab/>
        <w:t>When a GISC receives information with metadata including the distribution scope keyword “</w:t>
      </w:r>
      <w:proofErr w:type="spellStart"/>
      <w:r w:rsidRPr="00C236D4">
        <w:rPr>
          <w:strike/>
          <w:color w:val="FF0000"/>
          <w:u w:val="dash"/>
        </w:rPr>
        <w:t>GlobalExchange</w:t>
      </w:r>
      <w:proofErr w:type="spellEnd"/>
      <w:r w:rsidRPr="00C236D4">
        <w:rPr>
          <w:strike/>
          <w:color w:val="FF0000"/>
          <w:u w:val="dash"/>
        </w:rPr>
        <w:t>”, the GISC shall treat the information as Core Cache data.</w:t>
      </w:r>
    </w:p>
    <w:p w:rsidR="00D15006" w:rsidRPr="00C236D4" w:rsidRDefault="00D15006" w:rsidP="00D15006">
      <w:pPr>
        <w:pStyle w:val="WMOBodyText"/>
        <w:rPr>
          <w:strike/>
          <w:color w:val="FF0000"/>
          <w:u w:val="dash"/>
        </w:rPr>
      </w:pPr>
      <w:r w:rsidRPr="00C236D4">
        <w:rPr>
          <w:strike/>
          <w:color w:val="FF0000"/>
          <w:u w:val="dash"/>
        </w:rPr>
        <w:t>(d).</w:t>
      </w:r>
      <w:r w:rsidRPr="00C236D4">
        <w:rPr>
          <w:strike/>
          <w:color w:val="FF0000"/>
          <w:u w:val="dash"/>
        </w:rPr>
        <w:tab/>
        <w:t xml:space="preserve">If a WIS centre submits a WIS metadata record which inappropriately has the keyword </w:t>
      </w:r>
      <w:proofErr w:type="spellStart"/>
      <w:r w:rsidRPr="00C236D4">
        <w:rPr>
          <w:strike/>
          <w:color w:val="FF0000"/>
          <w:u w:val="dash"/>
        </w:rPr>
        <w:t>GlobalExchange</w:t>
      </w:r>
      <w:proofErr w:type="spellEnd"/>
      <w:r w:rsidRPr="00C236D4">
        <w:rPr>
          <w:strike/>
          <w:color w:val="FF0000"/>
          <w:u w:val="dash"/>
        </w:rPr>
        <w:t>, the principal GISC shall guide the WIS centre to an appropriate description.</w:t>
      </w:r>
    </w:p>
    <w:p w:rsidR="00D15006" w:rsidRPr="00C236D4" w:rsidRDefault="00D15006" w:rsidP="00D15006">
      <w:pPr>
        <w:pStyle w:val="WMOBodyText"/>
        <w:rPr>
          <w:strike/>
          <w:color w:val="FF0000"/>
          <w:u w:val="dash"/>
        </w:rPr>
      </w:pPr>
      <w:r w:rsidRPr="00C236D4">
        <w:rPr>
          <w:strike/>
          <w:color w:val="FF0000"/>
          <w:u w:val="dash"/>
        </w:rPr>
        <w:t>2.</w:t>
      </w:r>
      <w:r w:rsidRPr="00C236D4">
        <w:rPr>
          <w:strike/>
          <w:color w:val="FF0000"/>
          <w:u w:val="dash"/>
        </w:rPr>
        <w:tab/>
        <w:t>Addition and deletion of Core Cache data type list requires a consensus of TT-GISC.</w:t>
      </w:r>
    </w:p>
    <w:p w:rsidR="00D15006" w:rsidRPr="00C236D4" w:rsidRDefault="00D15006" w:rsidP="00D15006">
      <w:pPr>
        <w:pStyle w:val="WMOBodyText"/>
        <w:rPr>
          <w:strike/>
          <w:color w:val="FF0000"/>
          <w:u w:val="dash"/>
        </w:rPr>
      </w:pPr>
      <w:r w:rsidRPr="00C236D4">
        <w:rPr>
          <w:strike/>
          <w:color w:val="FF0000"/>
          <w:u w:val="dash"/>
        </w:rPr>
        <w:t>It was recommended in TT-GISC. In order to keep a history of Core Cache evolution requests, the TT-GISC should provide a template form to be filled with information (such as time input of the data and products, daily volume estimation …) by a WIS centre which wants to add new information in Core Cache.</w:t>
      </w:r>
    </w:p>
    <w:p w:rsidR="00D15006" w:rsidRPr="00C236D4" w:rsidRDefault="00D15006" w:rsidP="00D15006">
      <w:pPr>
        <w:pStyle w:val="WMOBodyText"/>
        <w:rPr>
          <w:strike/>
          <w:color w:val="FF0000"/>
          <w:u w:val="dash"/>
        </w:rPr>
      </w:pPr>
      <w:r w:rsidRPr="00C236D4">
        <w:rPr>
          <w:strike/>
          <w:color w:val="FF0000"/>
          <w:u w:val="dash"/>
        </w:rPr>
        <w:t>3.</w:t>
      </w:r>
      <w:r w:rsidRPr="00C236D4">
        <w:rPr>
          <w:strike/>
          <w:color w:val="FF0000"/>
          <w:u w:val="dash"/>
        </w:rPr>
        <w:tab/>
        <w:t>The TT-GISC may add a data type in the following ranges.</w:t>
      </w:r>
    </w:p>
    <w:p w:rsidR="00D15006" w:rsidRPr="00C236D4" w:rsidRDefault="00D15006" w:rsidP="00D15006">
      <w:pPr>
        <w:pStyle w:val="WMOBodyText"/>
        <w:rPr>
          <w:strike/>
          <w:color w:val="FF0000"/>
          <w:u w:val="dash"/>
        </w:rPr>
      </w:pPr>
      <w:r w:rsidRPr="00C236D4">
        <w:rPr>
          <w:strike/>
          <w:color w:val="FF0000"/>
          <w:u w:val="dash"/>
        </w:rPr>
        <w:t>This list materializes the definition of information intended for global exchange in the Manual on WIS 3.5.1 (time- and operation-critical information (data and products)). The list below only shows the maximum extent of the Core Cache, since it is not realistic to guarantee the global exchange of some of data, considering available bandwidth.</w:t>
      </w:r>
    </w:p>
    <w:p w:rsidR="00D15006" w:rsidRPr="00C236D4" w:rsidRDefault="00D15006" w:rsidP="00D15006">
      <w:pPr>
        <w:pStyle w:val="WMOBodyText"/>
        <w:rPr>
          <w:strike/>
          <w:color w:val="FF0000"/>
          <w:u w:val="dash"/>
        </w:rPr>
      </w:pPr>
      <w:r w:rsidRPr="00C236D4">
        <w:rPr>
          <w:strike/>
          <w:color w:val="FF0000"/>
          <w:u w:val="dash"/>
        </w:rPr>
        <w:t>(</w:t>
      </w:r>
      <w:proofErr w:type="gramStart"/>
      <w:r w:rsidRPr="00C236D4">
        <w:rPr>
          <w:strike/>
          <w:color w:val="FF0000"/>
          <w:u w:val="dash"/>
        </w:rPr>
        <w:t>a</w:t>
      </w:r>
      <w:proofErr w:type="gramEnd"/>
      <w:r w:rsidRPr="00C236D4">
        <w:rPr>
          <w:strike/>
          <w:color w:val="FF0000"/>
          <w:u w:val="dash"/>
        </w:rPr>
        <w:t>).</w:t>
      </w:r>
      <w:r w:rsidRPr="00C236D4">
        <w:rPr>
          <w:strike/>
          <w:color w:val="FF0000"/>
          <w:u w:val="dash"/>
        </w:rPr>
        <w:tab/>
        <w:t>Observation data that is specified in the Annex I to Resolution 40 (Cg-XII) (1) to (5)</w:t>
      </w:r>
    </w:p>
    <w:p w:rsidR="00D15006" w:rsidRPr="00C236D4" w:rsidRDefault="00D15006" w:rsidP="00D15006">
      <w:pPr>
        <w:pStyle w:val="WMOBodyText"/>
        <w:rPr>
          <w:strike/>
          <w:color w:val="FF0000"/>
          <w:u w:val="dash"/>
        </w:rPr>
      </w:pPr>
      <w:r w:rsidRPr="00C236D4">
        <w:rPr>
          <w:strike/>
          <w:color w:val="FF0000"/>
          <w:u w:val="dash"/>
        </w:rPr>
        <w:t>(b).</w:t>
      </w:r>
      <w:r w:rsidRPr="00C236D4">
        <w:rPr>
          <w:strike/>
          <w:color w:val="FF0000"/>
          <w:u w:val="dash"/>
        </w:rPr>
        <w:tab/>
        <w:t>Observation data that is designated as the additional data according to the Resolution</w:t>
      </w:r>
    </w:p>
    <w:p w:rsidR="00D15006" w:rsidRPr="00C236D4" w:rsidRDefault="00D15006" w:rsidP="00D15006">
      <w:pPr>
        <w:pStyle w:val="WMOBodyText"/>
        <w:rPr>
          <w:strike/>
          <w:color w:val="FF0000"/>
          <w:u w:val="dash"/>
        </w:rPr>
      </w:pPr>
      <w:r w:rsidRPr="00C236D4">
        <w:rPr>
          <w:strike/>
          <w:color w:val="FF0000"/>
          <w:u w:val="dash"/>
        </w:rPr>
        <w:t>(c).</w:t>
      </w:r>
      <w:r w:rsidRPr="00C236D4">
        <w:rPr>
          <w:strike/>
          <w:color w:val="FF0000"/>
          <w:u w:val="dash"/>
        </w:rPr>
        <w:tab/>
        <w:t>Products that are to be exchanged through the WIS in Manual on GDPFS (currently under development)</w:t>
      </w:r>
    </w:p>
    <w:p w:rsidR="00D15006" w:rsidRPr="00C236D4" w:rsidRDefault="00D15006" w:rsidP="00D15006">
      <w:pPr>
        <w:pStyle w:val="WMOBodyText"/>
        <w:rPr>
          <w:strike/>
          <w:color w:val="FF0000"/>
          <w:u w:val="dash"/>
        </w:rPr>
      </w:pPr>
      <w:r w:rsidRPr="00C236D4">
        <w:rPr>
          <w:strike/>
          <w:color w:val="FF0000"/>
          <w:u w:val="dash"/>
        </w:rPr>
        <w:t>4.</w:t>
      </w:r>
      <w:r w:rsidRPr="00C236D4">
        <w:rPr>
          <w:strike/>
          <w:color w:val="FF0000"/>
          <w:u w:val="dash"/>
        </w:rPr>
        <w:tab/>
        <w:t>The first edition of the Core Cache data type list should be the minimal of necessity.</w:t>
      </w:r>
    </w:p>
    <w:p w:rsidR="00D15006" w:rsidRPr="00C236D4" w:rsidRDefault="00D15006" w:rsidP="00D15006">
      <w:pPr>
        <w:pStyle w:val="WMOBodyText"/>
        <w:rPr>
          <w:strike/>
          <w:color w:val="FF0000"/>
          <w:u w:val="dash"/>
        </w:rPr>
      </w:pPr>
      <w:r w:rsidRPr="00C236D4">
        <w:rPr>
          <w:strike/>
          <w:color w:val="FF0000"/>
          <w:u w:val="dash"/>
        </w:rPr>
        <w:t>In order to ensure the stable operation, the list will be augmented within the bandwidth agreed at the TT-GISC. (</w:t>
      </w:r>
      <w:proofErr w:type="gramStart"/>
      <w:r w:rsidRPr="00C236D4">
        <w:rPr>
          <w:strike/>
          <w:color w:val="FF0000"/>
          <w:u w:val="dash"/>
        </w:rPr>
        <w:t>e.g</w:t>
      </w:r>
      <w:proofErr w:type="gramEnd"/>
      <w:r w:rsidRPr="00C236D4">
        <w:rPr>
          <w:strike/>
          <w:color w:val="FF0000"/>
          <w:u w:val="dash"/>
        </w:rPr>
        <w:t>. (a) and (b) preceding paragraph) If some GISC cannot handle the data or there is a concern about the operation, addition will be deferred and will be proposed to the GISC to increase the bandwidth of the core network.</w:t>
      </w:r>
    </w:p>
    <w:p w:rsidR="00D15006" w:rsidRPr="00C236D4" w:rsidRDefault="00D15006" w:rsidP="00D15006">
      <w:pPr>
        <w:pStyle w:val="WMOBodyText"/>
        <w:rPr>
          <w:strike/>
          <w:color w:val="FF0000"/>
          <w:u w:val="dash"/>
        </w:rPr>
      </w:pPr>
      <w:r w:rsidRPr="00C236D4">
        <w:rPr>
          <w:strike/>
          <w:color w:val="FF0000"/>
          <w:u w:val="dash"/>
        </w:rPr>
        <w:t>5.</w:t>
      </w:r>
      <w:r w:rsidRPr="00C236D4">
        <w:rPr>
          <w:strike/>
          <w:color w:val="FF0000"/>
          <w:u w:val="dash"/>
        </w:rPr>
        <w:tab/>
        <w:t>The TT-GISC may defer adding the data type which has concern about the communication bandwidth. NWP and Satellite data are examples at the moment.</w:t>
      </w:r>
    </w:p>
    <w:p w:rsidR="00D15006" w:rsidRPr="00C236D4" w:rsidRDefault="00D15006" w:rsidP="00D15006">
      <w:pPr>
        <w:pStyle w:val="WMOBodyText"/>
        <w:rPr>
          <w:strike/>
          <w:color w:val="FF0000"/>
          <w:u w:val="dash"/>
        </w:rPr>
      </w:pPr>
      <w:r w:rsidRPr="00C236D4">
        <w:rPr>
          <w:strike/>
          <w:color w:val="FF0000"/>
          <w:u w:val="dash"/>
        </w:rPr>
        <w:t>As it is specified in the Manual on WIS, the Core Cache is required that the all GISCs have to exchange and cache it, and should be acceptable for all GISCs in terms of capacity, such as a server capacity and bandwidth of the core network. Thus it should be estimated to be able to pass through a circuit with the lowest bandwidth. It was recommended in TT-GISC.</w:t>
      </w:r>
    </w:p>
    <w:p w:rsidR="00D15006" w:rsidRPr="00C236D4" w:rsidRDefault="00D15006" w:rsidP="00D15006">
      <w:pPr>
        <w:pStyle w:val="WMOBodyText"/>
        <w:rPr>
          <w:strike/>
          <w:color w:val="FF0000"/>
          <w:u w:val="dash"/>
        </w:rPr>
      </w:pPr>
      <w:r w:rsidRPr="00C236D4">
        <w:rPr>
          <w:strike/>
          <w:color w:val="FF0000"/>
          <w:u w:val="dash"/>
        </w:rPr>
        <w:t>6.</w:t>
      </w:r>
      <w:r w:rsidRPr="00C236D4">
        <w:rPr>
          <w:strike/>
          <w:color w:val="FF0000"/>
          <w:u w:val="dash"/>
        </w:rPr>
        <w:tab/>
        <w:t xml:space="preserve">The TT-GISC will regularly estimate the required bandwidth by </w:t>
      </w:r>
      <w:proofErr w:type="spellStart"/>
      <w:r w:rsidRPr="00C236D4">
        <w:rPr>
          <w:strike/>
          <w:color w:val="FF0000"/>
          <w:u w:val="dash"/>
        </w:rPr>
        <w:t>analyzing</w:t>
      </w:r>
      <w:proofErr w:type="spellEnd"/>
      <w:r w:rsidRPr="00C236D4">
        <w:rPr>
          <w:strike/>
          <w:color w:val="FF0000"/>
          <w:u w:val="dash"/>
        </w:rPr>
        <w:t xml:space="preserve"> the result from WIS monitoring. To create a mechanism of estimating the bandwidth required that is used for the Core Cache data exchange, GISC should monitor the bandwidth usage of the Core Cache data exchange. Even if a list of the data type is not changed, the demand for communication bandwidth changes over time. The TT-GISC will investigate the actual amount of data transferred in regular interval (e.g. every 3 months or every 6 months), and estimate the maximum communication bandwidth which is expected to be used for exchange of current data types. Separately, the TT-GISC will agree on a communication bandwidth that each GISC shall provide, and it may add data types only when the data congestion does not occur. (A possible criterion of non-congestion is that daily volume of trafﬁc to be passed over any one circuit shall not exceed 80 per cent of its theoretical capacity in accordance with the Manual on GTS 1.3, Principle 4)</w:t>
      </w:r>
    </w:p>
    <w:p w:rsidR="00D15006" w:rsidRPr="00C236D4" w:rsidRDefault="00D15006" w:rsidP="00D15006">
      <w:pPr>
        <w:pStyle w:val="WMOBodyText"/>
        <w:rPr>
          <w:strike/>
          <w:color w:val="FF0000"/>
          <w:u w:val="dash"/>
        </w:rPr>
      </w:pPr>
    </w:p>
    <w:p w:rsidR="00D15006" w:rsidRPr="00C236D4" w:rsidRDefault="00D15006" w:rsidP="00D15006">
      <w:pPr>
        <w:pStyle w:val="WMOBodyText"/>
        <w:rPr>
          <w:strike/>
          <w:color w:val="FF0000"/>
          <w:u w:val="dash"/>
        </w:rPr>
      </w:pPr>
    </w:p>
    <w:p w:rsidR="00D15006" w:rsidRPr="00C236D4" w:rsidRDefault="00D15006" w:rsidP="00D15006">
      <w:pPr>
        <w:pStyle w:val="WMOBodyText"/>
        <w:rPr>
          <w:strike/>
          <w:color w:val="FF0000"/>
          <w:u w:val="dash"/>
        </w:rPr>
      </w:pPr>
      <w:r w:rsidRPr="00C236D4">
        <w:rPr>
          <w:strike/>
          <w:color w:val="FF0000"/>
          <w:u w:val="dash"/>
        </w:rPr>
        <w:t>...page...</w:t>
      </w:r>
    </w:p>
    <w:p w:rsidR="00D15006" w:rsidRPr="00C236D4" w:rsidRDefault="00D15006" w:rsidP="00D15006">
      <w:pPr>
        <w:pStyle w:val="WMOBodyText"/>
        <w:rPr>
          <w:strike/>
          <w:color w:val="FF0000"/>
          <w:u w:val="dash"/>
        </w:rPr>
      </w:pPr>
      <w:proofErr w:type="gramStart"/>
      <w:r w:rsidRPr="00C236D4">
        <w:rPr>
          <w:strike/>
          <w:color w:val="FF0000"/>
          <w:u w:val="dash"/>
        </w:rPr>
        <w:t>!Escalation</w:t>
      </w:r>
      <w:proofErr w:type="gramEnd"/>
      <w:r w:rsidRPr="00C236D4">
        <w:rPr>
          <w:strike/>
          <w:color w:val="FF0000"/>
          <w:u w:val="dash"/>
        </w:rPr>
        <w:t xml:space="preserve"> procedure Annex 2 to Rec. 36 (CBS-16)</w:t>
      </w:r>
    </w:p>
    <w:p w:rsidR="00D15006" w:rsidRPr="00C236D4" w:rsidRDefault="00D15006" w:rsidP="00D15006">
      <w:pPr>
        <w:pStyle w:val="WMOBodyText"/>
        <w:rPr>
          <w:strike/>
          <w:color w:val="FF0000"/>
          <w:u w:val="dash"/>
        </w:rPr>
      </w:pPr>
      <w:r w:rsidRPr="00C236D4">
        <w:rPr>
          <w:strike/>
          <w:color w:val="FF0000"/>
          <w:u w:val="dash"/>
        </w:rPr>
        <w:t xml:space="preserve">!!Procedure: </w:t>
      </w:r>
    </w:p>
    <w:p w:rsidR="00D15006" w:rsidRPr="00C236D4" w:rsidRDefault="00D15006" w:rsidP="00D15006">
      <w:pPr>
        <w:pStyle w:val="WMOBodyText"/>
        <w:rPr>
          <w:strike/>
          <w:color w:val="FF0000"/>
          <w:u w:val="dash"/>
        </w:rPr>
      </w:pPr>
      <w:r w:rsidRPr="00C236D4">
        <w:rPr>
          <w:strike/>
          <w:color w:val="FF0000"/>
          <w:u w:val="dash"/>
        </w:rPr>
        <w:t xml:space="preserve">1.   Global Information System Centres’ representatives (i.e. TT-GISC) should, based on discussion with the providers (Data Collection or Production Centres and National Centres) and users, be the group to decide whether a data stream should go in or out of the 24 hour cache and be routinely distributed: </w:t>
      </w:r>
    </w:p>
    <w:p w:rsidR="00D15006" w:rsidRPr="00C236D4" w:rsidRDefault="00D15006" w:rsidP="00D15006">
      <w:pPr>
        <w:pStyle w:val="WMOBodyText"/>
        <w:rPr>
          <w:strike/>
          <w:color w:val="FF0000"/>
          <w:u w:val="dash"/>
        </w:rPr>
      </w:pPr>
      <w:r w:rsidRPr="00C236D4">
        <w:rPr>
          <w:strike/>
          <w:color w:val="FF0000"/>
          <w:u w:val="dash"/>
        </w:rPr>
        <w:t xml:space="preserve">(a)   That all GISCs have to maintain (e.g. </w:t>
      </w:r>
      <w:proofErr w:type="spellStart"/>
      <w:r w:rsidRPr="00C236D4">
        <w:rPr>
          <w:strike/>
          <w:color w:val="FF0000"/>
          <w:u w:val="dash"/>
        </w:rPr>
        <w:t>GlobalExchange</w:t>
      </w:r>
      <w:proofErr w:type="spellEnd"/>
      <w:r w:rsidRPr="00C236D4">
        <w:rPr>
          <w:strike/>
          <w:color w:val="FF0000"/>
          <w:u w:val="dash"/>
        </w:rPr>
        <w:t xml:space="preserve"> flag); </w:t>
      </w:r>
    </w:p>
    <w:p w:rsidR="00D15006" w:rsidRPr="00C236D4" w:rsidRDefault="00D15006" w:rsidP="00D15006">
      <w:pPr>
        <w:pStyle w:val="WMOBodyText"/>
        <w:rPr>
          <w:strike/>
          <w:color w:val="FF0000"/>
          <w:u w:val="dash"/>
        </w:rPr>
      </w:pPr>
      <w:r w:rsidRPr="00C236D4">
        <w:rPr>
          <w:strike/>
          <w:color w:val="FF0000"/>
          <w:u w:val="dash"/>
        </w:rPr>
        <w:t xml:space="preserve">(b)   That a number of GISCs have to maintain (e.g. </w:t>
      </w:r>
      <w:proofErr w:type="spellStart"/>
      <w:r w:rsidRPr="00C236D4">
        <w:rPr>
          <w:strike/>
          <w:color w:val="FF0000"/>
          <w:u w:val="dash"/>
        </w:rPr>
        <w:t>RegionalExchange</w:t>
      </w:r>
      <w:proofErr w:type="spellEnd"/>
      <w:r w:rsidRPr="00C236D4">
        <w:rPr>
          <w:strike/>
          <w:color w:val="FF0000"/>
          <w:u w:val="dash"/>
        </w:rPr>
        <w:t xml:space="preserve"> flag).  </w:t>
      </w:r>
    </w:p>
    <w:p w:rsidR="00D15006" w:rsidRPr="00C236D4" w:rsidRDefault="00D15006" w:rsidP="00D15006">
      <w:pPr>
        <w:pStyle w:val="WMOBodyText"/>
        <w:rPr>
          <w:strike/>
          <w:color w:val="FF0000"/>
          <w:u w:val="dash"/>
        </w:rPr>
      </w:pPr>
      <w:r w:rsidRPr="00C236D4">
        <w:rPr>
          <w:strike/>
          <w:color w:val="FF0000"/>
          <w:u w:val="dash"/>
        </w:rPr>
        <w:t xml:space="preserve">2.   Normally, the decision to add a new or to remove an existing data stream will be by consensus of GISCs representatives in line with normal operational collaboration:  </w:t>
      </w:r>
    </w:p>
    <w:p w:rsidR="00D15006" w:rsidRPr="00C236D4" w:rsidRDefault="00D15006" w:rsidP="00D15006">
      <w:pPr>
        <w:pStyle w:val="WMOBodyText"/>
        <w:rPr>
          <w:strike/>
          <w:color w:val="FF0000"/>
          <w:u w:val="dash"/>
        </w:rPr>
      </w:pPr>
      <w:r w:rsidRPr="00C236D4">
        <w:rPr>
          <w:strike/>
          <w:color w:val="FF0000"/>
          <w:u w:val="dash"/>
        </w:rPr>
        <w:t xml:space="preserve">(a)  An implementation time line will be a part of the decision; </w:t>
      </w:r>
    </w:p>
    <w:p w:rsidR="00D15006" w:rsidRPr="00C236D4" w:rsidRDefault="00D15006" w:rsidP="00D15006">
      <w:pPr>
        <w:pStyle w:val="WMOBodyText"/>
        <w:rPr>
          <w:strike/>
          <w:color w:val="FF0000"/>
          <w:u w:val="dash"/>
        </w:rPr>
      </w:pPr>
      <w:r w:rsidRPr="00C236D4">
        <w:rPr>
          <w:strike/>
          <w:color w:val="FF0000"/>
          <w:u w:val="dash"/>
        </w:rPr>
        <w:t>(b)   Decisions should be made in a short timescale (e.g. less than 2 weeks).</w:t>
      </w:r>
    </w:p>
    <w:p w:rsidR="00D15006" w:rsidRPr="00C236D4" w:rsidRDefault="00D15006" w:rsidP="00D15006">
      <w:pPr>
        <w:pStyle w:val="WMOBodyText"/>
        <w:rPr>
          <w:strike/>
          <w:color w:val="FF0000"/>
          <w:u w:val="dash"/>
        </w:rPr>
      </w:pPr>
      <w:r w:rsidRPr="00C236D4">
        <w:rPr>
          <w:strike/>
          <w:color w:val="FF0000"/>
          <w:u w:val="dash"/>
        </w:rPr>
        <w:t xml:space="preserve">3.   If unable to reach consensus or if the requester is not satisfied with the decision, the problem should be escalated to ITT-WIS: </w:t>
      </w:r>
    </w:p>
    <w:p w:rsidR="00D15006" w:rsidRPr="00C236D4" w:rsidRDefault="00D15006" w:rsidP="00D15006">
      <w:pPr>
        <w:pStyle w:val="WMOBodyText"/>
        <w:rPr>
          <w:strike/>
          <w:color w:val="FF0000"/>
          <w:u w:val="dash"/>
        </w:rPr>
      </w:pPr>
      <w:r w:rsidRPr="00C236D4">
        <w:rPr>
          <w:strike/>
          <w:color w:val="FF0000"/>
          <w:u w:val="dash"/>
        </w:rPr>
        <w:t xml:space="preserve">(a)  ITT-WIS should then make its recommendations based on information from requesters and GISCs;  </w:t>
      </w:r>
    </w:p>
    <w:p w:rsidR="00D15006" w:rsidRPr="00C236D4" w:rsidRDefault="00D15006" w:rsidP="00D15006">
      <w:pPr>
        <w:pStyle w:val="WMOBodyText"/>
        <w:rPr>
          <w:strike/>
          <w:color w:val="FF0000"/>
          <w:u w:val="dash"/>
        </w:rPr>
      </w:pPr>
      <w:r w:rsidRPr="00C236D4">
        <w:rPr>
          <w:strike/>
          <w:color w:val="FF0000"/>
          <w:u w:val="dash"/>
        </w:rPr>
        <w:t xml:space="preserve">(b)  The president of CBS will make a decision based on the ITT-WIS recommendation, utilizing fast track procedures as appropriate. </w:t>
      </w:r>
    </w:p>
    <w:p w:rsidR="00D15006" w:rsidRPr="00C236D4" w:rsidRDefault="00D15006" w:rsidP="00D15006">
      <w:pPr>
        <w:pStyle w:val="WMOBodyText"/>
        <w:rPr>
          <w:strike/>
          <w:color w:val="FF0000"/>
          <w:u w:val="dash"/>
        </w:rPr>
      </w:pPr>
    </w:p>
    <w:p w:rsidR="00D15006" w:rsidRPr="00C236D4" w:rsidRDefault="00D15006" w:rsidP="00D15006">
      <w:pPr>
        <w:pStyle w:val="WMOBodyText"/>
        <w:rPr>
          <w:strike/>
          <w:color w:val="FF0000"/>
          <w:u w:val="dash"/>
        </w:rPr>
      </w:pPr>
      <w:r w:rsidRPr="00C236D4">
        <w:rPr>
          <w:strike/>
          <w:color w:val="FF0000"/>
          <w:u w:val="dash"/>
        </w:rPr>
        <w:t xml:space="preserve">Note that issues may be escalated by a GISC either in response to events, occurred or planned, </w:t>
      </w:r>
    </w:p>
    <w:p w:rsidR="00D15006" w:rsidRPr="00C236D4" w:rsidRDefault="00D15006" w:rsidP="00D15006">
      <w:pPr>
        <w:pStyle w:val="WMOBodyText"/>
        <w:rPr>
          <w:strike/>
          <w:color w:val="FF0000"/>
          <w:u w:val="dash"/>
        </w:rPr>
      </w:pPr>
      <w:proofErr w:type="gramStart"/>
      <w:r w:rsidRPr="00C236D4">
        <w:rPr>
          <w:strike/>
          <w:color w:val="FF0000"/>
          <w:u w:val="dash"/>
        </w:rPr>
        <w:t>where</w:t>
      </w:r>
      <w:proofErr w:type="gramEnd"/>
      <w:r w:rsidRPr="00C236D4">
        <w:rPr>
          <w:strike/>
          <w:color w:val="FF0000"/>
          <w:u w:val="dash"/>
        </w:rPr>
        <w:t xml:space="preserve"> it is anticipated it might impact on the functioning of WIS.</w:t>
      </w:r>
    </w:p>
    <w:p w:rsidR="00D15006" w:rsidRPr="00C236D4" w:rsidRDefault="00D15006" w:rsidP="00D15006">
      <w:pPr>
        <w:pStyle w:val="WMOBodyText"/>
        <w:rPr>
          <w:strike/>
          <w:color w:val="FF0000"/>
          <w:u w:val="dash"/>
        </w:rPr>
      </w:pPr>
    </w:p>
    <w:p w:rsidR="00D15006" w:rsidRPr="00C236D4" w:rsidRDefault="00D15006" w:rsidP="00D15006">
      <w:pPr>
        <w:pStyle w:val="WMOBodyText"/>
        <w:rPr>
          <w:strike/>
          <w:color w:val="FF0000"/>
          <w:u w:val="dash"/>
        </w:rPr>
      </w:pPr>
    </w:p>
    <w:p w:rsidR="00D15006" w:rsidRPr="00C236D4" w:rsidRDefault="00D15006" w:rsidP="00D15006">
      <w:pPr>
        <w:pStyle w:val="WMOBodyText"/>
        <w:rPr>
          <w:strike/>
          <w:color w:val="FF0000"/>
          <w:u w:val="dash"/>
        </w:rPr>
      </w:pPr>
      <w:r w:rsidRPr="00C236D4">
        <w:rPr>
          <w:strike/>
          <w:color w:val="FF0000"/>
          <w:u w:val="dash"/>
        </w:rPr>
        <w:t>...page...</w:t>
      </w:r>
    </w:p>
    <w:p w:rsidR="00D15006" w:rsidRPr="00C236D4" w:rsidRDefault="00D15006" w:rsidP="00D15006">
      <w:pPr>
        <w:pStyle w:val="WMOBodyText"/>
        <w:rPr>
          <w:strike/>
          <w:color w:val="FF0000"/>
          <w:u w:val="dash"/>
        </w:rPr>
      </w:pPr>
    </w:p>
    <w:p w:rsidR="00D15006" w:rsidRPr="00AF226F" w:rsidRDefault="00D15006" w:rsidP="00D15006">
      <w:pPr>
        <w:pStyle w:val="WMOBodyText"/>
      </w:pPr>
      <w:r w:rsidRPr="00AF226F">
        <w:t>!!Stop gap metadata should use “WMO-other” (ET-WISC/TT-GISC 2016 agreed)</w:t>
      </w:r>
    </w:p>
    <w:p w:rsidR="00D15006" w:rsidRPr="00AF226F" w:rsidRDefault="00D15006" w:rsidP="00D15006">
      <w:pPr>
        <w:pStyle w:val="WMOBodyText"/>
      </w:pPr>
    </w:p>
    <w:p w:rsidR="00D15006" w:rsidRPr="00AF226F" w:rsidRDefault="00D15006" w:rsidP="00D15006">
      <w:pPr>
        <w:pStyle w:val="WMOBodyText"/>
      </w:pPr>
      <w:r w:rsidRPr="00AF226F">
        <w:t>49.</w:t>
      </w:r>
      <w:r w:rsidRPr="00AF226F">
        <w:tab/>
        <w:t xml:space="preserve">ET-WISC agreed that stop gap metadata should </w:t>
      </w:r>
      <w:proofErr w:type="gramStart"/>
      <w:r w:rsidRPr="00AF226F">
        <w:t>use  “</w:t>
      </w:r>
      <w:proofErr w:type="gramEnd"/>
      <w:r w:rsidRPr="00AF226F">
        <w:t>WMO-other”  rather than “WMO-additional” because the data or product might be more restricted than “WMO-additional”</w:t>
      </w:r>
    </w:p>
    <w:p w:rsidR="00D15006" w:rsidRPr="00AF226F" w:rsidRDefault="00D15006" w:rsidP="00D15006">
      <w:pPr>
        <w:pStyle w:val="WMOBodyText"/>
      </w:pPr>
    </w:p>
    <w:p w:rsidR="00D15006" w:rsidRPr="00AF226F" w:rsidRDefault="00D15006" w:rsidP="00D15006">
      <w:pPr>
        <w:pStyle w:val="WMOBodyText"/>
      </w:pPr>
      <w:r w:rsidRPr="00AF226F">
        <w:t>61.</w:t>
      </w:r>
      <w:r w:rsidRPr="00AF226F">
        <w:tab/>
        <w:t xml:space="preserve">Mr Markus </w:t>
      </w:r>
      <w:proofErr w:type="spellStart"/>
      <w:r w:rsidRPr="00AF226F">
        <w:t>Heene</w:t>
      </w:r>
      <w:proofErr w:type="spellEnd"/>
      <w:r w:rsidRPr="00AF226F">
        <w:t xml:space="preserve"> presented TT-GISC Doc06 on data policies. The meeting noted that the paper highlighted two different possibilities for encoding the “WMO data policy for globally exchanged data” (“</w:t>
      </w:r>
      <w:proofErr w:type="spellStart"/>
      <w:r w:rsidRPr="00AF226F">
        <w:t>WMOEssential</w:t>
      </w:r>
      <w:proofErr w:type="spellEnd"/>
      <w:r w:rsidRPr="00AF226F">
        <w:t>”, “</w:t>
      </w:r>
      <w:proofErr w:type="spellStart"/>
      <w:r w:rsidRPr="00AF226F">
        <w:t>WMOAdditional</w:t>
      </w:r>
      <w:proofErr w:type="spellEnd"/>
      <w:r w:rsidRPr="00AF226F">
        <w:t>”, “</w:t>
      </w:r>
      <w:proofErr w:type="spellStart"/>
      <w:r w:rsidRPr="00AF226F">
        <w:t>WMOOther</w:t>
      </w:r>
      <w:proofErr w:type="spellEnd"/>
      <w:r w:rsidRPr="00AF226F">
        <w:t>” and “</w:t>
      </w:r>
      <w:proofErr w:type="spellStart"/>
      <w:r w:rsidRPr="00AF226F">
        <w:t>NoLimitation</w:t>
      </w:r>
      <w:proofErr w:type="spellEnd"/>
      <w:r w:rsidRPr="00AF226F">
        <w:t xml:space="preserve">”) following WMO Core Profile 1.3. </w:t>
      </w:r>
      <w:proofErr w:type="gramStart"/>
      <w:r w:rsidRPr="00AF226F">
        <w:t>the</w:t>
      </w:r>
      <w:proofErr w:type="gramEnd"/>
      <w:r w:rsidRPr="00AF226F">
        <w:t xml:space="preserve"> paper included an analysis of the impact on the users and GISCs. In particular it showed an existing operational problem in some GISC implementations which potentially couldn’t handle both encodings.  The two methods are 1) to use </w:t>
      </w:r>
      <w:proofErr w:type="spellStart"/>
      <w:r w:rsidRPr="00AF226F">
        <w:t>gmx</w:t>
      </w:r>
      <w:proofErr w:type="gramStart"/>
      <w:r w:rsidRPr="00AF226F">
        <w:t>:Anchor</w:t>
      </w:r>
      <w:proofErr w:type="spellEnd"/>
      <w:proofErr w:type="gramEnd"/>
      <w:r w:rsidRPr="00AF226F">
        <w:t xml:space="preserve"> and 2) free </w:t>
      </w:r>
      <w:proofErr w:type="spellStart"/>
      <w:r w:rsidRPr="00AF226F">
        <w:t>text:CharacterString</w:t>
      </w:r>
      <w:proofErr w:type="spellEnd"/>
    </w:p>
    <w:p w:rsidR="00D15006" w:rsidRPr="00AF226F" w:rsidRDefault="00D15006" w:rsidP="00D15006">
      <w:pPr>
        <w:pStyle w:val="WMOBodyText"/>
      </w:pPr>
    </w:p>
    <w:p w:rsidR="00D15006" w:rsidRPr="00AF226F" w:rsidRDefault="00D15006" w:rsidP="00D15006">
      <w:pPr>
        <w:pStyle w:val="WMOBodyText"/>
      </w:pPr>
      <w:r w:rsidRPr="00AF226F">
        <w:t>62.</w:t>
      </w:r>
      <w:r w:rsidRPr="00AF226F">
        <w:tab/>
        <w:t>The meeting urged the GISCs to check if their implementation can cope with both possible encodings of the WMO data policy. Furthermore TT-GISC asked IPET-MDRD to consider this example and to avoid in the next version of WMO Core Profile multiple encoding styles for crucial information to minimize the implementation work for the GISCs.</w:t>
      </w: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!Metadata</w:t>
      </w:r>
      <w:proofErr w:type="gramEnd"/>
      <w:r w:rsidRPr="00AF226F">
        <w:t xml:space="preserve"> Guidance</w:t>
      </w:r>
    </w:p>
    <w:p w:rsidR="00D15006" w:rsidRPr="00AF226F" w:rsidRDefault="00D15006" w:rsidP="00D15006">
      <w:pPr>
        <w:pStyle w:val="WMOBodyText"/>
      </w:pPr>
      <w:r w:rsidRPr="00AF226F">
        <w:t>WMO web site</w:t>
      </w:r>
    </w:p>
    <w:p w:rsidR="00D15006" w:rsidRPr="00AF226F" w:rsidRDefault="00D15006" w:rsidP="00D15006">
      <w:pPr>
        <w:pStyle w:val="WMOBodyText"/>
      </w:pPr>
    </w:p>
    <w:p w:rsidR="00D15006" w:rsidRPr="00AF226F" w:rsidRDefault="00D15006" w:rsidP="00D15006">
      <w:pPr>
        <w:pStyle w:val="WMOBodyText"/>
      </w:pPr>
      <w:r w:rsidRPr="00AF226F">
        <w:t>* [https://wis.wmo.int/page=WisMetadata|WIS metadata]</w:t>
      </w:r>
    </w:p>
    <w:p w:rsidR="00D15006" w:rsidRPr="00AF226F" w:rsidRDefault="00D15006" w:rsidP="00D15006">
      <w:pPr>
        <w:pStyle w:val="WMOBodyText"/>
      </w:pPr>
      <w:r w:rsidRPr="00AF226F">
        <w:t>* [https://wis.wmo.int/page=WmoCoreMetadata|WIS metadata Guide]</w:t>
      </w:r>
    </w:p>
    <w:p w:rsidR="00D15006" w:rsidRPr="00AF226F" w:rsidRDefault="00D15006" w:rsidP="00D15006">
      <w:pPr>
        <w:pStyle w:val="WMOBodyText"/>
      </w:pPr>
      <w:r w:rsidRPr="00AF226F">
        <w:t>* [https://wis.wmo.int/page=oaidoc|OAI Doc]</w:t>
      </w:r>
    </w:p>
    <w:p w:rsidR="00D15006" w:rsidRPr="00AF226F" w:rsidRDefault="00D15006" w:rsidP="00D15006">
      <w:pPr>
        <w:pStyle w:val="WMOBodyText"/>
      </w:pPr>
    </w:p>
    <w:p w:rsidR="00D15006" w:rsidRPr="00AF226F" w:rsidRDefault="00D15006" w:rsidP="00D15006">
      <w:pPr>
        <w:pStyle w:val="WMOBodyText"/>
      </w:pPr>
      <w:r w:rsidRPr="00AF226F">
        <w:t>Part V. METADATA GUIDANCE</w:t>
      </w:r>
    </w:p>
    <w:p w:rsidR="00D15006" w:rsidRPr="00AF226F" w:rsidRDefault="00D15006" w:rsidP="00D15006">
      <w:pPr>
        <w:pStyle w:val="WMOBodyText"/>
      </w:pPr>
      <w:r w:rsidRPr="00AF226F">
        <w:t xml:space="preserve">* [https://wis.wmo.int/WIS-Guide|Guide to WIS (No. 1061)] </w:t>
      </w:r>
    </w:p>
    <w:p w:rsidR="00D15006" w:rsidRPr="00AF226F" w:rsidRDefault="00D15006" w:rsidP="00D15006">
      <w:pPr>
        <w:pStyle w:val="WMOBodyText"/>
      </w:pPr>
    </w:p>
    <w:p w:rsidR="006A0E7C" w:rsidRDefault="00D15006" w:rsidP="006A0E7C">
      <w:pPr>
        <w:pStyle w:val="WMOBodyText"/>
      </w:pPr>
      <w:r w:rsidRPr="00AF226F">
        <w:t>...page...</w:t>
      </w:r>
    </w:p>
    <w:p w:rsidR="006A0E7C" w:rsidRDefault="006A0E7C" w:rsidP="006A0E7C">
      <w:pPr>
        <w:pStyle w:val="WMOBodyText"/>
      </w:pPr>
      <w:proofErr w:type="gramStart"/>
      <w:r>
        <w:t>!Metadata</w:t>
      </w:r>
      <w:proofErr w:type="gramEnd"/>
      <w:r>
        <w:t xml:space="preserve"> Migration Procedure GISC A to GISC B</w:t>
      </w:r>
    </w:p>
    <w:p w:rsidR="00F44D08" w:rsidRDefault="00F44D08" w:rsidP="00F44D08">
      <w:pPr>
        <w:pStyle w:val="WMOBodyText"/>
      </w:pPr>
      <w:r>
        <w:t xml:space="preserve">!!Requirements from new GISC: </w:t>
      </w:r>
    </w:p>
    <w:p w:rsidR="00F44D08" w:rsidRDefault="00F44D08" w:rsidP="00F44D08">
      <w:pPr>
        <w:pStyle w:val="WMOBodyText"/>
      </w:pPr>
      <w:r>
        <w:t>1.</w:t>
      </w:r>
      <w:r>
        <w:tab/>
        <w:t>Operational OAI-PMH server reachable from internet</w:t>
      </w:r>
    </w:p>
    <w:p w:rsidR="00F44D08" w:rsidRDefault="00F44D08" w:rsidP="00F44D08">
      <w:pPr>
        <w:pStyle w:val="WMOBodyText"/>
      </w:pPr>
      <w:r>
        <w:t>2.</w:t>
      </w:r>
      <w:r>
        <w:tab/>
        <w:t>GISC area of responsibility metadata set available (name shall be WIS-GISC-XXXX where XXXX is the city name of the GISC)</w:t>
      </w:r>
    </w:p>
    <w:p w:rsidR="00F44D08" w:rsidRDefault="00F44D08" w:rsidP="00F44D08">
      <w:pPr>
        <w:pStyle w:val="WMOBodyText"/>
      </w:pPr>
      <w:r>
        <w:t>!!Procedure</w:t>
      </w:r>
    </w:p>
    <w:p w:rsidR="006A0E7C" w:rsidRDefault="006A0E7C" w:rsidP="006A0E7C">
      <w:pPr>
        <w:pStyle w:val="WMOBodyText"/>
      </w:pPr>
      <w:r>
        <w:t>1.</w:t>
      </w:r>
      <w:r>
        <w:tab/>
        <w:t xml:space="preserve">The new GISC shall inform others GISC for the availability of OAI-PMH server by mailing to: cbs-wisc-tt-gisc@wmo.int and gisc-ops@wmo.int plus copy to wis-help@wmo.int </w:t>
      </w:r>
    </w:p>
    <w:p w:rsidR="006A0E7C" w:rsidRDefault="006A0E7C" w:rsidP="006A0E7C">
      <w:pPr>
        <w:pStyle w:val="WMOBodyText"/>
      </w:pPr>
      <w:r>
        <w:t>2.</w:t>
      </w:r>
      <w:r>
        <w:tab/>
        <w:t>Others GISC shall check that the new OAI-PMH server is reachable and send email confirmation to new GISC.</w:t>
      </w:r>
    </w:p>
    <w:p w:rsidR="006A0E7C" w:rsidRDefault="006A0E7C" w:rsidP="006A0E7C">
      <w:pPr>
        <w:pStyle w:val="WMOBodyText"/>
      </w:pPr>
      <w:r>
        <w:t>3.</w:t>
      </w:r>
      <w:r>
        <w:tab/>
        <w:t>New GISC contact GISC Tokyo and furnish the list of metadata which shall be removed from the WIS-UNASSOCIATED set.</w:t>
      </w:r>
    </w:p>
    <w:p w:rsidR="006A0E7C" w:rsidRDefault="006A0E7C" w:rsidP="006A0E7C">
      <w:pPr>
        <w:pStyle w:val="WMOBodyText"/>
      </w:pPr>
      <w:r>
        <w:t>4.</w:t>
      </w:r>
      <w:r>
        <w:tab/>
        <w:t>GISC Tokyo sets a delete flag in metadata which shall be removed. Tokyo also  informs all GISC of the number of metadata which has been removed and ask to others GISC to re-harvest WIS-UNASSOCIATED set  by mailing to cbs-wisc-tt-gisc@wmo.int and gisc-ops@wmo.int plus copy to wis-help@wmo.int</w:t>
      </w:r>
    </w:p>
    <w:p w:rsidR="006A0E7C" w:rsidRDefault="006A0E7C" w:rsidP="006A0E7C">
      <w:pPr>
        <w:pStyle w:val="WMOBodyText"/>
      </w:pPr>
      <w:r>
        <w:t>5.</w:t>
      </w:r>
      <w:r>
        <w:tab/>
        <w:t>All GISC shall re-harvest WIS-UNASSOCIATED and check that the metadata have been deleted.</w:t>
      </w:r>
    </w:p>
    <w:p w:rsidR="006A0E7C" w:rsidRDefault="006A0E7C" w:rsidP="006A0E7C">
      <w:pPr>
        <w:pStyle w:val="WMOBodyText"/>
      </w:pPr>
      <w:r>
        <w:t>6.</w:t>
      </w:r>
      <w:r>
        <w:tab/>
        <w:t>New GISC add update flag their all metadata and ask to others GISC to re-harvest their WIS-metadata set by mailing to cbs-wisc-tt-gisc@wmo.int and gisc-ops@wmo.int plus copy to wis-help@wmo.int</w:t>
      </w:r>
    </w:p>
    <w:p w:rsidR="006A0E7C" w:rsidRDefault="006A0E7C" w:rsidP="006A0E7C">
      <w:pPr>
        <w:pStyle w:val="WMOBodyText"/>
      </w:pPr>
      <w:r>
        <w:t>7.</w:t>
      </w:r>
      <w:r>
        <w:tab/>
        <w:t>All GISC shall start harvesting metadata set from new GISC.</w:t>
      </w:r>
    </w:p>
    <w:p w:rsidR="006A0E7C" w:rsidRDefault="006A0E7C" w:rsidP="006A0E7C">
      <w:pPr>
        <w:pStyle w:val="WMOBodyText"/>
      </w:pPr>
      <w:r>
        <w:t>8.</w:t>
      </w:r>
      <w:r>
        <w:tab/>
        <w:t>All GISC shall confirm to the new GISC that actions have been completed.</w:t>
      </w:r>
    </w:p>
    <w:p w:rsidR="006A0E7C" w:rsidRDefault="006A0E7C" w:rsidP="006A0E7C">
      <w:pPr>
        <w:pStyle w:val="WMOBodyText"/>
      </w:pPr>
      <w:r>
        <w:t>9.</w:t>
      </w:r>
      <w:r>
        <w:tab/>
        <w:t xml:space="preserve">GISC Tokyo physically removes their metadata from WIS UNASSOCIATED. </w:t>
      </w:r>
    </w:p>
    <w:p w:rsidR="006A0E7C" w:rsidRDefault="006A0E7C" w:rsidP="006A0E7C">
      <w:pPr>
        <w:pStyle w:val="WMOBodyText"/>
      </w:pPr>
      <w:r>
        <w:t xml:space="preserve">!!Recommendations: </w:t>
      </w:r>
    </w:p>
    <w:p w:rsidR="006A0E7C" w:rsidRDefault="006A0E7C" w:rsidP="006A0E7C">
      <w:pPr>
        <w:pStyle w:val="WMOBodyText"/>
      </w:pPr>
      <w:r>
        <w:t>*Action 1 shall be done by a week before starting management of metadata.</w:t>
      </w:r>
    </w:p>
    <w:p w:rsidR="006A0E7C" w:rsidRDefault="006A0E7C" w:rsidP="006A0E7C">
      <w:pPr>
        <w:pStyle w:val="WMOBodyText"/>
      </w:pPr>
      <w:r>
        <w:t>*Action 2 shall be done in a maximum delay of 5 days.</w:t>
      </w:r>
    </w:p>
    <w:p w:rsidR="00D15006" w:rsidRPr="00AF226F" w:rsidRDefault="006A0E7C" w:rsidP="006A0E7C">
      <w:pPr>
        <w:pStyle w:val="WMOBodyText"/>
      </w:pPr>
      <w:r>
        <w:t>*Action 5 and 6 shall be done in a maximum delay of 5 days.</w:t>
      </w:r>
    </w:p>
    <w:p w:rsidR="00D15006" w:rsidRPr="00AF226F" w:rsidRDefault="00D15006" w:rsidP="00D15006">
      <w:pPr>
        <w:pStyle w:val="WMOBodyText"/>
      </w:pPr>
      <w:proofErr w:type="gramStart"/>
      <w:r w:rsidRPr="00AF226F">
        <w:t>!</w:t>
      </w:r>
      <w:r w:rsidR="006A0E7C">
        <w:t>WIS</w:t>
      </w:r>
      <w:proofErr w:type="gramEnd"/>
      <w:r w:rsidR="006A0E7C">
        <w:t xml:space="preserve"> </w:t>
      </w:r>
      <w:r w:rsidRPr="00AF226F">
        <w:t>Monitoring</w:t>
      </w:r>
    </w:p>
    <w:p w:rsidR="00D15006" w:rsidRPr="00AF226F" w:rsidRDefault="00D15006" w:rsidP="00D15006">
      <w:pPr>
        <w:pStyle w:val="WMOBodyText"/>
      </w:pPr>
      <w:r w:rsidRPr="00AF226F">
        <w:t>!!JSON Specification for WIS Monitoring: agreed by ET-WISC 2016</w:t>
      </w:r>
    </w:p>
    <w:p w:rsidR="00D15006" w:rsidRPr="00AF226F" w:rsidRDefault="00D15006" w:rsidP="00D15006">
      <w:pPr>
        <w:pStyle w:val="WMOBodyText"/>
      </w:pPr>
    </w:p>
    <w:p w:rsidR="00D15006" w:rsidRPr="00AF226F" w:rsidRDefault="00D15006" w:rsidP="00D15006">
      <w:pPr>
        <w:pStyle w:val="WMOBodyText"/>
      </w:pPr>
      <w:r w:rsidRPr="00AF226F">
        <w:t>* [http://wis.wmo.int/file=2569|specification]</w:t>
      </w:r>
    </w:p>
    <w:p w:rsidR="006A0E7C" w:rsidRDefault="006A0E7C" w:rsidP="006A0E7C">
      <w:pPr>
        <w:pStyle w:val="WMOBodyText"/>
      </w:pPr>
      <w:r>
        <w:t>!! WIS Common Dashboard (WCD) Centres</w:t>
      </w:r>
    </w:p>
    <w:p w:rsidR="006A0E7C" w:rsidRDefault="006A0E7C" w:rsidP="006A0E7C">
      <w:pPr>
        <w:pStyle w:val="WMOBodyText"/>
      </w:pPr>
      <w:r>
        <w:t>* [http://mon.wis.cma.cn/WCD/|GISC Beijing]</w:t>
      </w:r>
    </w:p>
    <w:p w:rsidR="00D15006" w:rsidRPr="00AF226F" w:rsidRDefault="006A0E7C" w:rsidP="006A0E7C">
      <w:pPr>
        <w:pStyle w:val="WMOBodyText"/>
      </w:pPr>
      <w:r>
        <w:t>* [https://www.wis-jma.go.jp/wcd/v1/top.html|GISC Tokyo]</w:t>
      </w:r>
    </w:p>
    <w:p w:rsidR="00D15006" w:rsidRPr="00AF226F" w:rsidRDefault="00D15006" w:rsidP="00D15006">
      <w:pPr>
        <w:pStyle w:val="WMOBodyText"/>
      </w:pPr>
      <w:r w:rsidRPr="00AF226F">
        <w:t>...page...</w:t>
      </w:r>
    </w:p>
    <w:p w:rsidR="00D15006" w:rsidRPr="00AF226F" w:rsidRDefault="00D15006" w:rsidP="00D15006">
      <w:pPr>
        <w:pStyle w:val="WMOBodyText"/>
      </w:pPr>
    </w:p>
    <w:p w:rsidR="00D15006" w:rsidRPr="00AF226F" w:rsidRDefault="00D15006" w:rsidP="00D15006">
      <w:pPr>
        <w:pStyle w:val="WMOBodyText"/>
      </w:pPr>
      <w:proofErr w:type="gramStart"/>
      <w:r w:rsidRPr="00AF226F">
        <w:t>!GISC</w:t>
      </w:r>
      <w:proofErr w:type="gramEnd"/>
      <w:r w:rsidRPr="00AF226F">
        <w:t xml:space="preserve"> Watch</w:t>
      </w:r>
    </w:p>
    <w:p w:rsidR="00D15006" w:rsidRPr="00AF226F" w:rsidRDefault="00D15006" w:rsidP="00D15006">
      <w:pPr>
        <w:pStyle w:val="WMOBodyText"/>
      </w:pPr>
      <w:r w:rsidRPr="00AF226F">
        <w:t>!!GISC Watch tasks</w:t>
      </w:r>
    </w:p>
    <w:p w:rsidR="00D15006" w:rsidRPr="00AF226F" w:rsidRDefault="00D15006" w:rsidP="00D15006">
      <w:pPr>
        <w:pStyle w:val="WMOBodyText"/>
      </w:pPr>
      <w:r w:rsidRPr="00AF226F">
        <w:t xml:space="preserve">1.      The on-duty </w:t>
      </w:r>
      <w:proofErr w:type="spellStart"/>
      <w:r w:rsidRPr="00AF226F">
        <w:t>GiSC</w:t>
      </w:r>
      <w:proofErr w:type="spellEnd"/>
      <w:r w:rsidRPr="00AF226F">
        <w:t xml:space="preserve"> shall</w:t>
      </w:r>
    </w:p>
    <w:p w:rsidR="00D15006" w:rsidRPr="00AF226F" w:rsidRDefault="00D15006" w:rsidP="00D15006">
      <w:pPr>
        <w:pStyle w:val="WMOBodyText"/>
      </w:pPr>
      <w:r w:rsidRPr="00AF226F">
        <w:t xml:space="preserve">a)      Carry out the GISC Watch by using information exchanged in JSON files. The WCD is advised to be used. </w:t>
      </w:r>
    </w:p>
    <w:p w:rsidR="00D15006" w:rsidRPr="00AF226F" w:rsidRDefault="00D15006" w:rsidP="00D15006">
      <w:pPr>
        <w:pStyle w:val="WMOBodyText"/>
      </w:pPr>
      <w:r w:rsidRPr="00AF226F">
        <w:t>b)      Provide a summary report (template to be defined), and</w:t>
      </w:r>
    </w:p>
    <w:p w:rsidR="00D15006" w:rsidRPr="00AF226F" w:rsidRDefault="00D15006" w:rsidP="00D15006">
      <w:pPr>
        <w:pStyle w:val="WMOBodyText"/>
      </w:pPr>
      <w:r w:rsidRPr="00AF226F">
        <w:t>c)      Formally hands over the GISC Watch operation to the next GISC</w:t>
      </w:r>
    </w:p>
    <w:p w:rsidR="00D15006" w:rsidRPr="00AF226F" w:rsidRDefault="00D15006" w:rsidP="00D15006">
      <w:pPr>
        <w:pStyle w:val="WMOBodyText"/>
      </w:pPr>
    </w:p>
    <w:p w:rsidR="00D15006" w:rsidRPr="00AF226F" w:rsidRDefault="00D15006" w:rsidP="00D15006">
      <w:pPr>
        <w:pStyle w:val="WMOBodyText"/>
      </w:pPr>
      <w:r w:rsidRPr="00AF226F">
        <w:t>2.      The tasks performed by the on-duty GISC for GISC Watch shall include at least:</w:t>
      </w:r>
    </w:p>
    <w:p w:rsidR="00D15006" w:rsidRPr="00AF226F" w:rsidRDefault="00D15006" w:rsidP="00D15006">
      <w:pPr>
        <w:pStyle w:val="WMOBodyText"/>
      </w:pPr>
      <w:r w:rsidRPr="00AF226F">
        <w:t xml:space="preserve">a)      Monitor the status of a service of each GISC, including OAI PMH, SRU and HTTP portal, on daily basis. </w:t>
      </w:r>
    </w:p>
    <w:p w:rsidR="00D15006" w:rsidRPr="00AF226F" w:rsidRDefault="00D15006" w:rsidP="00D15006">
      <w:pPr>
        <w:pStyle w:val="WMOBodyText"/>
      </w:pPr>
      <w:r w:rsidRPr="00AF226F">
        <w:t>b)      Monitor the number of metadata records of each GISC (should be similar to each other and no sudden big changes)</w:t>
      </w:r>
    </w:p>
    <w:p w:rsidR="00D15006" w:rsidRPr="00AF226F" w:rsidRDefault="00D15006" w:rsidP="00D15006">
      <w:pPr>
        <w:pStyle w:val="WMOBodyText"/>
      </w:pPr>
      <w:r w:rsidRPr="00AF226F">
        <w:t>c)      Send notification on identified problems/issues to the concerning GISC(s), follow up on the actions, and escalate issues as needed.</w:t>
      </w:r>
    </w:p>
    <w:p w:rsidR="00D15006" w:rsidRPr="00AF226F" w:rsidRDefault="00D15006" w:rsidP="00D15006">
      <w:pPr>
        <w:pStyle w:val="WMOBodyText"/>
      </w:pPr>
      <w:r w:rsidRPr="00AF226F">
        <w:t xml:space="preserve">d)      Use agreed issue tracker system (MANTIS - http://www.inmet.gov.br/giscticket/) to report the incidents.  </w:t>
      </w:r>
    </w:p>
    <w:p w:rsidR="00D15006" w:rsidRPr="00AF226F" w:rsidRDefault="00D15006" w:rsidP="00D15006">
      <w:pPr>
        <w:pStyle w:val="WMOBodyText"/>
      </w:pPr>
    </w:p>
    <w:p w:rsidR="00D15006" w:rsidRPr="00AF226F" w:rsidRDefault="00D15006" w:rsidP="00D15006">
      <w:pPr>
        <w:pStyle w:val="WMOBodyText"/>
      </w:pPr>
      <w:r w:rsidRPr="00AF226F">
        <w:t>3.      Specific tasks:</w:t>
      </w:r>
    </w:p>
    <w:p w:rsidR="00D15006" w:rsidRPr="00AF226F" w:rsidRDefault="00D15006" w:rsidP="00D15006">
      <w:pPr>
        <w:pStyle w:val="WMOBodyText"/>
      </w:pPr>
      <w:r w:rsidRPr="00AF226F">
        <w:t>a)      WCDs (JMA and CMA) are requested to store/present the history of those matri</w:t>
      </w:r>
      <w:r w:rsidR="00142022">
        <w:t>c</w:t>
      </w:r>
      <w:r w:rsidRPr="00AF226F">
        <w:t xml:space="preserve">es mentioned in 2.a) for one month. </w:t>
      </w:r>
    </w:p>
    <w:p w:rsidR="00D15006" w:rsidRPr="00AF226F" w:rsidRDefault="00D15006" w:rsidP="00D15006">
      <w:pPr>
        <w:pStyle w:val="WMOBodyText"/>
      </w:pPr>
      <w:r w:rsidRPr="00AF226F">
        <w:t>b)      As agreed in 2017 ET-WISC, GISC Brasilia will host and operate an issue tracking software. (Done. 10/2/2018. http://www.inmet.gov.br/giscticket/)</w:t>
      </w:r>
    </w:p>
    <w:p w:rsidR="00D15006" w:rsidRPr="00AF226F" w:rsidRDefault="00D15006" w:rsidP="00D15006">
      <w:pPr>
        <w:pStyle w:val="WMOBodyText"/>
      </w:pPr>
      <w:r w:rsidRPr="00AF226F">
        <w:t xml:space="preserve">c)       GISCs currently not issue JSON </w:t>
      </w:r>
      <w:proofErr w:type="gramStart"/>
      <w:r w:rsidRPr="00AF226F">
        <w:t>files,</w:t>
      </w:r>
      <w:proofErr w:type="gramEnd"/>
      <w:r w:rsidRPr="00AF226F">
        <w:t xml:space="preserve"> please provide your JSON files to WCD </w:t>
      </w:r>
      <w:r w:rsidR="00142022">
        <w:t>ASAP</w:t>
      </w:r>
      <w:r w:rsidRPr="00AF226F">
        <w:t>.</w:t>
      </w:r>
    </w:p>
    <w:p w:rsidR="00D15006" w:rsidRPr="00AF226F" w:rsidRDefault="00D15006" w:rsidP="00D15006">
      <w:pPr>
        <w:pStyle w:val="WMOBodyText"/>
      </w:pPr>
    </w:p>
    <w:p w:rsidR="00D15006" w:rsidRPr="00AF226F" w:rsidRDefault="00D15006" w:rsidP="00D15006">
      <w:pPr>
        <w:pStyle w:val="WMOBodyText"/>
      </w:pPr>
      <w:r w:rsidRPr="00AF226F">
        <w:t>Roster Rules</w:t>
      </w:r>
    </w:p>
    <w:p w:rsidR="00D15006" w:rsidRPr="00AF226F" w:rsidRDefault="00D15006" w:rsidP="00D15006">
      <w:pPr>
        <w:pStyle w:val="WMOBodyText"/>
      </w:pPr>
      <w:r w:rsidRPr="00AF226F">
        <w:t xml:space="preserve">a)       Each roster stats from 00:00UTC and ends at 23:59UTC of the planned roster period. </w:t>
      </w:r>
    </w:p>
    <w:p w:rsidR="00D15006" w:rsidRPr="00AF226F" w:rsidRDefault="00D15006" w:rsidP="00D15006">
      <w:pPr>
        <w:pStyle w:val="WMOBodyText"/>
      </w:pPr>
      <w:r w:rsidRPr="00AF226F">
        <w:t>b)       Every GISC should provide a</w:t>
      </w:r>
      <w:r w:rsidR="00142022">
        <w:t>n</w:t>
      </w:r>
      <w:r w:rsidRPr="00AF226F">
        <w:t xml:space="preserve"> email address (</w:t>
      </w:r>
      <w:proofErr w:type="spellStart"/>
      <w:r w:rsidRPr="00AF226F">
        <w:t>GISC_email</w:t>
      </w:r>
      <w:proofErr w:type="spellEnd"/>
      <w:r w:rsidRPr="00AF226F">
        <w:t>) for the purpose of communication, preferably an alias that include</w:t>
      </w:r>
      <w:r w:rsidR="00DE6F5A">
        <w:t>s</w:t>
      </w:r>
      <w:r w:rsidRPr="00AF226F">
        <w:t xml:space="preserve"> multiple operators so that important information is not missed.</w:t>
      </w:r>
    </w:p>
    <w:p w:rsidR="00D15006" w:rsidRPr="00AF226F" w:rsidRDefault="00D15006" w:rsidP="00D15006">
      <w:pPr>
        <w:pStyle w:val="WMOBodyText"/>
      </w:pPr>
      <w:r w:rsidRPr="00AF226F">
        <w:t xml:space="preserve">c)       Duty GISC shall hand over the monitoring duty to the next GISC by sending the report to the </w:t>
      </w:r>
      <w:proofErr w:type="spellStart"/>
      <w:r w:rsidRPr="00AF226F">
        <w:t>GISC_email</w:t>
      </w:r>
      <w:proofErr w:type="spellEnd"/>
      <w:r w:rsidRPr="00AF226F">
        <w:t xml:space="preserve">, along with any specific information deemed necessary/useful to the next duty GISC.  </w:t>
      </w:r>
    </w:p>
    <w:p w:rsidR="00D15006" w:rsidRPr="00AF226F" w:rsidRDefault="00D15006" w:rsidP="00D15006">
      <w:pPr>
        <w:pStyle w:val="WMOBodyText"/>
      </w:pPr>
      <w:r w:rsidRPr="00AF226F">
        <w:t>d)      To ensure the continuity of GISC Watch, the monitoring duty shall be carried out by the duty GISC at the beginning of the roster period regardless whether it has received handover email from the previous GISC.</w:t>
      </w:r>
    </w:p>
    <w:p w:rsidR="00D15006" w:rsidRPr="00AF226F" w:rsidRDefault="00D15006" w:rsidP="00D15006">
      <w:pPr>
        <w:pStyle w:val="WMOBodyText"/>
      </w:pPr>
      <w:r w:rsidRPr="00AF226F">
        <w:t>e)      The GISC Watch report shall be sent to 1) next Duty GISC (</w:t>
      </w:r>
      <w:proofErr w:type="spellStart"/>
      <w:r w:rsidRPr="00AF226F">
        <w:t>GISC_email</w:t>
      </w:r>
      <w:proofErr w:type="spellEnd"/>
      <w:r w:rsidRPr="00AF226F">
        <w:t>), 2) TT-GISC mailing list (CBS-WISC-TT-GISC@wmo.int), 3) WMO Secretariat (wis_help@wmo.int)</w:t>
      </w:r>
    </w:p>
    <w:p w:rsidR="00D15006" w:rsidRPr="00AF226F" w:rsidRDefault="00D15006" w:rsidP="00D15006">
      <w:pPr>
        <w:pStyle w:val="WMOBodyText"/>
      </w:pPr>
      <w:r w:rsidRPr="00AF226F">
        <w:t xml:space="preserve">f)       Duty GISC shall register any issue in the GISC-Ticket system (http://www.inmet.gov.br/giscticket/) and make update when necessary </w:t>
      </w:r>
    </w:p>
    <w:p w:rsidR="00D15006" w:rsidRPr="00AF226F" w:rsidRDefault="00D15006" w:rsidP="00D15006">
      <w:pPr>
        <w:pStyle w:val="WMOBodyText"/>
      </w:pPr>
      <w:r w:rsidRPr="00AF226F">
        <w:t>g)      For any issue related to GISC Watch that requires escalation, the Chair of TT-GISC is the first escalation point for all GISCs</w:t>
      </w:r>
    </w:p>
    <w:p w:rsidR="00D15006" w:rsidRPr="00AF226F" w:rsidRDefault="00D15006" w:rsidP="00D15006">
      <w:pPr>
        <w:pStyle w:val="WMOBodyText"/>
      </w:pPr>
    </w:p>
    <w:p w:rsidR="00D15006" w:rsidRPr="00AF226F" w:rsidRDefault="00D15006" w:rsidP="00D15006">
      <w:pPr>
        <w:pStyle w:val="WMOBodyText"/>
      </w:pPr>
      <w:r w:rsidRPr="00AF226F">
        <w:t>!!Report template</w:t>
      </w:r>
    </w:p>
    <w:p w:rsidR="00D15006" w:rsidRPr="00AF226F" w:rsidRDefault="00D15006" w:rsidP="00D15006">
      <w:pPr>
        <w:pStyle w:val="WMOBodyText"/>
      </w:pPr>
      <w:r w:rsidRPr="00AF226F">
        <w:t>||Duty GISC</w:t>
      </w:r>
      <w:r w:rsidRPr="00AF226F">
        <w:tab/>
        <w:t>|GISC Tokyo</w:t>
      </w:r>
      <w:r w:rsidRPr="00AF226F">
        <w:tab/>
        <w:t>|Period</w:t>
      </w:r>
      <w:r w:rsidRPr="00AF226F">
        <w:tab/>
        <w:t>2018-02-01 -- 2018-02-15</w:t>
      </w:r>
      <w:r w:rsidRPr="00AF226F">
        <w:tab/>
      </w:r>
      <w:r w:rsidRPr="00AF226F">
        <w:tab/>
      </w:r>
      <w:r w:rsidRPr="00AF226F">
        <w:tab/>
      </w:r>
    </w:p>
    <w:p w:rsidR="00D15006" w:rsidRPr="00AF226F" w:rsidRDefault="00D15006" w:rsidP="00D15006">
      <w:pPr>
        <w:pStyle w:val="WMOBodyText"/>
      </w:pPr>
      <w:r w:rsidRPr="00AF226F">
        <w:t>Issue ID</w:t>
      </w:r>
      <w:r w:rsidRPr="00AF226F">
        <w:tab/>
        <w:t>|Date</w:t>
      </w:r>
      <w:r w:rsidRPr="00AF226F">
        <w:tab/>
        <w:t>|GISC</w:t>
      </w:r>
      <w:r w:rsidRPr="00AF226F">
        <w:tab/>
        <w:t>|Issues</w:t>
      </w:r>
      <w:r w:rsidRPr="00AF226F">
        <w:tab/>
        <w:t>Action Taken</w:t>
      </w:r>
      <w:r w:rsidRPr="00AF226F">
        <w:tab/>
        <w:t>|Status</w:t>
      </w:r>
      <w:r w:rsidRPr="00AF226F">
        <w:tab/>
        <w:t>|Further Action</w:t>
      </w:r>
    </w:p>
    <w:p w:rsidR="00D15006" w:rsidRPr="00AF226F" w:rsidRDefault="00D15006" w:rsidP="00D15006">
      <w:pPr>
        <w:pStyle w:val="WMOBodyText"/>
      </w:pPr>
      <w:r w:rsidRPr="00AF226F">
        <w:t>2018-1</w:t>
      </w:r>
      <w:r w:rsidRPr="00AF226F">
        <w:tab/>
        <w:t>|2018-02-01</w:t>
      </w:r>
      <w:r w:rsidRPr="00AF226F">
        <w:tab/>
        <w:t>|GISC A</w:t>
      </w:r>
      <w:r w:rsidRPr="00AF226F">
        <w:tab/>
        <w:t>|GISC portal off air</w:t>
      </w:r>
      <w:r w:rsidRPr="00AF226F">
        <w:tab/>
        <w:t xml:space="preserve">GISC </w:t>
      </w:r>
      <w:proofErr w:type="gramStart"/>
      <w:r w:rsidRPr="00AF226F">
        <w:t>A  notified</w:t>
      </w:r>
      <w:proofErr w:type="gramEnd"/>
      <w:r w:rsidRPr="00AF226F">
        <w:tab/>
        <w:t>|Resolved|</w:t>
      </w:r>
      <w:r w:rsidRPr="00AF226F">
        <w:tab/>
      </w:r>
    </w:p>
    <w:p w:rsidR="00D15006" w:rsidRPr="00AF226F" w:rsidRDefault="00D15006" w:rsidP="00D15006">
      <w:pPr>
        <w:pStyle w:val="WMOBodyText"/>
      </w:pPr>
      <w:r w:rsidRPr="00AF226F">
        <w:t>2018-2</w:t>
      </w:r>
      <w:r w:rsidRPr="00AF226F">
        <w:tab/>
        <w:t>|2018-02-02</w:t>
      </w:r>
      <w:r w:rsidRPr="00AF226F">
        <w:tab/>
        <w:t>|GISC B</w:t>
      </w:r>
      <w:r w:rsidRPr="00AF226F">
        <w:tab/>
        <w:t>|OAI provider inactive</w:t>
      </w:r>
      <w:r w:rsidRPr="00AF226F">
        <w:tab/>
        <w:t>GISC B notified</w:t>
      </w:r>
      <w:r w:rsidRPr="00AF226F">
        <w:tab/>
        <w:t>|Open</w:t>
      </w:r>
      <w:r w:rsidRPr="00AF226F">
        <w:tab/>
        <w:t>|Follow up</w:t>
      </w:r>
    </w:p>
    <w:p w:rsidR="00D15006" w:rsidRPr="00AF226F" w:rsidRDefault="00D15006" w:rsidP="00D15006">
      <w:pPr>
        <w:pStyle w:val="WMOBodyText"/>
      </w:pPr>
      <w:r w:rsidRPr="00AF226F">
        <w:t>2018-3</w:t>
      </w:r>
      <w:r w:rsidRPr="00AF226F">
        <w:tab/>
        <w:t>|2018-02-03</w:t>
      </w:r>
      <w:r w:rsidRPr="00AF226F">
        <w:tab/>
        <w:t>|GISC C</w:t>
      </w:r>
      <w:r w:rsidRPr="00AF226F">
        <w:tab/>
        <w:t>|Can't reach GISC A</w:t>
      </w:r>
      <w:r w:rsidRPr="00AF226F">
        <w:tab/>
      </w:r>
      <w:proofErr w:type="gramStart"/>
      <w:r w:rsidRPr="00AF226F">
        <w:t>GISC</w:t>
      </w:r>
      <w:proofErr w:type="gramEnd"/>
      <w:r w:rsidRPr="00AF226F">
        <w:t xml:space="preserve"> C and A notified</w:t>
      </w:r>
      <w:r w:rsidRPr="00AF226F">
        <w:tab/>
        <w:t>|Resolved|</w:t>
      </w:r>
      <w:r w:rsidRPr="00AF226F">
        <w:tab/>
      </w:r>
    </w:p>
    <w:p w:rsidR="00D15006" w:rsidRPr="00AF226F" w:rsidRDefault="00D15006" w:rsidP="00D15006">
      <w:pPr>
        <w:pStyle w:val="WMOBodyText"/>
      </w:pPr>
      <w:r w:rsidRPr="00AF226F">
        <w:t>2018-4</w:t>
      </w:r>
      <w:r w:rsidRPr="00AF226F">
        <w:tab/>
        <w:t>|2018-02-04</w:t>
      </w:r>
      <w:r w:rsidRPr="00AF226F">
        <w:tab/>
        <w:t>|GISC D</w:t>
      </w:r>
      <w:r w:rsidRPr="00AF226F">
        <w:tab/>
        <w:t>|Abnormal increase of the number of Metadata GISC D notified</w:t>
      </w:r>
      <w:r w:rsidRPr="00AF226F">
        <w:tab/>
        <w:t>|Open</w:t>
      </w:r>
      <w:r w:rsidRPr="00AF226F">
        <w:tab/>
        <w:t>|Follow up</w:t>
      </w:r>
    </w:p>
    <w:p w:rsidR="00D15006" w:rsidRPr="00AF226F" w:rsidRDefault="00D15006" w:rsidP="00D15006">
      <w:pPr>
        <w:pStyle w:val="WMOBodyText"/>
      </w:pPr>
      <w:r w:rsidRPr="00AF226F">
        <w:t xml:space="preserve">XX| | | | | </w:t>
      </w:r>
    </w:p>
    <w:p w:rsidR="00D15006" w:rsidRPr="00AF226F" w:rsidRDefault="00D15006" w:rsidP="00D15006">
      <w:pPr>
        <w:pStyle w:val="WMOBodyText"/>
      </w:pPr>
      <w:r w:rsidRPr="00AF226F">
        <w:t xml:space="preserve">XX| | | | |  </w:t>
      </w:r>
    </w:p>
    <w:p w:rsidR="00D15006" w:rsidRPr="00AF226F" w:rsidRDefault="00D15006" w:rsidP="00D15006">
      <w:pPr>
        <w:pStyle w:val="WMOBodyText"/>
      </w:pPr>
      <w:r w:rsidRPr="00AF226F">
        <w:t xml:space="preserve">XX| | | | | </w:t>
      </w:r>
    </w:p>
    <w:p w:rsidR="00D15006" w:rsidRPr="00AF226F" w:rsidRDefault="00D15006" w:rsidP="00D15006">
      <w:pPr>
        <w:pStyle w:val="WMOBodyText"/>
      </w:pPr>
      <w:r w:rsidRPr="00AF226F">
        <w:t xml:space="preserve">XX| | | | |  </w:t>
      </w:r>
    </w:p>
    <w:p w:rsidR="00D15006" w:rsidRPr="00AF226F" w:rsidRDefault="00D15006" w:rsidP="00D15006">
      <w:pPr>
        <w:pStyle w:val="WMOBodyText"/>
      </w:pPr>
      <w:r w:rsidRPr="00AF226F">
        <w:t>||</w:t>
      </w:r>
    </w:p>
    <w:p w:rsidR="00D15006" w:rsidRPr="00AF226F" w:rsidRDefault="00D15006" w:rsidP="00D15006">
      <w:pPr>
        <w:pStyle w:val="WMOBodyText"/>
      </w:pPr>
      <w:r w:rsidRPr="00AF226F">
        <w:t>….</w:t>
      </w:r>
      <w:r w:rsidRPr="00AF226F">
        <w:tab/>
      </w:r>
      <w:r w:rsidRPr="00AF226F">
        <w:tab/>
      </w:r>
      <w:r w:rsidRPr="00AF226F">
        <w:tab/>
      </w:r>
      <w:r w:rsidRPr="00AF226F">
        <w:tab/>
      </w:r>
      <w:r w:rsidRPr="00AF226F">
        <w:tab/>
      </w:r>
      <w:r w:rsidRPr="00AF226F">
        <w:tab/>
      </w:r>
    </w:p>
    <w:p w:rsidR="00D15006" w:rsidRPr="00AF226F" w:rsidRDefault="00D15006" w:rsidP="00D15006">
      <w:pPr>
        <w:pStyle w:val="WMOBodyText"/>
      </w:pPr>
      <w:r w:rsidRPr="00AF226F">
        <w:t>''__Notes:__''</w:t>
      </w:r>
      <w:r w:rsidRPr="00AF226F">
        <w:tab/>
      </w:r>
      <w:r w:rsidRPr="00AF226F">
        <w:tab/>
      </w:r>
      <w:r w:rsidRPr="00AF226F">
        <w:tab/>
      </w:r>
      <w:r w:rsidRPr="00AF226F">
        <w:tab/>
      </w:r>
      <w:r w:rsidRPr="00AF226F">
        <w:tab/>
      </w:r>
      <w:r w:rsidRPr="00AF226F">
        <w:tab/>
      </w:r>
    </w:p>
    <w:p w:rsidR="00D15006" w:rsidRPr="00AF226F" w:rsidRDefault="00D15006" w:rsidP="00D15006">
      <w:pPr>
        <w:pStyle w:val="WMOBodyText"/>
      </w:pPr>
      <w:r w:rsidRPr="00AF226F">
        <w:t xml:space="preserve">''1. For every calendar year, the Issue ID should be continuous throughout the year, which gives each issue </w:t>
      </w:r>
      <w:proofErr w:type="gramStart"/>
      <w:r w:rsidRPr="00AF226F">
        <w:t>an</w:t>
      </w:r>
      <w:proofErr w:type="gramEnd"/>
      <w:r w:rsidRPr="00AF226F">
        <w:t xml:space="preserve"> unique ID.'' </w:t>
      </w:r>
      <w:r w:rsidRPr="00AF226F">
        <w:tab/>
      </w:r>
      <w:r w:rsidRPr="00AF226F">
        <w:tab/>
      </w:r>
      <w:r w:rsidRPr="00AF226F">
        <w:tab/>
      </w:r>
      <w:r w:rsidRPr="00AF226F">
        <w:tab/>
      </w:r>
      <w:r w:rsidRPr="00AF226F">
        <w:tab/>
      </w:r>
      <w:r w:rsidRPr="00AF226F">
        <w:tab/>
      </w:r>
    </w:p>
    <w:p w:rsidR="00D15006" w:rsidRPr="00AF226F" w:rsidRDefault="00D15006" w:rsidP="00D15006">
      <w:pPr>
        <w:pStyle w:val="WMOBodyText"/>
      </w:pPr>
      <w:r w:rsidRPr="00AF226F">
        <w:t>''        This is easy for communicating the issues among the GISC for taken action. The ID may change once we start using Issue Tracking System''</w:t>
      </w:r>
      <w:r w:rsidRPr="00AF226F">
        <w:tab/>
      </w:r>
      <w:r w:rsidRPr="00AF226F">
        <w:tab/>
      </w:r>
      <w:r w:rsidRPr="00AF226F">
        <w:tab/>
      </w:r>
      <w:r w:rsidRPr="00AF226F">
        <w:tab/>
      </w:r>
      <w:r w:rsidRPr="00AF226F">
        <w:tab/>
      </w:r>
      <w:r w:rsidRPr="00AF226F">
        <w:tab/>
      </w:r>
    </w:p>
    <w:p w:rsidR="00D15006" w:rsidRPr="00AF226F" w:rsidRDefault="00D15006" w:rsidP="00D15006">
      <w:pPr>
        <w:pStyle w:val="WMOBodyText"/>
      </w:pPr>
      <w:r w:rsidRPr="00AF226F">
        <w:t xml:space="preserve">''2.   "Further Action" is the suggestion from duty GISC to the next GISC on issues that are open and need to be followed up by next duty GISC. </w:t>
      </w:r>
      <w:r w:rsidRPr="00AF226F">
        <w:tab/>
        <w:t>''</w:t>
      </w:r>
      <w:r w:rsidRPr="00AF226F">
        <w:tab/>
      </w:r>
    </w:p>
    <w:p w:rsidR="00D15006" w:rsidRPr="00AF226F" w:rsidRDefault="00D15006" w:rsidP="00D15006">
      <w:pPr>
        <w:pStyle w:val="WMOBodyText"/>
      </w:pPr>
      <w:r w:rsidRPr="00AF226F">
        <w:tab/>
      </w:r>
      <w:r w:rsidRPr="00AF226F">
        <w:tab/>
      </w:r>
      <w:r w:rsidRPr="00AF226F">
        <w:tab/>
      </w:r>
      <w:r w:rsidRPr="00AF226F">
        <w:tab/>
      </w:r>
      <w:r w:rsidRPr="00AF226F">
        <w:tab/>
      </w:r>
      <w:r w:rsidRPr="00AF226F">
        <w:tab/>
      </w:r>
    </w:p>
    <w:p w:rsidR="00D15006" w:rsidRPr="00AF226F" w:rsidRDefault="00D15006" w:rsidP="00D15006">
      <w:pPr>
        <w:pStyle w:val="WMOBodyText"/>
      </w:pPr>
      <w:r w:rsidRPr="00AF226F">
        <w:t>!!Roster</w:t>
      </w:r>
    </w:p>
    <w:p w:rsidR="00D15006" w:rsidRPr="00AF226F" w:rsidRDefault="00D15006" w:rsidP="00D15006">
      <w:pPr>
        <w:pStyle w:val="WMOBodyText"/>
      </w:pPr>
      <w:r w:rsidRPr="00AF226F">
        <w:t>||GISC</w:t>
      </w:r>
      <w:r w:rsidRPr="00AF226F">
        <w:tab/>
        <w:t>|</w:t>
      </w:r>
      <w:r w:rsidRPr="00AF226F">
        <w:tab/>
        <w:t>Start Date</w:t>
      </w:r>
      <w:r w:rsidRPr="00AF226F">
        <w:tab/>
        <w:t>|</w:t>
      </w:r>
      <w:r w:rsidRPr="00AF226F">
        <w:tab/>
        <w:t>End Date</w:t>
      </w:r>
    </w:p>
    <w:p w:rsidR="00D15006" w:rsidRPr="00AF226F" w:rsidRDefault="00D15006" w:rsidP="00D15006">
      <w:pPr>
        <w:pStyle w:val="WMOBodyText"/>
      </w:pPr>
      <w:r w:rsidRPr="00AF226F">
        <w:t>Tokyo</w:t>
      </w:r>
      <w:r w:rsidRPr="00AF226F">
        <w:tab/>
        <w:t>|</w:t>
      </w:r>
      <w:r w:rsidRPr="00AF226F">
        <w:tab/>
        <w:t>2018-05-01</w:t>
      </w:r>
      <w:r w:rsidRPr="00AF226F">
        <w:tab/>
        <w:t>|</w:t>
      </w:r>
      <w:r w:rsidRPr="00AF226F">
        <w:tab/>
        <w:t>2018-05-15</w:t>
      </w:r>
    </w:p>
    <w:p w:rsidR="00D15006" w:rsidRPr="00AF226F" w:rsidRDefault="00D15006" w:rsidP="00D15006">
      <w:pPr>
        <w:pStyle w:val="WMOBodyText"/>
      </w:pPr>
      <w:r w:rsidRPr="00AF226F">
        <w:t>Beijing</w:t>
      </w:r>
      <w:r w:rsidRPr="00AF226F">
        <w:tab/>
        <w:t>|</w:t>
      </w:r>
      <w:r w:rsidRPr="00AF226F">
        <w:tab/>
        <w:t>2018-05-16</w:t>
      </w:r>
      <w:r w:rsidRPr="00AF226F">
        <w:tab/>
        <w:t>|</w:t>
      </w:r>
      <w:r w:rsidRPr="00AF226F">
        <w:tab/>
        <w:t>2018-05-31</w:t>
      </w:r>
    </w:p>
    <w:p w:rsidR="00D15006" w:rsidRPr="00AF226F" w:rsidRDefault="00D15006" w:rsidP="00D15006">
      <w:pPr>
        <w:pStyle w:val="WMOBodyText"/>
      </w:pPr>
      <w:r w:rsidRPr="00AF226F">
        <w:t>Melbourne</w:t>
      </w:r>
      <w:r w:rsidRPr="00AF226F">
        <w:tab/>
        <w:t>|</w:t>
      </w:r>
      <w:r w:rsidRPr="00AF226F">
        <w:tab/>
        <w:t>2018-06-01</w:t>
      </w:r>
      <w:r w:rsidRPr="00AF226F">
        <w:tab/>
        <w:t>|</w:t>
      </w:r>
      <w:r w:rsidRPr="00AF226F">
        <w:tab/>
        <w:t>2018-06-15</w:t>
      </w:r>
    </w:p>
    <w:p w:rsidR="00D15006" w:rsidRPr="00AF226F" w:rsidRDefault="00D15006" w:rsidP="00D15006">
      <w:pPr>
        <w:pStyle w:val="WMOBodyText"/>
      </w:pPr>
      <w:r w:rsidRPr="00AF226F">
        <w:t>Pretoria</w:t>
      </w:r>
      <w:r w:rsidRPr="00AF226F">
        <w:tab/>
        <w:t>|</w:t>
      </w:r>
      <w:r w:rsidRPr="00AF226F">
        <w:tab/>
        <w:t>2018-06-16</w:t>
      </w:r>
      <w:r w:rsidRPr="00AF226F">
        <w:tab/>
        <w:t>|</w:t>
      </w:r>
      <w:r w:rsidRPr="00AF226F">
        <w:tab/>
        <w:t>2018-06-30</w:t>
      </w:r>
    </w:p>
    <w:p w:rsidR="00D15006" w:rsidRPr="00AF226F" w:rsidRDefault="00D15006" w:rsidP="00D15006">
      <w:pPr>
        <w:pStyle w:val="WMOBodyText"/>
      </w:pPr>
      <w:r w:rsidRPr="00AF226F">
        <w:t>Exeter</w:t>
      </w:r>
      <w:r w:rsidRPr="00AF226F">
        <w:tab/>
        <w:t>|</w:t>
      </w:r>
      <w:r w:rsidRPr="00AF226F">
        <w:tab/>
        <w:t>2018-07-01</w:t>
      </w:r>
      <w:r w:rsidRPr="00AF226F">
        <w:tab/>
        <w:t>|</w:t>
      </w:r>
      <w:r w:rsidRPr="00AF226F">
        <w:tab/>
        <w:t>2018-07-15</w:t>
      </w:r>
    </w:p>
    <w:p w:rsidR="00D15006" w:rsidRPr="00AF226F" w:rsidRDefault="00D15006" w:rsidP="00D15006">
      <w:pPr>
        <w:pStyle w:val="WMOBodyText"/>
      </w:pPr>
      <w:r w:rsidRPr="00AF226F">
        <w:t>Toulouse</w:t>
      </w:r>
      <w:r w:rsidRPr="00AF226F">
        <w:tab/>
        <w:t>|</w:t>
      </w:r>
      <w:r w:rsidRPr="00AF226F">
        <w:tab/>
        <w:t>2018-07-16</w:t>
      </w:r>
      <w:r w:rsidRPr="00AF226F">
        <w:tab/>
        <w:t>|</w:t>
      </w:r>
      <w:r w:rsidRPr="00AF226F">
        <w:tab/>
        <w:t>2018-07-31</w:t>
      </w:r>
    </w:p>
    <w:p w:rsidR="00D15006" w:rsidRPr="00AF226F" w:rsidRDefault="00D15006" w:rsidP="00D15006">
      <w:pPr>
        <w:pStyle w:val="WMOBodyText"/>
      </w:pPr>
      <w:r w:rsidRPr="00AF226F">
        <w:t>Seoul</w:t>
      </w:r>
      <w:r w:rsidRPr="00AF226F">
        <w:tab/>
        <w:t>|</w:t>
      </w:r>
      <w:r w:rsidRPr="00AF226F">
        <w:tab/>
        <w:t>2018-08-01</w:t>
      </w:r>
      <w:r w:rsidRPr="00AF226F">
        <w:tab/>
        <w:t>|</w:t>
      </w:r>
      <w:r w:rsidRPr="00AF226F">
        <w:tab/>
        <w:t>2018-08-15</w:t>
      </w:r>
    </w:p>
    <w:p w:rsidR="00D15006" w:rsidRPr="00AF226F" w:rsidRDefault="00D15006" w:rsidP="00D15006">
      <w:pPr>
        <w:pStyle w:val="WMOBodyText"/>
      </w:pPr>
      <w:r w:rsidRPr="00AF226F">
        <w:t>Casablanca</w:t>
      </w:r>
      <w:r w:rsidRPr="00AF226F">
        <w:tab/>
        <w:t>|</w:t>
      </w:r>
      <w:r w:rsidRPr="00AF226F">
        <w:tab/>
        <w:t>2018-08-16</w:t>
      </w:r>
      <w:r w:rsidRPr="00AF226F">
        <w:tab/>
        <w:t>|</w:t>
      </w:r>
      <w:r w:rsidRPr="00AF226F">
        <w:tab/>
        <w:t>2018-08-31</w:t>
      </w:r>
    </w:p>
    <w:p w:rsidR="00D15006" w:rsidRPr="00AF226F" w:rsidRDefault="00D15006" w:rsidP="00D15006">
      <w:pPr>
        <w:pStyle w:val="WMOBodyText"/>
      </w:pPr>
      <w:r w:rsidRPr="00AF226F">
        <w:t>Offenbach</w:t>
      </w:r>
      <w:r w:rsidRPr="00AF226F">
        <w:tab/>
        <w:t>|</w:t>
      </w:r>
      <w:r w:rsidRPr="00AF226F">
        <w:tab/>
        <w:t>2018-09-01</w:t>
      </w:r>
      <w:r w:rsidRPr="00AF226F">
        <w:tab/>
        <w:t>|</w:t>
      </w:r>
      <w:r w:rsidRPr="00AF226F">
        <w:tab/>
        <w:t>2018-09-15</w:t>
      </w:r>
    </w:p>
    <w:p w:rsidR="00D15006" w:rsidRPr="00AF226F" w:rsidRDefault="00D15006" w:rsidP="00D15006">
      <w:pPr>
        <w:pStyle w:val="WMOBodyText"/>
      </w:pPr>
      <w:proofErr w:type="spellStart"/>
      <w:r w:rsidRPr="00AF226F">
        <w:t>Brazilia</w:t>
      </w:r>
      <w:proofErr w:type="spellEnd"/>
      <w:r w:rsidRPr="00AF226F">
        <w:tab/>
        <w:t>|</w:t>
      </w:r>
      <w:r w:rsidRPr="00AF226F">
        <w:tab/>
        <w:t>2018-09-16</w:t>
      </w:r>
      <w:r w:rsidRPr="00AF226F">
        <w:tab/>
        <w:t>|</w:t>
      </w:r>
      <w:r w:rsidRPr="00AF226F">
        <w:tab/>
        <w:t>2018-09-30</w:t>
      </w:r>
    </w:p>
    <w:p w:rsidR="00D15006" w:rsidRPr="00AF226F" w:rsidRDefault="00D15006" w:rsidP="00D15006">
      <w:pPr>
        <w:pStyle w:val="WMOBodyText"/>
      </w:pPr>
      <w:r w:rsidRPr="00AF226F">
        <w:t>New Delhi</w:t>
      </w:r>
      <w:r w:rsidRPr="00AF226F">
        <w:tab/>
        <w:t>|</w:t>
      </w:r>
      <w:r w:rsidRPr="00AF226F">
        <w:tab/>
        <w:t>2018-10-01</w:t>
      </w:r>
      <w:r w:rsidRPr="00AF226F">
        <w:tab/>
        <w:t>|</w:t>
      </w:r>
      <w:r w:rsidRPr="00AF226F">
        <w:tab/>
        <w:t>2018-10-15</w:t>
      </w:r>
    </w:p>
    <w:p w:rsidR="00D15006" w:rsidRPr="00AF226F" w:rsidRDefault="00D15006" w:rsidP="00D15006">
      <w:pPr>
        <w:pStyle w:val="WMOBodyText"/>
      </w:pPr>
      <w:r w:rsidRPr="00AF226F">
        <w:t>Washington</w:t>
      </w:r>
      <w:r w:rsidRPr="00AF226F">
        <w:tab/>
        <w:t>|</w:t>
      </w:r>
      <w:r w:rsidRPr="00AF226F">
        <w:tab/>
        <w:t>2018-10-16</w:t>
      </w:r>
      <w:r w:rsidRPr="00AF226F">
        <w:tab/>
        <w:t>|</w:t>
      </w:r>
      <w:r w:rsidRPr="00AF226F">
        <w:tab/>
        <w:t>2018-10-31</w:t>
      </w:r>
    </w:p>
    <w:p w:rsidR="00D15006" w:rsidRPr="00AF226F" w:rsidRDefault="00D15006" w:rsidP="00D15006">
      <w:pPr>
        <w:pStyle w:val="WMOBodyText"/>
      </w:pPr>
      <w:r w:rsidRPr="00AF226F">
        <w:t>Jeddah</w:t>
      </w:r>
      <w:r w:rsidRPr="00AF226F">
        <w:tab/>
        <w:t>|</w:t>
      </w:r>
      <w:r w:rsidRPr="00AF226F">
        <w:tab/>
        <w:t>2018-11-01</w:t>
      </w:r>
      <w:r w:rsidRPr="00AF226F">
        <w:tab/>
        <w:t>|</w:t>
      </w:r>
      <w:r w:rsidRPr="00AF226F">
        <w:tab/>
        <w:t>2018-11-15</w:t>
      </w:r>
    </w:p>
    <w:p w:rsidR="00D15006" w:rsidRPr="00AF226F" w:rsidRDefault="00D15006" w:rsidP="00D15006">
      <w:pPr>
        <w:pStyle w:val="WMOBodyText"/>
      </w:pPr>
      <w:r w:rsidRPr="00AF226F">
        <w:t>Moscow</w:t>
      </w:r>
      <w:r w:rsidRPr="00AF226F">
        <w:tab/>
        <w:t>|</w:t>
      </w:r>
      <w:r w:rsidRPr="00AF226F">
        <w:tab/>
        <w:t>2018-11-16</w:t>
      </w:r>
      <w:r w:rsidRPr="00AF226F">
        <w:tab/>
        <w:t>|</w:t>
      </w:r>
      <w:r w:rsidRPr="00AF226F">
        <w:tab/>
        <w:t>2018-11-30</w:t>
      </w:r>
    </w:p>
    <w:p w:rsidR="00D15006" w:rsidRPr="00AF226F" w:rsidRDefault="00D15006" w:rsidP="00D15006">
      <w:pPr>
        <w:pStyle w:val="WMOBodyText"/>
      </w:pPr>
      <w:r w:rsidRPr="00AF226F">
        <w:t>Tehran</w:t>
      </w:r>
      <w:r w:rsidRPr="00AF226F">
        <w:tab/>
        <w:t>|</w:t>
      </w:r>
      <w:r w:rsidRPr="00AF226F">
        <w:tab/>
        <w:t>2018-12-01</w:t>
      </w:r>
      <w:r w:rsidRPr="00AF226F">
        <w:tab/>
        <w:t>|</w:t>
      </w:r>
      <w:r w:rsidRPr="00AF226F">
        <w:tab/>
        <w:t>2018-12-15</w:t>
      </w:r>
    </w:p>
    <w:p w:rsidR="00D15006" w:rsidRPr="00AF226F" w:rsidRDefault="00D15006" w:rsidP="00D15006">
      <w:pPr>
        <w:pStyle w:val="WMOBodyText"/>
      </w:pPr>
      <w:r w:rsidRPr="00AF226F">
        <w:t>Tokyo</w:t>
      </w:r>
      <w:r w:rsidRPr="00AF226F">
        <w:tab/>
        <w:t>|</w:t>
      </w:r>
      <w:r w:rsidRPr="00AF226F">
        <w:tab/>
        <w:t>2018-12-16</w:t>
      </w:r>
      <w:r w:rsidRPr="00AF226F">
        <w:tab/>
        <w:t>|</w:t>
      </w:r>
      <w:r w:rsidRPr="00AF226F">
        <w:tab/>
        <w:t>2018-12-31</w:t>
      </w:r>
    </w:p>
    <w:p w:rsidR="00D15006" w:rsidRPr="00AF226F" w:rsidRDefault="00D15006" w:rsidP="00D15006">
      <w:pPr>
        <w:pStyle w:val="WMOBodyText"/>
      </w:pPr>
      <w:r w:rsidRPr="00AF226F">
        <w:t>Beijing</w:t>
      </w:r>
      <w:r w:rsidRPr="00AF226F">
        <w:tab/>
        <w:t>|</w:t>
      </w:r>
      <w:r w:rsidRPr="00AF226F">
        <w:tab/>
        <w:t>2019-01-01</w:t>
      </w:r>
      <w:r w:rsidRPr="00AF226F">
        <w:tab/>
        <w:t>|</w:t>
      </w:r>
      <w:r w:rsidRPr="00AF226F">
        <w:tab/>
        <w:t>2019-01-15</w:t>
      </w:r>
    </w:p>
    <w:p w:rsidR="00D15006" w:rsidRPr="00AF226F" w:rsidRDefault="00D15006" w:rsidP="00D15006">
      <w:pPr>
        <w:pStyle w:val="WMOBodyText"/>
      </w:pPr>
      <w:r w:rsidRPr="00AF226F">
        <w:t>Melbourne</w:t>
      </w:r>
      <w:r w:rsidRPr="00AF226F">
        <w:tab/>
        <w:t>|</w:t>
      </w:r>
      <w:r w:rsidRPr="00AF226F">
        <w:tab/>
        <w:t>2019-01-16</w:t>
      </w:r>
      <w:r w:rsidRPr="00AF226F">
        <w:tab/>
        <w:t>|</w:t>
      </w:r>
      <w:r w:rsidRPr="00AF226F">
        <w:tab/>
        <w:t>2019-01-31</w:t>
      </w:r>
    </w:p>
    <w:p w:rsidR="00D15006" w:rsidRPr="00AF226F" w:rsidRDefault="00D15006" w:rsidP="00D15006">
      <w:pPr>
        <w:pStyle w:val="WMOBodyText"/>
      </w:pPr>
      <w:r w:rsidRPr="00AF226F">
        <w:t>Pretoria</w:t>
      </w:r>
      <w:r w:rsidRPr="00AF226F">
        <w:tab/>
        <w:t>|</w:t>
      </w:r>
      <w:r w:rsidRPr="00AF226F">
        <w:tab/>
        <w:t>2019-02-01</w:t>
      </w:r>
      <w:r w:rsidRPr="00AF226F">
        <w:tab/>
        <w:t>|</w:t>
      </w:r>
      <w:r w:rsidRPr="00AF226F">
        <w:tab/>
        <w:t>2019-02-15</w:t>
      </w:r>
    </w:p>
    <w:p w:rsidR="00D15006" w:rsidRPr="00AF226F" w:rsidRDefault="00D15006" w:rsidP="00D15006">
      <w:pPr>
        <w:pStyle w:val="WMOBodyText"/>
      </w:pPr>
      <w:r w:rsidRPr="00AF226F">
        <w:t>Exeter</w:t>
      </w:r>
      <w:r w:rsidRPr="00AF226F">
        <w:tab/>
        <w:t>|</w:t>
      </w:r>
      <w:r w:rsidRPr="00AF226F">
        <w:tab/>
        <w:t>2019-02-16</w:t>
      </w:r>
      <w:r w:rsidRPr="00AF226F">
        <w:tab/>
        <w:t>|</w:t>
      </w:r>
      <w:r w:rsidRPr="00AF226F">
        <w:tab/>
        <w:t>2019-02-28</w:t>
      </w:r>
    </w:p>
    <w:p w:rsidR="00D15006" w:rsidRPr="00AF226F" w:rsidRDefault="00D15006" w:rsidP="00D15006">
      <w:pPr>
        <w:pStyle w:val="WMOBodyText"/>
      </w:pPr>
      <w:r w:rsidRPr="00AF226F">
        <w:t>Toulouse</w:t>
      </w:r>
      <w:r w:rsidRPr="00AF226F">
        <w:tab/>
        <w:t>|</w:t>
      </w:r>
      <w:r w:rsidRPr="00AF226F">
        <w:tab/>
        <w:t>2019-03-01</w:t>
      </w:r>
      <w:r w:rsidRPr="00AF226F">
        <w:tab/>
        <w:t>|</w:t>
      </w:r>
      <w:r w:rsidRPr="00AF226F">
        <w:tab/>
        <w:t>2019-03-15</w:t>
      </w:r>
    </w:p>
    <w:p w:rsidR="00D15006" w:rsidRPr="00AF226F" w:rsidRDefault="00D15006" w:rsidP="00D15006">
      <w:pPr>
        <w:pStyle w:val="WMOBodyText"/>
      </w:pPr>
      <w:r w:rsidRPr="00AF226F">
        <w:t>Seoul</w:t>
      </w:r>
      <w:r w:rsidRPr="00AF226F">
        <w:tab/>
        <w:t>|</w:t>
      </w:r>
      <w:r w:rsidRPr="00AF226F">
        <w:tab/>
        <w:t>2019-03-16</w:t>
      </w:r>
      <w:r w:rsidRPr="00AF226F">
        <w:tab/>
        <w:t>|</w:t>
      </w:r>
      <w:r w:rsidRPr="00AF226F">
        <w:tab/>
        <w:t>2019-03-31</w:t>
      </w:r>
    </w:p>
    <w:p w:rsidR="00D15006" w:rsidRPr="00AF226F" w:rsidRDefault="00D15006" w:rsidP="00D15006">
      <w:pPr>
        <w:pStyle w:val="WMOBodyText"/>
      </w:pPr>
      <w:r w:rsidRPr="00AF226F">
        <w:t>Casablanca</w:t>
      </w:r>
      <w:r w:rsidRPr="00AF226F">
        <w:tab/>
        <w:t>|</w:t>
      </w:r>
      <w:r w:rsidRPr="00AF226F">
        <w:tab/>
        <w:t>2019-04-01</w:t>
      </w:r>
      <w:r w:rsidRPr="00AF226F">
        <w:tab/>
        <w:t>|</w:t>
      </w:r>
      <w:r w:rsidRPr="00AF226F">
        <w:tab/>
        <w:t>2019-04-15</w:t>
      </w:r>
    </w:p>
    <w:p w:rsidR="00D15006" w:rsidRPr="00AF226F" w:rsidRDefault="00D15006" w:rsidP="00D15006">
      <w:pPr>
        <w:pStyle w:val="WMOBodyText"/>
      </w:pPr>
      <w:r w:rsidRPr="00AF226F">
        <w:t>Offenbach</w:t>
      </w:r>
      <w:r w:rsidRPr="00AF226F">
        <w:tab/>
        <w:t>|</w:t>
      </w:r>
      <w:r w:rsidRPr="00AF226F">
        <w:tab/>
        <w:t>2019-04-16</w:t>
      </w:r>
      <w:r w:rsidRPr="00AF226F">
        <w:tab/>
        <w:t>|</w:t>
      </w:r>
      <w:r w:rsidRPr="00AF226F">
        <w:tab/>
        <w:t>2019-04-30</w:t>
      </w:r>
    </w:p>
    <w:p w:rsidR="00D15006" w:rsidRPr="00AF226F" w:rsidRDefault="00D15006" w:rsidP="00D15006">
      <w:pPr>
        <w:pStyle w:val="WMOBodyText"/>
      </w:pPr>
      <w:proofErr w:type="spellStart"/>
      <w:r w:rsidRPr="00AF226F">
        <w:t>Brazilia</w:t>
      </w:r>
      <w:proofErr w:type="spellEnd"/>
      <w:r w:rsidRPr="00AF226F">
        <w:tab/>
        <w:t>|</w:t>
      </w:r>
      <w:r w:rsidRPr="00AF226F">
        <w:tab/>
        <w:t>2019-05-01</w:t>
      </w:r>
      <w:r w:rsidRPr="00AF226F">
        <w:tab/>
        <w:t>|</w:t>
      </w:r>
      <w:r w:rsidRPr="00AF226F">
        <w:tab/>
        <w:t>2019-05-15</w:t>
      </w:r>
    </w:p>
    <w:p w:rsidR="00D15006" w:rsidRPr="00AF226F" w:rsidRDefault="00D15006" w:rsidP="00D15006">
      <w:pPr>
        <w:pStyle w:val="WMOBodyText"/>
      </w:pPr>
      <w:r w:rsidRPr="00AF226F">
        <w:t>New Delhi</w:t>
      </w:r>
      <w:r w:rsidRPr="00AF226F">
        <w:tab/>
        <w:t>|</w:t>
      </w:r>
      <w:r w:rsidRPr="00AF226F">
        <w:tab/>
        <w:t>2019-05-16</w:t>
      </w:r>
      <w:r w:rsidRPr="00AF226F">
        <w:tab/>
        <w:t>|</w:t>
      </w:r>
      <w:r w:rsidRPr="00AF226F">
        <w:tab/>
        <w:t>2019-05-31</w:t>
      </w:r>
    </w:p>
    <w:p w:rsidR="00D15006" w:rsidRPr="00AF226F" w:rsidRDefault="00D15006" w:rsidP="00D15006">
      <w:pPr>
        <w:pStyle w:val="WMOBodyText"/>
      </w:pPr>
      <w:r w:rsidRPr="00AF226F">
        <w:t>Washington</w:t>
      </w:r>
      <w:r w:rsidRPr="00AF226F">
        <w:tab/>
        <w:t>|</w:t>
      </w:r>
      <w:r w:rsidRPr="00AF226F">
        <w:tab/>
        <w:t>2019-06-01</w:t>
      </w:r>
      <w:r w:rsidRPr="00AF226F">
        <w:tab/>
        <w:t>|</w:t>
      </w:r>
      <w:r w:rsidRPr="00AF226F">
        <w:tab/>
        <w:t>2019-06-15</w:t>
      </w:r>
    </w:p>
    <w:p w:rsidR="00D15006" w:rsidRPr="00AF226F" w:rsidRDefault="00D15006" w:rsidP="00D15006">
      <w:pPr>
        <w:pStyle w:val="WMOBodyText"/>
      </w:pPr>
      <w:r w:rsidRPr="00AF226F">
        <w:t>Jeddah</w:t>
      </w:r>
      <w:r w:rsidRPr="00AF226F">
        <w:tab/>
        <w:t>|</w:t>
      </w:r>
      <w:r w:rsidRPr="00AF226F">
        <w:tab/>
        <w:t>2019-06-16</w:t>
      </w:r>
      <w:r w:rsidRPr="00AF226F">
        <w:tab/>
        <w:t>|</w:t>
      </w:r>
      <w:r w:rsidRPr="00AF226F">
        <w:tab/>
        <w:t>2019-06-30</w:t>
      </w:r>
    </w:p>
    <w:p w:rsidR="00D15006" w:rsidRPr="00AF226F" w:rsidRDefault="00D15006" w:rsidP="00D15006">
      <w:pPr>
        <w:pStyle w:val="WMOBodyText"/>
      </w:pPr>
      <w:r w:rsidRPr="00AF226F">
        <w:t>Moscow</w:t>
      </w:r>
      <w:r w:rsidRPr="00AF226F">
        <w:tab/>
        <w:t>|</w:t>
      </w:r>
      <w:r w:rsidRPr="00AF226F">
        <w:tab/>
        <w:t>2019-07-01</w:t>
      </w:r>
      <w:r w:rsidRPr="00AF226F">
        <w:tab/>
        <w:t>|</w:t>
      </w:r>
      <w:r w:rsidRPr="00AF226F">
        <w:tab/>
        <w:t>2019-07-15</w:t>
      </w:r>
    </w:p>
    <w:p w:rsidR="00D15006" w:rsidRPr="00AF226F" w:rsidRDefault="00D15006" w:rsidP="00D15006">
      <w:pPr>
        <w:pStyle w:val="WMOBodyText"/>
      </w:pPr>
      <w:r w:rsidRPr="00AF226F">
        <w:t>Tehran</w:t>
      </w:r>
      <w:r w:rsidRPr="00AF226F">
        <w:tab/>
        <w:t>|</w:t>
      </w:r>
      <w:r w:rsidRPr="00AF226F">
        <w:tab/>
        <w:t>2019-07-16</w:t>
      </w:r>
      <w:r w:rsidRPr="00AF226F">
        <w:tab/>
        <w:t>|</w:t>
      </w:r>
      <w:r w:rsidRPr="00AF226F">
        <w:tab/>
        <w:t>2019-07-31</w:t>
      </w:r>
    </w:p>
    <w:p w:rsidR="00D15006" w:rsidRPr="00AF226F" w:rsidRDefault="00D15006" w:rsidP="00D15006">
      <w:pPr>
        <w:pStyle w:val="WMOBodyText"/>
      </w:pPr>
      <w:r w:rsidRPr="00AF226F">
        <w:t>||</w:t>
      </w:r>
      <w:r w:rsidRPr="00AF226F">
        <w:tab/>
      </w:r>
      <w:r w:rsidRPr="00AF226F">
        <w:tab/>
      </w:r>
      <w:r w:rsidRPr="00AF226F">
        <w:tab/>
      </w:r>
      <w:r w:rsidRPr="00AF226F">
        <w:tab/>
      </w:r>
    </w:p>
    <w:p w:rsidR="00D15006" w:rsidRPr="00AF226F" w:rsidRDefault="00D15006" w:rsidP="00D15006">
      <w:pPr>
        <w:pStyle w:val="WMOBodyText"/>
      </w:pPr>
      <w:r w:rsidRPr="00AF226F">
        <w:tab/>
      </w:r>
      <w:r w:rsidRPr="00AF226F">
        <w:tab/>
      </w:r>
    </w:p>
    <w:p w:rsidR="00D15006" w:rsidRPr="00AF226F" w:rsidRDefault="00D15006" w:rsidP="00D15006">
      <w:pPr>
        <w:pStyle w:val="WMOBodyText"/>
      </w:pPr>
      <w:r w:rsidRPr="00AF226F">
        <w:tab/>
      </w:r>
      <w:r w:rsidRPr="00AF226F">
        <w:tab/>
      </w:r>
      <w:r w:rsidRPr="00AF226F">
        <w:tab/>
      </w:r>
      <w:r w:rsidRPr="00AF226F">
        <w:tab/>
      </w:r>
    </w:p>
    <w:p w:rsidR="00D15006" w:rsidRPr="00AF226F" w:rsidRDefault="00D15006" w:rsidP="00D15006">
      <w:pPr>
        <w:pStyle w:val="WMOBodyText"/>
      </w:pPr>
    </w:p>
    <w:p w:rsidR="00D15006" w:rsidRPr="00AF226F" w:rsidRDefault="00D15006" w:rsidP="00D15006">
      <w:pPr>
        <w:pStyle w:val="WMOBodyText"/>
      </w:pP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!Fast</w:t>
      </w:r>
      <w:proofErr w:type="gramEnd"/>
      <w:r w:rsidRPr="00AF226F">
        <w:t xml:space="preserve"> Track Changes</w:t>
      </w:r>
    </w:p>
    <w:p w:rsidR="00D15006" w:rsidRPr="00AF226F" w:rsidRDefault="00D15006" w:rsidP="00D15006">
      <w:pPr>
        <w:pStyle w:val="WMOBodyText"/>
      </w:pPr>
      <w:r w:rsidRPr="00AF226F">
        <w:t>*a) GISCs should implement fast track changes within 6 months after the date of effect</w:t>
      </w:r>
    </w:p>
    <w:p w:rsidR="00D15006" w:rsidRPr="00AF226F" w:rsidRDefault="00D15006" w:rsidP="00D15006">
      <w:pPr>
        <w:pStyle w:val="WMOBodyText"/>
      </w:pPr>
      <w:r w:rsidRPr="00AF226F">
        <w:t>*b) Secretariat should email notifications of approved fast track changes to TT-GISC email group</w:t>
      </w:r>
    </w:p>
    <w:p w:rsidR="00D15006" w:rsidRPr="00AF226F" w:rsidRDefault="00D15006" w:rsidP="00D15006">
      <w:pPr>
        <w:pStyle w:val="WMOBodyText"/>
      </w:pPr>
      <w:r w:rsidRPr="00AF226F">
        <w:t>...page...</w:t>
      </w:r>
    </w:p>
    <w:p w:rsidR="00D15006" w:rsidRPr="00AF226F" w:rsidRDefault="00D15006" w:rsidP="00D15006">
      <w:pPr>
        <w:pStyle w:val="WMOBodyText"/>
      </w:pPr>
      <w:proofErr w:type="gramStart"/>
      <w:r w:rsidRPr="00AF226F">
        <w:t>!Other</w:t>
      </w:r>
      <w:proofErr w:type="gramEnd"/>
      <w:r w:rsidRPr="00AF226F">
        <w:t xml:space="preserve"> miscellaneous reference material for GISCs</w:t>
      </w:r>
    </w:p>
    <w:p w:rsidR="00D15006" w:rsidRPr="00AF226F" w:rsidRDefault="00D15006" w:rsidP="00D15006">
      <w:pPr>
        <w:pStyle w:val="WMOBodyText"/>
      </w:pPr>
      <w:r w:rsidRPr="00AF226F">
        <w:t>* GEOSS API [http://api.eurogeoss-broker.eu/docs/index.html|Documentation]</w:t>
      </w:r>
    </w:p>
    <w:p w:rsidR="00461BA4" w:rsidRPr="00AF226F" w:rsidRDefault="00461BA4" w:rsidP="00576E00">
      <w:pPr>
        <w:pStyle w:val="2"/>
        <w:rPr>
          <w:rFonts w:hint="eastAsia"/>
        </w:rPr>
      </w:pPr>
      <w:r w:rsidRPr="00AF226F">
        <w:br w:type="page"/>
      </w:r>
      <w:r w:rsidR="00E11AE5" w:rsidRPr="00AF226F">
        <w:t>References:</w:t>
      </w:r>
    </w:p>
    <w:sectPr w:rsidR="00461BA4" w:rsidRPr="00AF226F" w:rsidSect="001C16A8">
      <w:headerReference w:type="first" r:id="rId56"/>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AB" w:rsidRDefault="005570AB">
      <w:r>
        <w:separator/>
      </w:r>
    </w:p>
    <w:p w:rsidR="005570AB" w:rsidRDefault="005570AB"/>
  </w:endnote>
  <w:endnote w:type="continuationSeparator" w:id="0">
    <w:p w:rsidR="005570AB" w:rsidRDefault="005570AB">
      <w:r>
        <w:continuationSeparator/>
      </w:r>
    </w:p>
    <w:p w:rsidR="005570AB" w:rsidRDefault="005570AB"/>
  </w:endnote>
  <w:endnote w:id="1">
    <w:p w:rsidR="005570AB" w:rsidRDefault="005570AB" w:rsidP="006C3E3B">
      <w:pPr>
        <w:pStyle w:val="WMOResList1"/>
      </w:pPr>
      <w:r>
        <w:rPr>
          <w:rStyle w:val="af4"/>
        </w:rPr>
        <w:endnoteRef/>
      </w:r>
      <w:r>
        <w:tab/>
        <w:t xml:space="preserve">TT-GISC 2018 </w:t>
      </w:r>
      <w:hyperlink r:id="rId1" w:history="1">
        <w:r w:rsidRPr="001A7233">
          <w:rPr>
            <w:rStyle w:val="a5"/>
          </w:rPr>
          <w:t>https://wis.wmo.int/page=tt-gisc2018</w:t>
        </w:r>
      </w:hyperlink>
      <w:r>
        <w:t xml:space="preserve"> Accessed 20Sep2018</w:t>
      </w:r>
    </w:p>
  </w:endnote>
  <w:endnote w:id="2">
    <w:p w:rsidR="005570AB" w:rsidRDefault="005570AB" w:rsidP="006C3E3B">
      <w:pPr>
        <w:pStyle w:val="WMOResList1"/>
      </w:pPr>
      <w:r>
        <w:rPr>
          <w:rStyle w:val="af4"/>
        </w:rPr>
        <w:endnoteRef/>
      </w:r>
      <w:r>
        <w:tab/>
      </w:r>
      <w:r w:rsidRPr="00543477">
        <w:t xml:space="preserve">Abridged Final Report </w:t>
      </w:r>
      <w:r>
        <w:t xml:space="preserve">on EC-70 </w:t>
      </w:r>
      <w:hyperlink r:id="rId2" w:history="1">
        <w:r w:rsidRPr="006002E0">
          <w:rPr>
            <w:rStyle w:val="a5"/>
          </w:rPr>
          <w:t>https://library.wmo.int/doc_num.php?explnum_id=4981</w:t>
        </w:r>
      </w:hyperlink>
      <w:r>
        <w:t xml:space="preserve"> Accessed 18Sep2018</w:t>
      </w:r>
    </w:p>
  </w:endnote>
  <w:endnote w:id="3">
    <w:p w:rsidR="005570AB" w:rsidRDefault="005570AB" w:rsidP="006C3E3B">
      <w:pPr>
        <w:pStyle w:val="WMOResList1"/>
      </w:pPr>
      <w:r>
        <w:rPr>
          <w:rStyle w:val="af4"/>
        </w:rPr>
        <w:endnoteRef/>
      </w:r>
      <w:r>
        <w:tab/>
        <w:t>Report on CBS Management Group 18</w:t>
      </w:r>
      <w:r w:rsidRPr="00554D6D">
        <w:rPr>
          <w:vertAlign w:val="superscript"/>
        </w:rPr>
        <w:t>th</w:t>
      </w:r>
      <w:r>
        <w:t xml:space="preserve"> Session </w:t>
      </w:r>
      <w:hyperlink r:id="rId3" w:history="1">
        <w:r w:rsidRPr="006002E0">
          <w:rPr>
            <w:rStyle w:val="a5"/>
          </w:rPr>
          <w:t>https://wis.wmo.int/file=4290</w:t>
        </w:r>
      </w:hyperlink>
      <w:r>
        <w:t xml:space="preserve"> Accessed 18Sep2018</w:t>
      </w:r>
    </w:p>
  </w:endnote>
  <w:endnote w:id="4">
    <w:p w:rsidR="005570AB" w:rsidRDefault="005570AB" w:rsidP="006C3E3B">
      <w:pPr>
        <w:pStyle w:val="WMOResList1"/>
      </w:pPr>
      <w:r>
        <w:rPr>
          <w:rStyle w:val="af4"/>
        </w:rPr>
        <w:endnoteRef/>
      </w:r>
      <w:r>
        <w:tab/>
        <w:t xml:space="preserve">TT-GISC TOR </w:t>
      </w:r>
      <w:hyperlink r:id="rId4" w:history="1">
        <w:r w:rsidRPr="006002E0">
          <w:rPr>
            <w:rStyle w:val="a5"/>
          </w:rPr>
          <w:t>http://www.wmo.int/pages/prog/www/CBS/Lists_WorkGroups/CBS/opag%20iss/et-wisc-tt-gisc/tors</w:t>
        </w:r>
      </w:hyperlink>
      <w:r>
        <w:t xml:space="preserve"> Accessed 18Sep2018</w:t>
      </w:r>
    </w:p>
  </w:endnote>
  <w:endnote w:id="5">
    <w:p w:rsidR="005570AB" w:rsidRDefault="005570AB" w:rsidP="00347CF4">
      <w:pPr>
        <w:pStyle w:val="WMOResList1"/>
      </w:pPr>
      <w:r>
        <w:rPr>
          <w:rStyle w:val="af4"/>
        </w:rPr>
        <w:endnoteRef/>
      </w:r>
      <w:r>
        <w:tab/>
        <w:t xml:space="preserve">TT-GISC Membership </w:t>
      </w:r>
      <w:hyperlink r:id="rId5" w:history="1">
        <w:r w:rsidRPr="006002E0">
          <w:rPr>
            <w:rStyle w:val="a5"/>
          </w:rPr>
          <w:t>http://www.wmo.int/pages/prog/www/CBS/Lists_WorkGroups/CBS/opag%20iss/et-wisc-tt-gisc/members</w:t>
        </w:r>
      </w:hyperlink>
      <w:r>
        <w:t xml:space="preserve"> Accessed 18Sep2018</w:t>
      </w:r>
    </w:p>
  </w:endnote>
  <w:endnote w:id="6">
    <w:p w:rsidR="005570AB" w:rsidRDefault="005570AB" w:rsidP="006C3E3B">
      <w:pPr>
        <w:pStyle w:val="WMOResList1"/>
      </w:pPr>
      <w:r>
        <w:rPr>
          <w:rStyle w:val="af4"/>
        </w:rPr>
        <w:endnoteRef/>
      </w:r>
      <w:r>
        <w:tab/>
        <w:t xml:space="preserve">Report on 2017 Joint ET-WISC,ET-CTS and TT-GISC </w:t>
      </w:r>
      <w:hyperlink r:id="rId6" w:history="1">
        <w:r w:rsidRPr="006002E0">
          <w:rPr>
            <w:rStyle w:val="a5"/>
          </w:rPr>
          <w:t>http://wis.wmo.int/file=2987</w:t>
        </w:r>
      </w:hyperlink>
      <w:r>
        <w:t xml:space="preserve"> Accessed 18Sep2018</w:t>
      </w:r>
    </w:p>
  </w:endnote>
  <w:endnote w:id="7">
    <w:p w:rsidR="005570AB" w:rsidRDefault="005570AB" w:rsidP="006C3E3B">
      <w:pPr>
        <w:pStyle w:val="WMOResList1"/>
      </w:pPr>
      <w:r>
        <w:rPr>
          <w:rStyle w:val="af4"/>
        </w:rPr>
        <w:endnoteRef/>
      </w:r>
      <w:r>
        <w:tab/>
        <w:t xml:space="preserve">GISC Report Style Guide </w:t>
      </w:r>
      <w:hyperlink r:id="rId7" w:anchor="GISC_Status_reports" w:history="1">
        <w:r w:rsidRPr="001A7233">
          <w:rPr>
            <w:rStyle w:val="a5"/>
          </w:rPr>
          <w:t>https://wiswiki.wmo.int/tiki-index.php?page=TT-GISC-ops&amp;pagenum=2#GISC_Status_reports</w:t>
        </w:r>
      </w:hyperlink>
      <w:r>
        <w:t xml:space="preserve"> Accessed 18Sep2018</w:t>
      </w:r>
    </w:p>
  </w:endnote>
  <w:endnote w:id="8">
    <w:p w:rsidR="005570AB" w:rsidRDefault="005570AB" w:rsidP="006C3E3B">
      <w:pPr>
        <w:pStyle w:val="WMOResList1"/>
      </w:pPr>
      <w:r>
        <w:rPr>
          <w:rStyle w:val="af4"/>
        </w:rPr>
        <w:endnoteRef/>
      </w:r>
      <w:r>
        <w:tab/>
        <w:t xml:space="preserve">Status Report GISC Beijing </w:t>
      </w:r>
      <w:hyperlink r:id="rId8" w:history="1">
        <w:r w:rsidRPr="001A7233">
          <w:rPr>
            <w:rStyle w:val="a5"/>
          </w:rPr>
          <w:t>http://wis.wmo.int/file=4460</w:t>
        </w:r>
      </w:hyperlink>
      <w:r>
        <w:t xml:space="preserve"> Accessed 18Sep2018</w:t>
      </w:r>
    </w:p>
  </w:endnote>
  <w:endnote w:id="9">
    <w:p w:rsidR="005570AB" w:rsidRDefault="005570AB" w:rsidP="006C3E3B">
      <w:pPr>
        <w:pStyle w:val="WMOResList1"/>
      </w:pPr>
      <w:r>
        <w:rPr>
          <w:rStyle w:val="af4"/>
        </w:rPr>
        <w:endnoteRef/>
      </w:r>
      <w:r>
        <w:tab/>
        <w:t xml:space="preserve">Status Report GISC Exeter </w:t>
      </w:r>
      <w:hyperlink r:id="rId9" w:history="1">
        <w:r w:rsidRPr="001A7233">
          <w:rPr>
            <w:rStyle w:val="a5"/>
          </w:rPr>
          <w:t>http://wis.wmo.int/file=4378</w:t>
        </w:r>
      </w:hyperlink>
      <w:r>
        <w:t xml:space="preserve"> Accessed 18Sep2018</w:t>
      </w:r>
    </w:p>
  </w:endnote>
  <w:endnote w:id="10">
    <w:p w:rsidR="005570AB" w:rsidRDefault="005570AB" w:rsidP="006C3E3B">
      <w:pPr>
        <w:pStyle w:val="WMOResList1"/>
      </w:pPr>
      <w:r>
        <w:rPr>
          <w:rStyle w:val="af4"/>
        </w:rPr>
        <w:endnoteRef/>
      </w:r>
      <w:r>
        <w:tab/>
        <w:t xml:space="preserve">Status Report GISC Exeter </w:t>
      </w:r>
      <w:hyperlink r:id="rId10" w:history="1">
        <w:r w:rsidRPr="001A7233">
          <w:rPr>
            <w:rStyle w:val="a5"/>
          </w:rPr>
          <w:t>http://wis.wmo.int/file=4378</w:t>
        </w:r>
      </w:hyperlink>
      <w:r>
        <w:t xml:space="preserve"> Accessed 18Sep2018</w:t>
      </w:r>
    </w:p>
  </w:endnote>
  <w:endnote w:id="11">
    <w:p w:rsidR="005570AB" w:rsidRDefault="005570AB" w:rsidP="004C59F1">
      <w:pPr>
        <w:pStyle w:val="WMOResList1"/>
      </w:pPr>
      <w:r>
        <w:rPr>
          <w:rStyle w:val="af4"/>
        </w:rPr>
        <w:endnoteRef/>
      </w:r>
      <w:r>
        <w:tab/>
        <w:t xml:space="preserve">Status Report for GISC Tehran </w:t>
      </w:r>
      <w:hyperlink r:id="rId11" w:history="1">
        <w:r w:rsidRPr="001A7233">
          <w:rPr>
            <w:rStyle w:val="a5"/>
          </w:rPr>
          <w:t>http://wis.wmo.int/file=4438</w:t>
        </w:r>
      </w:hyperlink>
      <w:r>
        <w:t>. Accessed 18Sep2018</w:t>
      </w:r>
    </w:p>
  </w:endnote>
  <w:endnote w:id="12">
    <w:p w:rsidR="005570AB" w:rsidRDefault="005570AB" w:rsidP="006C3E3B">
      <w:pPr>
        <w:pStyle w:val="WMOResList1"/>
      </w:pPr>
      <w:r>
        <w:rPr>
          <w:rStyle w:val="af4"/>
        </w:rPr>
        <w:endnoteRef/>
      </w:r>
      <w:r>
        <w:tab/>
        <w:t xml:space="preserve">Status Report GISC Melbourne </w:t>
      </w:r>
      <w:hyperlink r:id="rId12" w:history="1">
        <w:r w:rsidRPr="001A7233">
          <w:rPr>
            <w:rStyle w:val="a5"/>
          </w:rPr>
          <w:t>http://wis.wmo.int/file=4424</w:t>
        </w:r>
      </w:hyperlink>
      <w:r>
        <w:t xml:space="preserve"> Accessed 18Sep2018</w:t>
      </w:r>
    </w:p>
  </w:endnote>
  <w:endnote w:id="13">
    <w:p w:rsidR="005570AB" w:rsidRDefault="005570AB" w:rsidP="006C3E3B">
      <w:pPr>
        <w:pStyle w:val="WMOResList1"/>
      </w:pPr>
      <w:r>
        <w:rPr>
          <w:rStyle w:val="af4"/>
        </w:rPr>
        <w:endnoteRef/>
      </w:r>
      <w:r>
        <w:tab/>
        <w:t xml:space="preserve">Status Report GISC Offenbach </w:t>
      </w:r>
      <w:hyperlink r:id="rId13" w:history="1">
        <w:r w:rsidRPr="001A7233">
          <w:rPr>
            <w:rStyle w:val="a5"/>
          </w:rPr>
          <w:t>http://wis.wmo.int/file=4340</w:t>
        </w:r>
      </w:hyperlink>
      <w:r>
        <w:t xml:space="preserve"> Accessed 18Sep2018</w:t>
      </w:r>
    </w:p>
  </w:endnote>
  <w:endnote w:id="14">
    <w:p w:rsidR="005570AB" w:rsidRDefault="005570AB" w:rsidP="00347CF4">
      <w:pPr>
        <w:pStyle w:val="WMOResList1"/>
      </w:pPr>
      <w:r>
        <w:rPr>
          <w:rStyle w:val="af4"/>
        </w:rPr>
        <w:endnoteRef/>
      </w:r>
      <w:r>
        <w:tab/>
        <w:t xml:space="preserve">Status Report GISC Moscow </w:t>
      </w:r>
      <w:hyperlink r:id="rId14" w:history="1">
        <w:r w:rsidRPr="001A7233">
          <w:rPr>
            <w:rStyle w:val="a5"/>
          </w:rPr>
          <w:t>http://wis.wmo.int/file=4364</w:t>
        </w:r>
      </w:hyperlink>
      <w:r>
        <w:t xml:space="preserve"> Accessed 18Sep2018</w:t>
      </w:r>
    </w:p>
  </w:endnote>
  <w:endnote w:id="15">
    <w:p w:rsidR="005570AB" w:rsidRDefault="005570AB" w:rsidP="006D36C6">
      <w:pPr>
        <w:pStyle w:val="WMOResList1"/>
      </w:pPr>
      <w:r>
        <w:rPr>
          <w:rStyle w:val="af4"/>
        </w:rPr>
        <w:endnoteRef/>
      </w:r>
      <w:r>
        <w:tab/>
        <w:t xml:space="preserve">Status Report GISC Washington </w:t>
      </w:r>
      <w:hyperlink r:id="rId15" w:history="1">
        <w:r w:rsidRPr="001A7233">
          <w:rPr>
            <w:rStyle w:val="a5"/>
          </w:rPr>
          <w:t>http://wis.wmo.int/file=4454</w:t>
        </w:r>
      </w:hyperlink>
      <w:r>
        <w:t xml:space="preserve"> Accessed 18Sep2018</w:t>
      </w:r>
    </w:p>
  </w:endnote>
  <w:endnote w:id="16">
    <w:p w:rsidR="005570AB" w:rsidRDefault="005570AB" w:rsidP="00DE33BA">
      <w:pPr>
        <w:pStyle w:val="WMOResList1"/>
      </w:pPr>
      <w:r>
        <w:rPr>
          <w:rStyle w:val="af4"/>
        </w:rPr>
        <w:endnoteRef/>
      </w:r>
      <w:r>
        <w:tab/>
        <w:t xml:space="preserve">Status Report GISC Jeddah </w:t>
      </w:r>
      <w:hyperlink r:id="rId16" w:history="1">
        <w:r w:rsidRPr="001A7233">
          <w:rPr>
            <w:rStyle w:val="a5"/>
          </w:rPr>
          <w:t>http://wis.wmo.int/file=4462</w:t>
        </w:r>
      </w:hyperlink>
      <w:r>
        <w:t xml:space="preserve"> Accessed 18Sep2018</w:t>
      </w:r>
    </w:p>
  </w:endnote>
  <w:endnote w:id="17">
    <w:p w:rsidR="005570AB" w:rsidRDefault="005570AB" w:rsidP="00FA3082">
      <w:pPr>
        <w:pStyle w:val="WMOResList1"/>
      </w:pPr>
      <w:r>
        <w:rPr>
          <w:rStyle w:val="af4"/>
        </w:rPr>
        <w:endnoteRef/>
      </w:r>
      <w:r>
        <w:tab/>
        <w:t xml:space="preserve">Status Report GISC Seoul </w:t>
      </w:r>
      <w:hyperlink r:id="rId17" w:history="1">
        <w:r w:rsidRPr="001A7233">
          <w:rPr>
            <w:rStyle w:val="a5"/>
          </w:rPr>
          <w:t>http://wis.wmo.int/file=4448</w:t>
        </w:r>
      </w:hyperlink>
      <w:r>
        <w:t xml:space="preserve"> Accessed 18Sep2018</w:t>
      </w:r>
    </w:p>
  </w:endnote>
  <w:endnote w:id="18">
    <w:p w:rsidR="005570AB" w:rsidRDefault="005570AB" w:rsidP="009B3427">
      <w:pPr>
        <w:pStyle w:val="WMOResList1"/>
      </w:pPr>
      <w:r>
        <w:rPr>
          <w:rStyle w:val="af4"/>
        </w:rPr>
        <w:endnoteRef/>
      </w:r>
      <w:r>
        <w:tab/>
        <w:t xml:space="preserve">Status Report GISC Tokyo </w:t>
      </w:r>
      <w:hyperlink r:id="rId18" w:history="1">
        <w:r w:rsidRPr="001A7233">
          <w:rPr>
            <w:rStyle w:val="a5"/>
          </w:rPr>
          <w:t>http://wis.wmo.int/file=4366</w:t>
        </w:r>
      </w:hyperlink>
      <w:r>
        <w:t xml:space="preserve"> Accessed 18Sep2018</w:t>
      </w:r>
    </w:p>
  </w:endnote>
  <w:endnote w:id="19">
    <w:p w:rsidR="005570AB" w:rsidRDefault="005570AB" w:rsidP="009B3427">
      <w:pPr>
        <w:pStyle w:val="WMOResList1"/>
      </w:pPr>
      <w:r>
        <w:rPr>
          <w:rStyle w:val="af4"/>
        </w:rPr>
        <w:endnoteRef/>
      </w:r>
      <w:r>
        <w:tab/>
        <w:t xml:space="preserve">Status Report GISC Tokyo </w:t>
      </w:r>
      <w:hyperlink r:id="rId19" w:history="1">
        <w:r w:rsidRPr="001A7233">
          <w:rPr>
            <w:rStyle w:val="a5"/>
          </w:rPr>
          <w:t>http://wis.wmo.int/file=4366</w:t>
        </w:r>
      </w:hyperlink>
      <w:r>
        <w:t xml:space="preserve"> Accessed 18Sep2018</w:t>
      </w:r>
    </w:p>
  </w:endnote>
  <w:endnote w:id="20">
    <w:p w:rsidR="005570AB" w:rsidRDefault="005570AB" w:rsidP="008D6447">
      <w:pPr>
        <w:pStyle w:val="WMOResList1"/>
      </w:pPr>
      <w:r>
        <w:rPr>
          <w:rStyle w:val="af4"/>
        </w:rPr>
        <w:endnoteRef/>
      </w:r>
      <w:r>
        <w:tab/>
        <w:t xml:space="preserve">Status Report GISC New Delhi </w:t>
      </w:r>
      <w:hyperlink r:id="rId20" w:history="1">
        <w:r w:rsidRPr="001A7233">
          <w:rPr>
            <w:rStyle w:val="a5"/>
          </w:rPr>
          <w:t>http://wis.wmo.int/file=4374</w:t>
        </w:r>
      </w:hyperlink>
      <w:r>
        <w:t xml:space="preserve"> Accessed 18Sep2018</w:t>
      </w:r>
    </w:p>
  </w:endnote>
  <w:endnote w:id="21">
    <w:p w:rsidR="005570AB" w:rsidRDefault="005570AB" w:rsidP="008D6447">
      <w:pPr>
        <w:pStyle w:val="WMOResList1"/>
      </w:pPr>
      <w:r>
        <w:rPr>
          <w:rStyle w:val="af4"/>
        </w:rPr>
        <w:endnoteRef/>
      </w:r>
      <w:r>
        <w:tab/>
        <w:t xml:space="preserve">Status Report GISC New Delhi </w:t>
      </w:r>
      <w:hyperlink r:id="rId21" w:history="1">
        <w:r w:rsidRPr="001A7233">
          <w:rPr>
            <w:rStyle w:val="a5"/>
          </w:rPr>
          <w:t>http://wis.wmo.int/file=4374</w:t>
        </w:r>
      </w:hyperlink>
      <w:r>
        <w:t xml:space="preserve"> Accessed 18Sep2018</w:t>
      </w:r>
    </w:p>
  </w:endnote>
  <w:endnote w:id="22">
    <w:p w:rsidR="005570AB" w:rsidRDefault="005570AB" w:rsidP="000970B4">
      <w:pPr>
        <w:pStyle w:val="WMOResList1"/>
      </w:pPr>
      <w:r>
        <w:rPr>
          <w:rStyle w:val="af4"/>
        </w:rPr>
        <w:endnoteRef/>
      </w:r>
      <w:r>
        <w:tab/>
        <w:t xml:space="preserve">Status Report GISC Toulouse </w:t>
      </w:r>
      <w:hyperlink r:id="rId22" w:history="1">
        <w:r w:rsidRPr="001A7233">
          <w:rPr>
            <w:rStyle w:val="a5"/>
          </w:rPr>
          <w:t>http://wis.wmo.int/file=4352</w:t>
        </w:r>
      </w:hyperlink>
      <w:r>
        <w:t xml:space="preserve"> Accessed 18Sep2018</w:t>
      </w:r>
    </w:p>
  </w:endnote>
  <w:endnote w:id="23">
    <w:p w:rsidR="005570AB" w:rsidRDefault="005570AB" w:rsidP="006831B4">
      <w:pPr>
        <w:pStyle w:val="WMOResList1"/>
      </w:pPr>
      <w:r>
        <w:rPr>
          <w:rStyle w:val="af4"/>
        </w:rPr>
        <w:endnoteRef/>
      </w:r>
      <w:r>
        <w:tab/>
        <w:t xml:space="preserve">Status Report for GISC Pretoria </w:t>
      </w:r>
      <w:hyperlink r:id="rId23" w:history="1">
        <w:r w:rsidRPr="001A7233">
          <w:rPr>
            <w:rStyle w:val="a5"/>
          </w:rPr>
          <w:t>http://wis.wmo.int/file=4756</w:t>
        </w:r>
      </w:hyperlink>
      <w:r>
        <w:t xml:space="preserve"> Accessed 21Sep2018</w:t>
      </w:r>
    </w:p>
  </w:endnote>
  <w:endnote w:id="24">
    <w:p w:rsidR="005570AB" w:rsidRDefault="005570AB" w:rsidP="00C63998">
      <w:pPr>
        <w:pStyle w:val="WMOResList1"/>
      </w:pPr>
      <w:r>
        <w:rPr>
          <w:rStyle w:val="af4"/>
        </w:rPr>
        <w:endnoteRef/>
      </w:r>
      <w:r>
        <w:tab/>
      </w:r>
      <w:proofErr w:type="spellStart"/>
      <w:r>
        <w:t>Unnassociated</w:t>
      </w:r>
      <w:proofErr w:type="spellEnd"/>
      <w:r>
        <w:t xml:space="preserve"> Metadata in WIMMS </w:t>
      </w:r>
      <w:hyperlink r:id="rId24" w:history="1">
        <w:r w:rsidRPr="00431D48">
          <w:rPr>
            <w:rStyle w:val="a5"/>
          </w:rPr>
          <w:t>http://wis.wmo.int/file=4368</w:t>
        </w:r>
      </w:hyperlink>
      <w:r>
        <w:t xml:space="preserve">, </w:t>
      </w:r>
      <w:hyperlink r:id="rId25" w:history="1">
        <w:r w:rsidRPr="00431D48">
          <w:rPr>
            <w:rStyle w:val="a5"/>
          </w:rPr>
          <w:t>http://wis.wmo.int/file=4370</w:t>
        </w:r>
      </w:hyperlink>
      <w:r>
        <w:t xml:space="preserve"> and </w:t>
      </w:r>
      <w:hyperlink r:id="rId26" w:history="1">
        <w:r w:rsidRPr="00431D48">
          <w:rPr>
            <w:rStyle w:val="a5"/>
          </w:rPr>
          <w:t>http://wis.wmo.int/file=4372</w:t>
        </w:r>
      </w:hyperlink>
      <w:r>
        <w:t xml:space="preserve"> Accessed 18Sep2018</w:t>
      </w:r>
    </w:p>
  </w:endnote>
  <w:endnote w:id="25">
    <w:p w:rsidR="005570AB" w:rsidRDefault="005570AB" w:rsidP="00415032">
      <w:pPr>
        <w:pStyle w:val="WMOResList1"/>
      </w:pPr>
      <w:r>
        <w:rPr>
          <w:rStyle w:val="af4"/>
        </w:rPr>
        <w:endnoteRef/>
      </w:r>
      <w:r>
        <w:tab/>
        <w:t xml:space="preserve">GISC Back up Matrix </w:t>
      </w:r>
      <w:hyperlink r:id="rId27" w:history="1">
        <w:r w:rsidRPr="001A7233">
          <w:rPr>
            <w:rStyle w:val="a5"/>
          </w:rPr>
          <w:t>http://wis.wmo.int/file=4436</w:t>
        </w:r>
      </w:hyperlink>
      <w:r>
        <w:t xml:space="preserve"> Accessed 18Sep2018</w:t>
      </w:r>
    </w:p>
  </w:endnote>
  <w:endnote w:id="26">
    <w:p w:rsidR="005570AB" w:rsidRDefault="005570AB" w:rsidP="00DB2B96">
      <w:pPr>
        <w:pStyle w:val="WMOResList1"/>
      </w:pPr>
      <w:r>
        <w:rPr>
          <w:rStyle w:val="af4"/>
        </w:rPr>
        <w:endnoteRef/>
      </w:r>
      <w:r>
        <w:tab/>
        <w:t xml:space="preserve">GISC Connectivity Matrix </w:t>
      </w:r>
      <w:hyperlink r:id="rId28" w:history="1">
        <w:r w:rsidRPr="001A7233">
          <w:rPr>
            <w:rStyle w:val="a5"/>
          </w:rPr>
          <w:t>http://wis.wmo.int/file=4430</w:t>
        </w:r>
      </w:hyperlink>
      <w:r>
        <w:t xml:space="preserve"> and </w:t>
      </w:r>
      <w:hyperlink r:id="rId29" w:history="1">
        <w:r w:rsidRPr="001A7233">
          <w:rPr>
            <w:rStyle w:val="a5"/>
          </w:rPr>
          <w:t>http://wis.wmo.int/file=4432</w:t>
        </w:r>
      </w:hyperlink>
      <w:r>
        <w:t xml:space="preserve"> Accessed 18Sep2018</w:t>
      </w:r>
    </w:p>
  </w:endnote>
  <w:endnote w:id="27">
    <w:p w:rsidR="005570AB" w:rsidRDefault="005570AB" w:rsidP="002E4A5C">
      <w:pPr>
        <w:pStyle w:val="WMOResList1"/>
      </w:pPr>
      <w:r>
        <w:rPr>
          <w:rStyle w:val="af4"/>
        </w:rPr>
        <w:endnoteRef/>
      </w:r>
      <w:r>
        <w:tab/>
        <w:t xml:space="preserve">User Interface “Search Engine Friendly” </w:t>
      </w:r>
      <w:hyperlink r:id="rId30" w:history="1">
        <w:r>
          <w:rPr>
            <w:rStyle w:val="a5"/>
          </w:rPr>
          <w:t>http://wis.wmo.int/file=4484</w:t>
        </w:r>
      </w:hyperlink>
      <w:r>
        <w:t xml:space="preserve"> Accessed 20Sep2018</w:t>
      </w:r>
    </w:p>
  </w:endnote>
  <w:endnote w:id="28">
    <w:p w:rsidR="005570AB" w:rsidRDefault="005570AB" w:rsidP="00C20C28">
      <w:pPr>
        <w:pStyle w:val="WMOResList1"/>
      </w:pPr>
      <w:r>
        <w:rPr>
          <w:rStyle w:val="af4"/>
        </w:rPr>
        <w:endnoteRef/>
      </w:r>
      <w:r>
        <w:tab/>
      </w:r>
      <w:r w:rsidRPr="002E4A5C">
        <w:t>User Interface “</w:t>
      </w:r>
      <w:r>
        <w:t>GISC Sitemaps</w:t>
      </w:r>
      <w:r w:rsidRPr="002E4A5C">
        <w:t xml:space="preserve">” </w:t>
      </w:r>
      <w:hyperlink r:id="rId31" w:history="1">
        <w:r w:rsidRPr="00431D48">
          <w:rPr>
            <w:rStyle w:val="a5"/>
          </w:rPr>
          <w:t>http://wis.wmo.int/file=4476</w:t>
        </w:r>
      </w:hyperlink>
      <w:r w:rsidRPr="002E4A5C">
        <w:t xml:space="preserve">Accessed </w:t>
      </w:r>
      <w:r>
        <w:t>20</w:t>
      </w:r>
      <w:r w:rsidRPr="002E4A5C">
        <w:t>Sep2018</w:t>
      </w:r>
    </w:p>
  </w:endnote>
  <w:endnote w:id="29">
    <w:p w:rsidR="005570AB" w:rsidRDefault="005570AB" w:rsidP="00C20C28">
      <w:pPr>
        <w:pStyle w:val="WMOResList1"/>
      </w:pPr>
      <w:r>
        <w:rPr>
          <w:rStyle w:val="af4"/>
        </w:rPr>
        <w:endnoteRef/>
      </w:r>
      <w:r>
        <w:tab/>
        <w:t xml:space="preserve">Schema.org </w:t>
      </w:r>
      <w:hyperlink r:id="rId32" w:history="1">
        <w:r w:rsidRPr="00431D48">
          <w:rPr>
            <w:rStyle w:val="a5"/>
          </w:rPr>
          <w:t>https://schema.org/docs/about.html</w:t>
        </w:r>
      </w:hyperlink>
      <w:r w:rsidRPr="002E4A5C">
        <w:t xml:space="preserve">Accessed </w:t>
      </w:r>
      <w:r>
        <w:t>15</w:t>
      </w:r>
      <w:r w:rsidRPr="002E4A5C">
        <w:t>Sep2018</w:t>
      </w:r>
    </w:p>
  </w:endnote>
  <w:endnote w:id="30">
    <w:p w:rsidR="005570AB" w:rsidRDefault="005570AB" w:rsidP="0012106B">
      <w:pPr>
        <w:pStyle w:val="WMOResList1"/>
      </w:pPr>
      <w:r>
        <w:rPr>
          <w:rStyle w:val="af4"/>
        </w:rPr>
        <w:endnoteRef/>
      </w:r>
      <w:r>
        <w:tab/>
        <w:t xml:space="preserve">WP 5 Report on Metadata Synchronization </w:t>
      </w:r>
      <w:hyperlink r:id="rId33" w:history="1">
        <w:r w:rsidRPr="00431D48">
          <w:rPr>
            <w:rStyle w:val="a5"/>
          </w:rPr>
          <w:t>http://wis.wmo.int/file=4362</w:t>
        </w:r>
      </w:hyperlink>
      <w:r w:rsidRPr="002E4A5C">
        <w:t xml:space="preserve">Accessed </w:t>
      </w:r>
      <w:r>
        <w:t>20</w:t>
      </w:r>
      <w:r w:rsidRPr="002E4A5C">
        <w:t>Sep2018</w:t>
      </w:r>
    </w:p>
  </w:endnote>
  <w:endnote w:id="31">
    <w:p w:rsidR="005570AB" w:rsidRDefault="005570AB" w:rsidP="00A46ECC">
      <w:pPr>
        <w:pStyle w:val="WMOResList1"/>
      </w:pPr>
      <w:r>
        <w:rPr>
          <w:rStyle w:val="af4"/>
        </w:rPr>
        <w:endnoteRef/>
      </w:r>
      <w:r>
        <w:tab/>
        <w:t xml:space="preserve">WP 7 Report on Capacity Development </w:t>
      </w:r>
      <w:hyperlink r:id="rId34" w:history="1">
        <w:r w:rsidRPr="00431D48">
          <w:rPr>
            <w:rStyle w:val="a5"/>
          </w:rPr>
          <w:t>http://wis.wmo.int/file=4482</w:t>
        </w:r>
      </w:hyperlink>
      <w:r w:rsidRPr="0012106B">
        <w:t>Accessed 20Sep2018</w:t>
      </w:r>
    </w:p>
  </w:endnote>
  <w:endnote w:id="32">
    <w:p w:rsidR="005570AB" w:rsidRDefault="005570AB" w:rsidP="00A46ECC">
      <w:pPr>
        <w:pStyle w:val="WMOResList1"/>
      </w:pPr>
      <w:r>
        <w:rPr>
          <w:rStyle w:val="af4"/>
        </w:rPr>
        <w:endnoteRef/>
      </w:r>
      <w:r>
        <w:tab/>
        <w:t xml:space="preserve">Original WIS Monitoring Report </w:t>
      </w:r>
      <w:hyperlink r:id="rId35" w:history="1">
        <w:r w:rsidRPr="00431D48">
          <w:rPr>
            <w:rStyle w:val="a5"/>
          </w:rPr>
          <w:t>http://wis.wmo.int/file=695</w:t>
        </w:r>
      </w:hyperlink>
      <w:r w:rsidRPr="0012106B">
        <w:t xml:space="preserve">Accessed </w:t>
      </w:r>
      <w:r>
        <w:t>19</w:t>
      </w:r>
      <w:r w:rsidRPr="0012106B">
        <w:t>Sep2018</w:t>
      </w:r>
    </w:p>
  </w:endnote>
  <w:endnote w:id="33">
    <w:p w:rsidR="005570AB" w:rsidRDefault="005570AB" w:rsidP="00A46ECC">
      <w:pPr>
        <w:pStyle w:val="WMOResList1"/>
      </w:pPr>
      <w:r>
        <w:rPr>
          <w:rStyle w:val="af4"/>
        </w:rPr>
        <w:endnoteRef/>
      </w:r>
      <w:r>
        <w:tab/>
      </w:r>
      <w:r w:rsidRPr="0009556A">
        <w:t>GISC Watch summary</w:t>
      </w:r>
      <w:hyperlink r:id="rId36" w:history="1">
        <w:r w:rsidRPr="00431D48">
          <w:rPr>
            <w:rStyle w:val="a5"/>
          </w:rPr>
          <w:t>http://wis.wmo.int/file=4456</w:t>
        </w:r>
      </w:hyperlink>
      <w:r w:rsidRPr="0009556A">
        <w:t xml:space="preserve">Accessed </w:t>
      </w:r>
      <w:r>
        <w:t>19</w:t>
      </w:r>
      <w:r w:rsidRPr="0009556A">
        <w:t>Sep2018</w:t>
      </w:r>
    </w:p>
  </w:endnote>
  <w:endnote w:id="34">
    <w:p w:rsidR="005570AB" w:rsidRDefault="005570AB" w:rsidP="00A46ECC">
      <w:pPr>
        <w:pStyle w:val="WMOResList1"/>
      </w:pPr>
      <w:r>
        <w:rPr>
          <w:rStyle w:val="af4"/>
        </w:rPr>
        <w:endnoteRef/>
      </w:r>
      <w:r>
        <w:tab/>
        <w:t xml:space="preserve">GISC Tokyo Feedback on Monitoring </w:t>
      </w:r>
      <w:hyperlink r:id="rId37" w:history="1">
        <w:r w:rsidRPr="00431D48">
          <w:rPr>
            <w:rStyle w:val="a5"/>
          </w:rPr>
          <w:t>http://wis.wmo.int/file=4422</w:t>
        </w:r>
      </w:hyperlink>
      <w:r w:rsidRPr="0009556A">
        <w:t xml:space="preserve">Accessed </w:t>
      </w:r>
      <w:r>
        <w:t>19</w:t>
      </w:r>
      <w:r w:rsidRPr="0009556A">
        <w:t>Sep2018</w:t>
      </w:r>
    </w:p>
  </w:endnote>
  <w:endnote w:id="35">
    <w:p w:rsidR="005570AB" w:rsidRDefault="005570AB" w:rsidP="00A46ECC">
      <w:pPr>
        <w:pStyle w:val="WMOResList1"/>
      </w:pPr>
      <w:r>
        <w:rPr>
          <w:rStyle w:val="af4"/>
        </w:rPr>
        <w:endnoteRef/>
      </w:r>
      <w:r>
        <w:tab/>
        <w:t xml:space="preserve">Agreed </w:t>
      </w:r>
      <w:r w:rsidRPr="0009556A">
        <w:t>GISC Watch Procedures</w:t>
      </w:r>
      <w:hyperlink r:id="rId38" w:history="1">
        <w:r w:rsidRPr="00431D48">
          <w:rPr>
            <w:rStyle w:val="a5"/>
          </w:rPr>
          <w:t>http://wis.wmo.int/file=4480</w:t>
        </w:r>
      </w:hyperlink>
      <w:r w:rsidRPr="0009556A">
        <w:t xml:space="preserve">Accessed </w:t>
      </w:r>
      <w:r>
        <w:t>19</w:t>
      </w:r>
      <w:r w:rsidRPr="0009556A">
        <w:t>Sep2018</w:t>
      </w:r>
    </w:p>
  </w:endnote>
  <w:endnote w:id="36">
    <w:p w:rsidR="005570AB" w:rsidRDefault="005570AB" w:rsidP="006610E2">
      <w:pPr>
        <w:pStyle w:val="WMOResList1"/>
      </w:pPr>
      <w:r>
        <w:rPr>
          <w:rStyle w:val="af4"/>
        </w:rPr>
        <w:endnoteRef/>
      </w:r>
      <w:r>
        <w:tab/>
        <w:t xml:space="preserve">Report on Time Critical Data Delivery </w:t>
      </w:r>
      <w:hyperlink r:id="rId39" w:history="1">
        <w:r w:rsidRPr="00431D48">
          <w:rPr>
            <w:rStyle w:val="a5"/>
          </w:rPr>
          <w:t>http://wis.wmo.int/file=4504</w:t>
        </w:r>
      </w:hyperlink>
      <w:r w:rsidRPr="006610E2">
        <w:t xml:space="preserve"> Accessed </w:t>
      </w:r>
      <w:r>
        <w:t>20</w:t>
      </w:r>
      <w:r w:rsidRPr="006610E2">
        <w:t>Sep2018</w:t>
      </w:r>
    </w:p>
  </w:endnote>
  <w:endnote w:id="37">
    <w:p w:rsidR="005570AB" w:rsidRDefault="005570AB" w:rsidP="00DD4425">
      <w:pPr>
        <w:pStyle w:val="WMOResList1"/>
      </w:pPr>
      <w:r>
        <w:rPr>
          <w:rStyle w:val="af4"/>
        </w:rPr>
        <w:endnoteRef/>
      </w:r>
      <w:r>
        <w:tab/>
        <w:t xml:space="preserve">Report on GISC Ops Wiki Page </w:t>
      </w:r>
      <w:hyperlink r:id="rId40" w:history="1">
        <w:r w:rsidRPr="00431D48">
          <w:rPr>
            <w:rStyle w:val="a5"/>
          </w:rPr>
          <w:t>http://wis.wmo.int/file=4434</w:t>
        </w:r>
      </w:hyperlink>
      <w:r w:rsidRPr="00DD4425">
        <w:t>Accessed 20Sep2018</w:t>
      </w:r>
    </w:p>
  </w:endnote>
  <w:endnote w:id="38">
    <w:p w:rsidR="005570AB" w:rsidRDefault="005570AB" w:rsidP="00DD4425">
      <w:pPr>
        <w:pStyle w:val="WMOResList1"/>
      </w:pPr>
      <w:r>
        <w:rPr>
          <w:rStyle w:val="af4"/>
        </w:rPr>
        <w:endnoteRef/>
      </w:r>
      <w:r>
        <w:tab/>
        <w:t xml:space="preserve">Report on TT-GISC email group </w:t>
      </w:r>
      <w:r w:rsidRPr="00DD4425">
        <w:t xml:space="preserve">Page  </w:t>
      </w:r>
      <w:hyperlink r:id="rId41" w:history="1">
        <w:r w:rsidRPr="00431D48">
          <w:rPr>
            <w:rStyle w:val="a5"/>
          </w:rPr>
          <w:t>http://wis.wmo.int/file=4486</w:t>
        </w:r>
      </w:hyperlink>
      <w:r w:rsidRPr="00DD4425">
        <w:t>Accessed 20Sep2018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AB" w:rsidRDefault="005570AB">
      <w:r>
        <w:separator/>
      </w:r>
    </w:p>
    <w:p w:rsidR="005570AB" w:rsidRDefault="005570AB"/>
  </w:footnote>
  <w:footnote w:type="continuationSeparator" w:id="0">
    <w:p w:rsidR="005570AB" w:rsidRDefault="005570AB">
      <w:r>
        <w:continuationSeparator/>
      </w:r>
    </w:p>
    <w:p w:rsidR="005570AB" w:rsidRDefault="005570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AB" w:rsidRPr="00C10690" w:rsidRDefault="005570AB" w:rsidP="00251C3F">
    <w:pPr>
      <w:pStyle w:val="a3"/>
      <w:rPr>
        <w:lang w:val="en-GB"/>
      </w:rPr>
    </w:pPr>
    <w:r w:rsidRPr="00C10690">
      <w:rPr>
        <w:lang w:val="en-GB"/>
      </w:rPr>
      <w:t>ICT- ISS-2012/Doc. X.X, DRAFT 1, APPENDIX C</w:t>
    </w:r>
  </w:p>
  <w:p w:rsidR="005570AB" w:rsidRPr="00C10690" w:rsidRDefault="005570AB" w:rsidP="00251C3F">
    <w:pPr>
      <w:pStyle w:val="a3"/>
      <w:rPr>
        <w:lang w:val="en-GB"/>
      </w:rPr>
    </w:pPr>
  </w:p>
  <w:p w:rsidR="005570AB" w:rsidRPr="00C10690" w:rsidRDefault="005570AB" w:rsidP="00251C3F">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18" w:hanging="565"/>
      </w:pPr>
      <w:rPr>
        <w:rFonts w:ascii="Verdana" w:hAnsi="Verdana" w:cs="Verdana"/>
        <w:b w:val="0"/>
        <w:bCs w:val="0"/>
        <w:spacing w:val="-1"/>
        <w:w w:val="99"/>
        <w:sz w:val="19"/>
        <w:szCs w:val="19"/>
      </w:rPr>
    </w:lvl>
    <w:lvl w:ilvl="1">
      <w:start w:val="1"/>
      <w:numFmt w:val="lowerLetter"/>
      <w:lvlText w:val="(%2)"/>
      <w:lvlJc w:val="left"/>
      <w:pPr>
        <w:ind w:left="1283" w:hanging="566"/>
      </w:pPr>
      <w:rPr>
        <w:rFonts w:ascii="Verdana" w:hAnsi="Verdana" w:cs="Verdana"/>
        <w:b w:val="0"/>
        <w:bCs w:val="0"/>
        <w:w w:val="99"/>
        <w:sz w:val="19"/>
        <w:szCs w:val="19"/>
      </w:rPr>
    </w:lvl>
    <w:lvl w:ilvl="2">
      <w:numFmt w:val="bullet"/>
      <w:lvlText w:val="•"/>
      <w:lvlJc w:val="left"/>
      <w:pPr>
        <w:ind w:left="2118" w:hanging="566"/>
      </w:pPr>
    </w:lvl>
    <w:lvl w:ilvl="3">
      <w:numFmt w:val="bullet"/>
      <w:lvlText w:val="•"/>
      <w:lvlJc w:val="left"/>
      <w:pPr>
        <w:ind w:left="2953" w:hanging="566"/>
      </w:pPr>
    </w:lvl>
    <w:lvl w:ilvl="4">
      <w:numFmt w:val="bullet"/>
      <w:lvlText w:val="•"/>
      <w:lvlJc w:val="left"/>
      <w:pPr>
        <w:ind w:left="3788" w:hanging="566"/>
      </w:pPr>
    </w:lvl>
    <w:lvl w:ilvl="5">
      <w:numFmt w:val="bullet"/>
      <w:lvlText w:val="•"/>
      <w:lvlJc w:val="left"/>
      <w:pPr>
        <w:ind w:left="4624" w:hanging="566"/>
      </w:pPr>
    </w:lvl>
    <w:lvl w:ilvl="6">
      <w:numFmt w:val="bullet"/>
      <w:lvlText w:val="•"/>
      <w:lvlJc w:val="left"/>
      <w:pPr>
        <w:ind w:left="5459" w:hanging="566"/>
      </w:pPr>
    </w:lvl>
    <w:lvl w:ilvl="7">
      <w:numFmt w:val="bullet"/>
      <w:lvlText w:val="•"/>
      <w:lvlJc w:val="left"/>
      <w:pPr>
        <w:ind w:left="6294" w:hanging="566"/>
      </w:pPr>
    </w:lvl>
    <w:lvl w:ilvl="8">
      <w:numFmt w:val="bullet"/>
      <w:lvlText w:val="•"/>
      <w:lvlJc w:val="left"/>
      <w:pPr>
        <w:ind w:left="7129" w:hanging="566"/>
      </w:pPr>
    </w:lvl>
  </w:abstractNum>
  <w:abstractNum w:abstractNumId="1">
    <w:nsid w:val="0D534D15"/>
    <w:multiLevelType w:val="hybridMultilevel"/>
    <w:tmpl w:val="EC7AAAA0"/>
    <w:lvl w:ilvl="0" w:tplc="3D1604A4">
      <w:start w:val="1"/>
      <w:numFmt w:val="decimal"/>
      <w:lvlText w:val="%1."/>
      <w:lvlJc w:val="left"/>
      <w:pPr>
        <w:ind w:left="360" w:hanging="360"/>
      </w:pPr>
      <w:rPr>
        <w:rFonts w:hint="default"/>
      </w:rPr>
    </w:lvl>
    <w:lvl w:ilvl="1" w:tplc="2CFE9B08">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844B12"/>
    <w:multiLevelType w:val="hybridMultilevel"/>
    <w:tmpl w:val="76B45C44"/>
    <w:lvl w:ilvl="0" w:tplc="5D62115A">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1B3D27AB"/>
    <w:multiLevelType w:val="hybridMultilevel"/>
    <w:tmpl w:val="09E61C36"/>
    <w:lvl w:ilvl="0" w:tplc="7ADE0E6C">
      <w:start w:val="1"/>
      <w:numFmt w:val="bullet"/>
      <w:lvlText w:val=""/>
      <w:lvlJc w:val="center"/>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CDC58C3"/>
    <w:multiLevelType w:val="hybridMultilevel"/>
    <w:tmpl w:val="10165C7C"/>
    <w:lvl w:ilvl="0" w:tplc="7ADE0E6C">
      <w:start w:val="1"/>
      <w:numFmt w:val="bullet"/>
      <w:lvlText w:val=""/>
      <w:lvlJc w:val="center"/>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7">
    <w:nsid w:val="25D16DE3"/>
    <w:multiLevelType w:val="hybridMultilevel"/>
    <w:tmpl w:val="EA741902"/>
    <w:lvl w:ilvl="0" w:tplc="2CFE9B08">
      <w:start w:val="1"/>
      <w:numFmt w:val="lowerLetter"/>
      <w:lvlText w:val="%1."/>
      <w:lvlJc w:val="left"/>
      <w:pPr>
        <w:ind w:left="584" w:hanging="420"/>
      </w:pPr>
      <w:rPr>
        <w:rFonts w:hint="default"/>
      </w:rPr>
    </w:lvl>
    <w:lvl w:ilvl="1" w:tplc="04090017">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8">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934D4F"/>
    <w:multiLevelType w:val="hybridMultilevel"/>
    <w:tmpl w:val="939E8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E1274"/>
    <w:multiLevelType w:val="hybridMultilevel"/>
    <w:tmpl w:val="7D2C998C"/>
    <w:lvl w:ilvl="0" w:tplc="2D5ECF7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F67D5C"/>
    <w:multiLevelType w:val="hybridMultilevel"/>
    <w:tmpl w:val="1A1614D2"/>
    <w:lvl w:ilvl="0" w:tplc="2CFE9B08">
      <w:start w:val="1"/>
      <w:numFmt w:val="lowerLetter"/>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nsid w:val="3B7B0CF4"/>
    <w:multiLevelType w:val="hybridMultilevel"/>
    <w:tmpl w:val="C8806D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017FBA"/>
    <w:multiLevelType w:val="hybridMultilevel"/>
    <w:tmpl w:val="AA563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57244D"/>
    <w:multiLevelType w:val="hybridMultilevel"/>
    <w:tmpl w:val="B09270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16">
    <w:nsid w:val="4E154EBB"/>
    <w:multiLevelType w:val="hybridMultilevel"/>
    <w:tmpl w:val="3A146B56"/>
    <w:lvl w:ilvl="0" w:tplc="DB38976C">
      <w:start w:val="1"/>
      <w:numFmt w:val="lowerLetter"/>
      <w:lvlText w:val="%1."/>
      <w:lvlJc w:val="left"/>
      <w:pPr>
        <w:ind w:left="71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117F63"/>
    <w:multiLevelType w:val="hybridMultilevel"/>
    <w:tmpl w:val="A45CDB42"/>
    <w:lvl w:ilvl="0" w:tplc="2CFE9B08">
      <w:start w:val="1"/>
      <w:numFmt w:val="lowerLetter"/>
      <w:lvlText w:val="%1."/>
      <w:lvlJc w:val="left"/>
      <w:pPr>
        <w:ind w:left="713" w:hanging="42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9">
    <w:nsid w:val="62F51D1A"/>
    <w:multiLevelType w:val="multilevel"/>
    <w:tmpl w:val="40E85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610F45"/>
    <w:multiLevelType w:val="hybridMultilevel"/>
    <w:tmpl w:val="49EAF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626006"/>
    <w:multiLevelType w:val="hybridMultilevel"/>
    <w:tmpl w:val="43FA261A"/>
    <w:lvl w:ilvl="0" w:tplc="2CFE9B08">
      <w:start w:val="1"/>
      <w:numFmt w:val="lowerLetter"/>
      <w:lvlText w:val="%1."/>
      <w:lvlJc w:val="left"/>
      <w:pPr>
        <w:ind w:left="713" w:hanging="420"/>
      </w:pPr>
      <w:rPr>
        <w:rFonts w:hint="default"/>
      </w:rPr>
    </w:lvl>
    <w:lvl w:ilvl="1" w:tplc="2CFE9B08">
      <w:start w:val="1"/>
      <w:numFmt w:val="lowerLetter"/>
      <w:lvlText w:val="%2."/>
      <w:lvlJc w:val="left"/>
      <w:pPr>
        <w:ind w:left="1133" w:hanging="420"/>
      </w:pPr>
      <w:rPr>
        <w:rFonts w:hint="default"/>
      </w:r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22">
    <w:nsid w:val="6D9C4361"/>
    <w:multiLevelType w:val="hybridMultilevel"/>
    <w:tmpl w:val="59547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3EE4972"/>
    <w:multiLevelType w:val="hybridMultilevel"/>
    <w:tmpl w:val="721C2270"/>
    <w:lvl w:ilvl="0" w:tplc="0FA22A8E">
      <w:start w:val="7"/>
      <w:numFmt w:val="decimal"/>
      <w:lvlText w:val="%1."/>
      <w:lvlJc w:val="left"/>
      <w:pPr>
        <w:ind w:left="420" w:hanging="420"/>
      </w:pPr>
      <w:rPr>
        <w:rFonts w:hint="eastAsia"/>
      </w:rPr>
    </w:lvl>
    <w:lvl w:ilvl="1" w:tplc="2CFE9B08">
      <w:start w:val="1"/>
      <w:numFmt w:val="lowerLetter"/>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471A8C"/>
    <w:multiLevelType w:val="hybridMultilevel"/>
    <w:tmpl w:val="66CE6CD2"/>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nsid w:val="7DB31E2E"/>
    <w:multiLevelType w:val="multilevel"/>
    <w:tmpl w:val="C798BF20"/>
    <w:lvl w:ilvl="0">
      <w:start w:val="1"/>
      <w:numFmt w:val="decimal"/>
      <w:pStyle w:val="BodyTextNumbered"/>
      <w:lvlText w:val="%1."/>
      <w:lvlJc w:val="left"/>
      <w:pPr>
        <w:tabs>
          <w:tab w:val="num" w:pos="862"/>
        </w:tabs>
        <w:ind w:left="502"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nsid w:val="7DDC379D"/>
    <w:multiLevelType w:val="hybridMultilevel"/>
    <w:tmpl w:val="93A0D606"/>
    <w:lvl w:ilvl="0" w:tplc="2CFE9B08">
      <w:start w:val="1"/>
      <w:numFmt w:val="lowerLetter"/>
      <w:lvlText w:val="%1."/>
      <w:lvlJc w:val="left"/>
      <w:pPr>
        <w:ind w:left="712" w:hanging="420"/>
      </w:pPr>
      <w:rPr>
        <w:rFonts w:hint="default"/>
      </w:rPr>
    </w:lvl>
    <w:lvl w:ilvl="1" w:tplc="2CFE9B08">
      <w:start w:val="1"/>
      <w:numFmt w:val="lowerLetter"/>
      <w:lvlText w:val="%2."/>
      <w:lvlJc w:val="left"/>
      <w:pPr>
        <w:ind w:left="1132" w:hanging="420"/>
      </w:pPr>
      <w:rPr>
        <w:rFonts w:hint="default"/>
      </w:r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28">
    <w:nsid w:val="7F2506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
  </w:num>
  <w:num w:numId="3">
    <w:abstractNumId w:val="17"/>
  </w:num>
  <w:num w:numId="4">
    <w:abstractNumId w:val="26"/>
  </w:num>
  <w:num w:numId="5">
    <w:abstractNumId w:val="6"/>
  </w:num>
  <w:num w:numId="6">
    <w:abstractNumId w:val="15"/>
  </w:num>
  <w:num w:numId="7">
    <w:abstractNumId w:val="8"/>
  </w:num>
  <w:num w:numId="8">
    <w:abstractNumId w:val="28"/>
  </w:num>
  <w:num w:numId="9">
    <w:abstractNumId w:val="1"/>
  </w:num>
  <w:num w:numId="10">
    <w:abstractNumId w:val="7"/>
  </w:num>
  <w:num w:numId="11">
    <w:abstractNumId w:val="18"/>
  </w:num>
  <w:num w:numId="12">
    <w:abstractNumId w:val="21"/>
  </w:num>
  <w:num w:numId="13">
    <w:abstractNumId w:val="11"/>
  </w:num>
  <w:num w:numId="14">
    <w:abstractNumId w:val="23"/>
  </w:num>
  <w:num w:numId="15">
    <w:abstractNumId w:val="27"/>
  </w:num>
  <w:num w:numId="16">
    <w:abstractNumId w:val="14"/>
  </w:num>
  <w:num w:numId="17">
    <w:abstractNumId w:val="16"/>
  </w:num>
  <w:num w:numId="18">
    <w:abstractNumId w:val="2"/>
  </w:num>
  <w:num w:numId="19">
    <w:abstractNumId w:val="19"/>
  </w:num>
  <w:num w:numId="20">
    <w:abstractNumId w:val="10"/>
  </w:num>
  <w:num w:numId="21">
    <w:abstractNumId w:val="0"/>
  </w:num>
  <w:num w:numId="22">
    <w:abstractNumId w:val="9"/>
  </w:num>
  <w:num w:numId="23">
    <w:abstractNumId w:val="13"/>
  </w:num>
  <w:num w:numId="24">
    <w:abstractNumId w:val="24"/>
  </w:num>
  <w:num w:numId="25">
    <w:abstractNumId w:val="5"/>
  </w:num>
  <w:num w:numId="26">
    <w:abstractNumId w:val="4"/>
  </w:num>
  <w:num w:numId="27">
    <w:abstractNumId w:val="22"/>
  </w:num>
  <w:num w:numId="28">
    <w:abstractNumId w:val="12"/>
  </w:num>
  <w:num w:numId="29">
    <w:abstractNumId w:val="26"/>
  </w:num>
  <w:num w:numId="30">
    <w:abstractNumId w:val="20"/>
  </w:num>
  <w:num w:numId="31">
    <w:abstractNumId w:val="6"/>
  </w:num>
  <w:num w:numId="32">
    <w:abstractNumId w:val="6"/>
  </w:num>
  <w:num w:numId="33">
    <w:abstractNumId w:val="6"/>
  </w:num>
  <w:num w:numId="34">
    <w:abstractNumId w:val="26"/>
  </w:num>
  <w:num w:numId="35">
    <w:abstractNumId w:val="3"/>
  </w:num>
  <w:num w:numId="36">
    <w:abstractNumId w:val="3"/>
  </w:num>
  <w:num w:numId="37">
    <w:abstractNumId w:val="6"/>
  </w:num>
  <w:num w:numId="38">
    <w:abstractNumId w:val="26"/>
  </w:num>
  <w:num w:numId="39">
    <w:abstractNumId w:val="26"/>
  </w:num>
  <w:num w:numId="4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2465"/>
    <w:rsid w:val="000048B5"/>
    <w:rsid w:val="00005AE7"/>
    <w:rsid w:val="000104BD"/>
    <w:rsid w:val="00011F06"/>
    <w:rsid w:val="0001212F"/>
    <w:rsid w:val="000135F6"/>
    <w:rsid w:val="00032134"/>
    <w:rsid w:val="00033326"/>
    <w:rsid w:val="00037813"/>
    <w:rsid w:val="00047952"/>
    <w:rsid w:val="00047C0A"/>
    <w:rsid w:val="00051ED5"/>
    <w:rsid w:val="000522FD"/>
    <w:rsid w:val="000531BD"/>
    <w:rsid w:val="00055CB6"/>
    <w:rsid w:val="00062C21"/>
    <w:rsid w:val="00065B5B"/>
    <w:rsid w:val="000700C3"/>
    <w:rsid w:val="0007232D"/>
    <w:rsid w:val="00073C93"/>
    <w:rsid w:val="00075846"/>
    <w:rsid w:val="000874E4"/>
    <w:rsid w:val="00091585"/>
    <w:rsid w:val="00095554"/>
    <w:rsid w:val="0009556A"/>
    <w:rsid w:val="000959BC"/>
    <w:rsid w:val="000970B4"/>
    <w:rsid w:val="000A032C"/>
    <w:rsid w:val="000A64C1"/>
    <w:rsid w:val="000A7240"/>
    <w:rsid w:val="000B5AF8"/>
    <w:rsid w:val="000B5E64"/>
    <w:rsid w:val="000B77D1"/>
    <w:rsid w:val="000C3149"/>
    <w:rsid w:val="000C3C25"/>
    <w:rsid w:val="000C6ECA"/>
    <w:rsid w:val="000D2506"/>
    <w:rsid w:val="000D4A00"/>
    <w:rsid w:val="000D6C2E"/>
    <w:rsid w:val="000D7DA5"/>
    <w:rsid w:val="000E0E3D"/>
    <w:rsid w:val="000E3612"/>
    <w:rsid w:val="000E7E6C"/>
    <w:rsid w:val="000F6080"/>
    <w:rsid w:val="0010269C"/>
    <w:rsid w:val="001112B8"/>
    <w:rsid w:val="00111382"/>
    <w:rsid w:val="00113885"/>
    <w:rsid w:val="0012106B"/>
    <w:rsid w:val="0012406E"/>
    <w:rsid w:val="00134C30"/>
    <w:rsid w:val="001350C6"/>
    <w:rsid w:val="00135571"/>
    <w:rsid w:val="00141491"/>
    <w:rsid w:val="00142022"/>
    <w:rsid w:val="001446A7"/>
    <w:rsid w:val="001575A8"/>
    <w:rsid w:val="00161111"/>
    <w:rsid w:val="00161491"/>
    <w:rsid w:val="001638D5"/>
    <w:rsid w:val="00163C9F"/>
    <w:rsid w:val="00176230"/>
    <w:rsid w:val="00177283"/>
    <w:rsid w:val="00181A8C"/>
    <w:rsid w:val="00183776"/>
    <w:rsid w:val="00187554"/>
    <w:rsid w:val="0019137E"/>
    <w:rsid w:val="00197883"/>
    <w:rsid w:val="001A5CB4"/>
    <w:rsid w:val="001B18E2"/>
    <w:rsid w:val="001B34F3"/>
    <w:rsid w:val="001C16A8"/>
    <w:rsid w:val="001C21AE"/>
    <w:rsid w:val="001C4164"/>
    <w:rsid w:val="001C74C3"/>
    <w:rsid w:val="001D0AE1"/>
    <w:rsid w:val="001D17E1"/>
    <w:rsid w:val="001D4E64"/>
    <w:rsid w:val="001E092B"/>
    <w:rsid w:val="001E1FD9"/>
    <w:rsid w:val="001E3057"/>
    <w:rsid w:val="001F317B"/>
    <w:rsid w:val="001F588B"/>
    <w:rsid w:val="001F5B91"/>
    <w:rsid w:val="001F65DA"/>
    <w:rsid w:val="00207EE3"/>
    <w:rsid w:val="002125F6"/>
    <w:rsid w:val="002250BE"/>
    <w:rsid w:val="00226D07"/>
    <w:rsid w:val="00245849"/>
    <w:rsid w:val="00245D75"/>
    <w:rsid w:val="00251C3F"/>
    <w:rsid w:val="00254C89"/>
    <w:rsid w:val="002648D2"/>
    <w:rsid w:val="00264B5C"/>
    <w:rsid w:val="00265F00"/>
    <w:rsid w:val="0027569D"/>
    <w:rsid w:val="00277099"/>
    <w:rsid w:val="0028043D"/>
    <w:rsid w:val="002810FD"/>
    <w:rsid w:val="00281257"/>
    <w:rsid w:val="0028485E"/>
    <w:rsid w:val="002914FD"/>
    <w:rsid w:val="002921E5"/>
    <w:rsid w:val="00293B76"/>
    <w:rsid w:val="002949DD"/>
    <w:rsid w:val="00294BA3"/>
    <w:rsid w:val="00295E01"/>
    <w:rsid w:val="002A7617"/>
    <w:rsid w:val="002A7ED7"/>
    <w:rsid w:val="002A7FA1"/>
    <w:rsid w:val="002B68E2"/>
    <w:rsid w:val="002C499A"/>
    <w:rsid w:val="002C4A94"/>
    <w:rsid w:val="002C738A"/>
    <w:rsid w:val="002D5529"/>
    <w:rsid w:val="002D7217"/>
    <w:rsid w:val="002E1642"/>
    <w:rsid w:val="002E4A5C"/>
    <w:rsid w:val="002E5A73"/>
    <w:rsid w:val="002F1B0A"/>
    <w:rsid w:val="0030524A"/>
    <w:rsid w:val="00310DDF"/>
    <w:rsid w:val="00314A52"/>
    <w:rsid w:val="00320A0D"/>
    <w:rsid w:val="00324304"/>
    <w:rsid w:val="00343B46"/>
    <w:rsid w:val="00347CF4"/>
    <w:rsid w:val="00347DB6"/>
    <w:rsid w:val="003601B2"/>
    <w:rsid w:val="00362A7D"/>
    <w:rsid w:val="00375DFF"/>
    <w:rsid w:val="00376493"/>
    <w:rsid w:val="003768C5"/>
    <w:rsid w:val="0038012C"/>
    <w:rsid w:val="003823FD"/>
    <w:rsid w:val="00386764"/>
    <w:rsid w:val="00387E9C"/>
    <w:rsid w:val="003903EE"/>
    <w:rsid w:val="00391EFC"/>
    <w:rsid w:val="003926C6"/>
    <w:rsid w:val="003939F7"/>
    <w:rsid w:val="00393CBC"/>
    <w:rsid w:val="00396154"/>
    <w:rsid w:val="003A600D"/>
    <w:rsid w:val="003B0A83"/>
    <w:rsid w:val="003B7252"/>
    <w:rsid w:val="003C24B8"/>
    <w:rsid w:val="003C46FC"/>
    <w:rsid w:val="003C592B"/>
    <w:rsid w:val="003C6D9A"/>
    <w:rsid w:val="003E3693"/>
    <w:rsid w:val="003F2656"/>
    <w:rsid w:val="003F4325"/>
    <w:rsid w:val="003F6475"/>
    <w:rsid w:val="00403F24"/>
    <w:rsid w:val="00413EDA"/>
    <w:rsid w:val="00415032"/>
    <w:rsid w:val="00415F4C"/>
    <w:rsid w:val="0042519D"/>
    <w:rsid w:val="00425709"/>
    <w:rsid w:val="00426150"/>
    <w:rsid w:val="00426C67"/>
    <w:rsid w:val="00430A5B"/>
    <w:rsid w:val="004326CF"/>
    <w:rsid w:val="004342FA"/>
    <w:rsid w:val="004353A9"/>
    <w:rsid w:val="00435CA3"/>
    <w:rsid w:val="00437572"/>
    <w:rsid w:val="00437B4C"/>
    <w:rsid w:val="004437D4"/>
    <w:rsid w:val="004447EF"/>
    <w:rsid w:val="00446DE5"/>
    <w:rsid w:val="00456526"/>
    <w:rsid w:val="00460847"/>
    <w:rsid w:val="00461BA4"/>
    <w:rsid w:val="00465078"/>
    <w:rsid w:val="004668E7"/>
    <w:rsid w:val="00472482"/>
    <w:rsid w:val="00480313"/>
    <w:rsid w:val="00481C4A"/>
    <w:rsid w:val="004938CC"/>
    <w:rsid w:val="00495EEF"/>
    <w:rsid w:val="004A0CBE"/>
    <w:rsid w:val="004A77F1"/>
    <w:rsid w:val="004B050C"/>
    <w:rsid w:val="004C1599"/>
    <w:rsid w:val="004C59F1"/>
    <w:rsid w:val="004D3BAA"/>
    <w:rsid w:val="004D77E1"/>
    <w:rsid w:val="004E577D"/>
    <w:rsid w:val="004E6060"/>
    <w:rsid w:val="004E6448"/>
    <w:rsid w:val="004F175C"/>
    <w:rsid w:val="004F3BA0"/>
    <w:rsid w:val="004F6651"/>
    <w:rsid w:val="005156CB"/>
    <w:rsid w:val="00516BC5"/>
    <w:rsid w:val="00520887"/>
    <w:rsid w:val="00525FDE"/>
    <w:rsid w:val="00526C7D"/>
    <w:rsid w:val="005358CA"/>
    <w:rsid w:val="005359E9"/>
    <w:rsid w:val="00540C17"/>
    <w:rsid w:val="00543477"/>
    <w:rsid w:val="00547677"/>
    <w:rsid w:val="005516DC"/>
    <w:rsid w:val="00553D58"/>
    <w:rsid w:val="00554D6D"/>
    <w:rsid w:val="005570AB"/>
    <w:rsid w:val="0055792B"/>
    <w:rsid w:val="00562C91"/>
    <w:rsid w:val="00562CED"/>
    <w:rsid w:val="00566B56"/>
    <w:rsid w:val="00566C34"/>
    <w:rsid w:val="00570D7A"/>
    <w:rsid w:val="00576E00"/>
    <w:rsid w:val="0058495A"/>
    <w:rsid w:val="00584984"/>
    <w:rsid w:val="005934C3"/>
    <w:rsid w:val="00594308"/>
    <w:rsid w:val="005A29F7"/>
    <w:rsid w:val="005A6BCE"/>
    <w:rsid w:val="005A7374"/>
    <w:rsid w:val="005B6CC6"/>
    <w:rsid w:val="005B7409"/>
    <w:rsid w:val="005C15CC"/>
    <w:rsid w:val="005C5EC3"/>
    <w:rsid w:val="005C6CC6"/>
    <w:rsid w:val="005C7104"/>
    <w:rsid w:val="005D06F7"/>
    <w:rsid w:val="005D5961"/>
    <w:rsid w:val="005E0913"/>
    <w:rsid w:val="005E36A7"/>
    <w:rsid w:val="005F0B05"/>
    <w:rsid w:val="005F17B9"/>
    <w:rsid w:val="005F4523"/>
    <w:rsid w:val="005F4C81"/>
    <w:rsid w:val="005F65A1"/>
    <w:rsid w:val="005F7AD4"/>
    <w:rsid w:val="0060162B"/>
    <w:rsid w:val="0060201B"/>
    <w:rsid w:val="00606821"/>
    <w:rsid w:val="006125D7"/>
    <w:rsid w:val="00614FE4"/>
    <w:rsid w:val="006160AE"/>
    <w:rsid w:val="006204CC"/>
    <w:rsid w:val="00622808"/>
    <w:rsid w:val="0062450A"/>
    <w:rsid w:val="00624976"/>
    <w:rsid w:val="00627E8B"/>
    <w:rsid w:val="00631715"/>
    <w:rsid w:val="00634A60"/>
    <w:rsid w:val="00637340"/>
    <w:rsid w:val="00645256"/>
    <w:rsid w:val="00650516"/>
    <w:rsid w:val="0065278D"/>
    <w:rsid w:val="00656450"/>
    <w:rsid w:val="0065730F"/>
    <w:rsid w:val="0066094F"/>
    <w:rsid w:val="006610E2"/>
    <w:rsid w:val="00662047"/>
    <w:rsid w:val="00663CB8"/>
    <w:rsid w:val="006657CC"/>
    <w:rsid w:val="006677D0"/>
    <w:rsid w:val="00677566"/>
    <w:rsid w:val="00677FB7"/>
    <w:rsid w:val="00680D30"/>
    <w:rsid w:val="006831B4"/>
    <w:rsid w:val="00683A7D"/>
    <w:rsid w:val="00693EC7"/>
    <w:rsid w:val="00695815"/>
    <w:rsid w:val="006A0C71"/>
    <w:rsid w:val="006A0E7C"/>
    <w:rsid w:val="006A5514"/>
    <w:rsid w:val="006A6740"/>
    <w:rsid w:val="006A6EA2"/>
    <w:rsid w:val="006B031A"/>
    <w:rsid w:val="006B6B0F"/>
    <w:rsid w:val="006C3E3B"/>
    <w:rsid w:val="006C52FC"/>
    <w:rsid w:val="006D0835"/>
    <w:rsid w:val="006D36C6"/>
    <w:rsid w:val="006D5996"/>
    <w:rsid w:val="006D5C89"/>
    <w:rsid w:val="006D708B"/>
    <w:rsid w:val="006E4155"/>
    <w:rsid w:val="006F0F82"/>
    <w:rsid w:val="006F2B0C"/>
    <w:rsid w:val="006F32AA"/>
    <w:rsid w:val="006F7BDF"/>
    <w:rsid w:val="007033AE"/>
    <w:rsid w:val="007115B4"/>
    <w:rsid w:val="007115C5"/>
    <w:rsid w:val="00713AC0"/>
    <w:rsid w:val="007143CE"/>
    <w:rsid w:val="00716EFD"/>
    <w:rsid w:val="00717502"/>
    <w:rsid w:val="00717CAB"/>
    <w:rsid w:val="007215E3"/>
    <w:rsid w:val="007239FC"/>
    <w:rsid w:val="00724454"/>
    <w:rsid w:val="00730EDE"/>
    <w:rsid w:val="00735F3D"/>
    <w:rsid w:val="0073729C"/>
    <w:rsid w:val="007401BC"/>
    <w:rsid w:val="00740F6E"/>
    <w:rsid w:val="00742DB0"/>
    <w:rsid w:val="0074502C"/>
    <w:rsid w:val="00746CD8"/>
    <w:rsid w:val="007511F7"/>
    <w:rsid w:val="00756595"/>
    <w:rsid w:val="007575D1"/>
    <w:rsid w:val="00766EED"/>
    <w:rsid w:val="00773798"/>
    <w:rsid w:val="0078068A"/>
    <w:rsid w:val="00781A8D"/>
    <w:rsid w:val="00782D05"/>
    <w:rsid w:val="007835D4"/>
    <w:rsid w:val="00785D0B"/>
    <w:rsid w:val="00786886"/>
    <w:rsid w:val="0079169E"/>
    <w:rsid w:val="007928CC"/>
    <w:rsid w:val="0079558F"/>
    <w:rsid w:val="00796267"/>
    <w:rsid w:val="00796B82"/>
    <w:rsid w:val="007A4751"/>
    <w:rsid w:val="007B0D3F"/>
    <w:rsid w:val="007B3E28"/>
    <w:rsid w:val="007B7A8A"/>
    <w:rsid w:val="007B7FF9"/>
    <w:rsid w:val="007C2038"/>
    <w:rsid w:val="007C2C6E"/>
    <w:rsid w:val="007C49CE"/>
    <w:rsid w:val="007C595D"/>
    <w:rsid w:val="007E3924"/>
    <w:rsid w:val="007F4C01"/>
    <w:rsid w:val="007F6329"/>
    <w:rsid w:val="00801715"/>
    <w:rsid w:val="00802B20"/>
    <w:rsid w:val="00810373"/>
    <w:rsid w:val="008161A3"/>
    <w:rsid w:val="00816E94"/>
    <w:rsid w:val="008224D1"/>
    <w:rsid w:val="008269A2"/>
    <w:rsid w:val="00827511"/>
    <w:rsid w:val="00836543"/>
    <w:rsid w:val="008414B4"/>
    <w:rsid w:val="00843A1D"/>
    <w:rsid w:val="00846779"/>
    <w:rsid w:val="00850447"/>
    <w:rsid w:val="00854846"/>
    <w:rsid w:val="0085547C"/>
    <w:rsid w:val="008621B3"/>
    <w:rsid w:val="008639CA"/>
    <w:rsid w:val="00872F43"/>
    <w:rsid w:val="0087386D"/>
    <w:rsid w:val="00881D8B"/>
    <w:rsid w:val="00881EE7"/>
    <w:rsid w:val="00882666"/>
    <w:rsid w:val="00894501"/>
    <w:rsid w:val="00897AFA"/>
    <w:rsid w:val="008A2780"/>
    <w:rsid w:val="008A5CA7"/>
    <w:rsid w:val="008A71EB"/>
    <w:rsid w:val="008B534D"/>
    <w:rsid w:val="008B798C"/>
    <w:rsid w:val="008C03D1"/>
    <w:rsid w:val="008C255B"/>
    <w:rsid w:val="008C3634"/>
    <w:rsid w:val="008C3B2B"/>
    <w:rsid w:val="008C4B31"/>
    <w:rsid w:val="008C5169"/>
    <w:rsid w:val="008C7363"/>
    <w:rsid w:val="008D6447"/>
    <w:rsid w:val="008E274F"/>
    <w:rsid w:val="008E4F71"/>
    <w:rsid w:val="008E7CC9"/>
    <w:rsid w:val="008E7CF0"/>
    <w:rsid w:val="008F1678"/>
    <w:rsid w:val="008F3BC3"/>
    <w:rsid w:val="008F53F7"/>
    <w:rsid w:val="008F6673"/>
    <w:rsid w:val="0090477D"/>
    <w:rsid w:val="00910FF6"/>
    <w:rsid w:val="00911591"/>
    <w:rsid w:val="00913A35"/>
    <w:rsid w:val="009145A4"/>
    <w:rsid w:val="00920086"/>
    <w:rsid w:val="00920223"/>
    <w:rsid w:val="00921B88"/>
    <w:rsid w:val="00923438"/>
    <w:rsid w:val="0093348E"/>
    <w:rsid w:val="009340AD"/>
    <w:rsid w:val="00934D30"/>
    <w:rsid w:val="00936201"/>
    <w:rsid w:val="00936D8A"/>
    <w:rsid w:val="0093704A"/>
    <w:rsid w:val="00937052"/>
    <w:rsid w:val="0094101A"/>
    <w:rsid w:val="0094347E"/>
    <w:rsid w:val="00943D07"/>
    <w:rsid w:val="00945DA1"/>
    <w:rsid w:val="00947C03"/>
    <w:rsid w:val="00951E9E"/>
    <w:rsid w:val="00953DE3"/>
    <w:rsid w:val="009653F9"/>
    <w:rsid w:val="00982B27"/>
    <w:rsid w:val="00983FB6"/>
    <w:rsid w:val="00984AAD"/>
    <w:rsid w:val="00985843"/>
    <w:rsid w:val="00986AC0"/>
    <w:rsid w:val="00994330"/>
    <w:rsid w:val="009A061A"/>
    <w:rsid w:val="009A3F73"/>
    <w:rsid w:val="009A4470"/>
    <w:rsid w:val="009A52D6"/>
    <w:rsid w:val="009B0CA5"/>
    <w:rsid w:val="009B2952"/>
    <w:rsid w:val="009B3427"/>
    <w:rsid w:val="009B3463"/>
    <w:rsid w:val="009B58CC"/>
    <w:rsid w:val="009B59CD"/>
    <w:rsid w:val="009C2528"/>
    <w:rsid w:val="009C49B7"/>
    <w:rsid w:val="009C6B3E"/>
    <w:rsid w:val="009D6338"/>
    <w:rsid w:val="009E5E91"/>
    <w:rsid w:val="009E7A6F"/>
    <w:rsid w:val="009E7EA6"/>
    <w:rsid w:val="009F10F4"/>
    <w:rsid w:val="009F2912"/>
    <w:rsid w:val="009F332A"/>
    <w:rsid w:val="009F551E"/>
    <w:rsid w:val="00A00183"/>
    <w:rsid w:val="00A04A84"/>
    <w:rsid w:val="00A04F12"/>
    <w:rsid w:val="00A12112"/>
    <w:rsid w:val="00A2411F"/>
    <w:rsid w:val="00A403E8"/>
    <w:rsid w:val="00A414EB"/>
    <w:rsid w:val="00A45F94"/>
    <w:rsid w:val="00A46ECC"/>
    <w:rsid w:val="00A55596"/>
    <w:rsid w:val="00A65A51"/>
    <w:rsid w:val="00A7189B"/>
    <w:rsid w:val="00A71E92"/>
    <w:rsid w:val="00A74081"/>
    <w:rsid w:val="00A76BE5"/>
    <w:rsid w:val="00A83967"/>
    <w:rsid w:val="00A90682"/>
    <w:rsid w:val="00AA0A81"/>
    <w:rsid w:val="00AA452E"/>
    <w:rsid w:val="00AB0C2A"/>
    <w:rsid w:val="00AB119C"/>
    <w:rsid w:val="00AB222D"/>
    <w:rsid w:val="00AB564C"/>
    <w:rsid w:val="00AB7157"/>
    <w:rsid w:val="00AB75B8"/>
    <w:rsid w:val="00AC02AB"/>
    <w:rsid w:val="00AC122D"/>
    <w:rsid w:val="00AC4528"/>
    <w:rsid w:val="00AC551F"/>
    <w:rsid w:val="00AD3B62"/>
    <w:rsid w:val="00AD4139"/>
    <w:rsid w:val="00AD49F1"/>
    <w:rsid w:val="00AD61EA"/>
    <w:rsid w:val="00AE21AA"/>
    <w:rsid w:val="00AE5E42"/>
    <w:rsid w:val="00AE5EDA"/>
    <w:rsid w:val="00AF226F"/>
    <w:rsid w:val="00B0249F"/>
    <w:rsid w:val="00B04592"/>
    <w:rsid w:val="00B05BBA"/>
    <w:rsid w:val="00B060BE"/>
    <w:rsid w:val="00B06CE2"/>
    <w:rsid w:val="00B070C6"/>
    <w:rsid w:val="00B10427"/>
    <w:rsid w:val="00B10F95"/>
    <w:rsid w:val="00B2104E"/>
    <w:rsid w:val="00B2276F"/>
    <w:rsid w:val="00B229C3"/>
    <w:rsid w:val="00B360C9"/>
    <w:rsid w:val="00B408BC"/>
    <w:rsid w:val="00B42F03"/>
    <w:rsid w:val="00B42F15"/>
    <w:rsid w:val="00B44DB6"/>
    <w:rsid w:val="00B469A6"/>
    <w:rsid w:val="00B4725C"/>
    <w:rsid w:val="00B521E7"/>
    <w:rsid w:val="00B524CF"/>
    <w:rsid w:val="00B54E99"/>
    <w:rsid w:val="00B557F0"/>
    <w:rsid w:val="00B73D6B"/>
    <w:rsid w:val="00B74B70"/>
    <w:rsid w:val="00B830D6"/>
    <w:rsid w:val="00B83296"/>
    <w:rsid w:val="00B87205"/>
    <w:rsid w:val="00B87827"/>
    <w:rsid w:val="00B931E7"/>
    <w:rsid w:val="00B96053"/>
    <w:rsid w:val="00B96D40"/>
    <w:rsid w:val="00B97253"/>
    <w:rsid w:val="00BA0164"/>
    <w:rsid w:val="00BA14BE"/>
    <w:rsid w:val="00BA6288"/>
    <w:rsid w:val="00BB0356"/>
    <w:rsid w:val="00BB663D"/>
    <w:rsid w:val="00BC57A1"/>
    <w:rsid w:val="00BD0F0D"/>
    <w:rsid w:val="00BD7EA8"/>
    <w:rsid w:val="00BE1E49"/>
    <w:rsid w:val="00BE2074"/>
    <w:rsid w:val="00BE3AF3"/>
    <w:rsid w:val="00BE55C7"/>
    <w:rsid w:val="00BE64FF"/>
    <w:rsid w:val="00BF08E2"/>
    <w:rsid w:val="00C00432"/>
    <w:rsid w:val="00C10690"/>
    <w:rsid w:val="00C1389A"/>
    <w:rsid w:val="00C15742"/>
    <w:rsid w:val="00C20C28"/>
    <w:rsid w:val="00C20DB0"/>
    <w:rsid w:val="00C236D4"/>
    <w:rsid w:val="00C33C63"/>
    <w:rsid w:val="00C4012A"/>
    <w:rsid w:val="00C40691"/>
    <w:rsid w:val="00C458CF"/>
    <w:rsid w:val="00C47922"/>
    <w:rsid w:val="00C61349"/>
    <w:rsid w:val="00C615EF"/>
    <w:rsid w:val="00C628FD"/>
    <w:rsid w:val="00C63998"/>
    <w:rsid w:val="00C67220"/>
    <w:rsid w:val="00C7132E"/>
    <w:rsid w:val="00C729BB"/>
    <w:rsid w:val="00C739BA"/>
    <w:rsid w:val="00C75290"/>
    <w:rsid w:val="00C77223"/>
    <w:rsid w:val="00C85BD8"/>
    <w:rsid w:val="00C8640B"/>
    <w:rsid w:val="00C86575"/>
    <w:rsid w:val="00C93534"/>
    <w:rsid w:val="00C953BF"/>
    <w:rsid w:val="00C96AE6"/>
    <w:rsid w:val="00C974A5"/>
    <w:rsid w:val="00C97E34"/>
    <w:rsid w:val="00CA0423"/>
    <w:rsid w:val="00CB49A4"/>
    <w:rsid w:val="00CB6DF9"/>
    <w:rsid w:val="00CC23C9"/>
    <w:rsid w:val="00CC2D7A"/>
    <w:rsid w:val="00CC7801"/>
    <w:rsid w:val="00CD011B"/>
    <w:rsid w:val="00CD47BE"/>
    <w:rsid w:val="00D01387"/>
    <w:rsid w:val="00D01AEE"/>
    <w:rsid w:val="00D022C2"/>
    <w:rsid w:val="00D02FA8"/>
    <w:rsid w:val="00D03C53"/>
    <w:rsid w:val="00D13E12"/>
    <w:rsid w:val="00D15006"/>
    <w:rsid w:val="00D15546"/>
    <w:rsid w:val="00D17948"/>
    <w:rsid w:val="00D22E8A"/>
    <w:rsid w:val="00D25464"/>
    <w:rsid w:val="00D35ABB"/>
    <w:rsid w:val="00D37E35"/>
    <w:rsid w:val="00D51389"/>
    <w:rsid w:val="00D70B08"/>
    <w:rsid w:val="00D7203B"/>
    <w:rsid w:val="00D733B4"/>
    <w:rsid w:val="00D81604"/>
    <w:rsid w:val="00D9579B"/>
    <w:rsid w:val="00DA73AE"/>
    <w:rsid w:val="00DA7D2E"/>
    <w:rsid w:val="00DB0B0F"/>
    <w:rsid w:val="00DB1BA5"/>
    <w:rsid w:val="00DB2B96"/>
    <w:rsid w:val="00DB3060"/>
    <w:rsid w:val="00DB4FED"/>
    <w:rsid w:val="00DB754F"/>
    <w:rsid w:val="00DC418E"/>
    <w:rsid w:val="00DD13F5"/>
    <w:rsid w:val="00DD1C37"/>
    <w:rsid w:val="00DD4013"/>
    <w:rsid w:val="00DD4425"/>
    <w:rsid w:val="00DD7915"/>
    <w:rsid w:val="00DE33BA"/>
    <w:rsid w:val="00DE3B5B"/>
    <w:rsid w:val="00DE442F"/>
    <w:rsid w:val="00DE6F5A"/>
    <w:rsid w:val="00DF04C7"/>
    <w:rsid w:val="00E070C8"/>
    <w:rsid w:val="00E106FE"/>
    <w:rsid w:val="00E11AE5"/>
    <w:rsid w:val="00E35077"/>
    <w:rsid w:val="00E40C83"/>
    <w:rsid w:val="00E43CAF"/>
    <w:rsid w:val="00E45C13"/>
    <w:rsid w:val="00E560A8"/>
    <w:rsid w:val="00E65B88"/>
    <w:rsid w:val="00E6623A"/>
    <w:rsid w:val="00E74E95"/>
    <w:rsid w:val="00E91F0F"/>
    <w:rsid w:val="00E95AB2"/>
    <w:rsid w:val="00EA300E"/>
    <w:rsid w:val="00EA3D1A"/>
    <w:rsid w:val="00EA4F1E"/>
    <w:rsid w:val="00EA5587"/>
    <w:rsid w:val="00EA6F18"/>
    <w:rsid w:val="00EB6634"/>
    <w:rsid w:val="00EC0AE6"/>
    <w:rsid w:val="00EC16B2"/>
    <w:rsid w:val="00EC3A35"/>
    <w:rsid w:val="00EC3B28"/>
    <w:rsid w:val="00EC7711"/>
    <w:rsid w:val="00EE0CEC"/>
    <w:rsid w:val="00EE1757"/>
    <w:rsid w:val="00EE68D9"/>
    <w:rsid w:val="00EE6F0B"/>
    <w:rsid w:val="00EF116D"/>
    <w:rsid w:val="00EF5DE7"/>
    <w:rsid w:val="00EF7DF7"/>
    <w:rsid w:val="00F11C19"/>
    <w:rsid w:val="00F32DF4"/>
    <w:rsid w:val="00F345D8"/>
    <w:rsid w:val="00F34C6A"/>
    <w:rsid w:val="00F35F35"/>
    <w:rsid w:val="00F448DD"/>
    <w:rsid w:val="00F44D08"/>
    <w:rsid w:val="00F45F2C"/>
    <w:rsid w:val="00F46907"/>
    <w:rsid w:val="00F4767A"/>
    <w:rsid w:val="00F617E1"/>
    <w:rsid w:val="00F62267"/>
    <w:rsid w:val="00F6362C"/>
    <w:rsid w:val="00F63708"/>
    <w:rsid w:val="00F75FCB"/>
    <w:rsid w:val="00F85827"/>
    <w:rsid w:val="00FA3082"/>
    <w:rsid w:val="00FA3304"/>
    <w:rsid w:val="00FA59FD"/>
    <w:rsid w:val="00FB2435"/>
    <w:rsid w:val="00FB4654"/>
    <w:rsid w:val="00FB608B"/>
    <w:rsid w:val="00FC022A"/>
    <w:rsid w:val="00FC0E21"/>
    <w:rsid w:val="00FC25BC"/>
    <w:rsid w:val="00FC2F19"/>
    <w:rsid w:val="00FC3318"/>
    <w:rsid w:val="00FD20A9"/>
    <w:rsid w:val="00FD4CC6"/>
    <w:rsid w:val="00FE3691"/>
    <w:rsid w:val="00FE66AB"/>
    <w:rsid w:val="00FF3261"/>
    <w:rsid w:val="00FF65B9"/>
    <w:rsid w:val="00FF74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546"/>
    <w:rPr>
      <w:rFonts w:ascii="Arial" w:eastAsia="Times New Roman" w:hAnsi="Arial" w:cs="Arial"/>
      <w:sz w:val="22"/>
      <w:lang w:eastAsia="en-US"/>
    </w:rPr>
  </w:style>
  <w:style w:type="paragraph" w:styleId="1">
    <w:name w:val="heading 1"/>
    <w:basedOn w:val="a"/>
    <w:next w:val="a"/>
    <w:qFormat/>
    <w:rsid w:val="001C16A8"/>
    <w:pPr>
      <w:keepNext/>
      <w:keepLines/>
      <w:spacing w:before="240" w:after="60"/>
      <w:outlineLvl w:val="0"/>
    </w:pPr>
    <w:rPr>
      <w:rFonts w:ascii="Arial Bold" w:hAnsi="Arial Bold"/>
      <w:b/>
      <w:bCs/>
      <w:caps/>
      <w:kern w:val="32"/>
      <w:sz w:val="28"/>
      <w:szCs w:val="32"/>
    </w:rPr>
  </w:style>
  <w:style w:type="paragraph" w:styleId="2">
    <w:name w:val="heading 2"/>
    <w:basedOn w:val="a"/>
    <w:next w:val="a"/>
    <w:link w:val="20"/>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3">
    <w:name w:val="heading 3"/>
    <w:basedOn w:val="a"/>
    <w:next w:val="a"/>
    <w:qFormat/>
    <w:rsid w:val="00413EDA"/>
    <w:pPr>
      <w:keepNext/>
      <w:keepLines/>
      <w:tabs>
        <w:tab w:val="left" w:pos="1080"/>
      </w:tabs>
      <w:spacing w:before="240"/>
      <w:outlineLvl w:val="2"/>
    </w:pPr>
    <w:rPr>
      <w:b/>
      <w:bCs/>
      <w:szCs w:val="22"/>
    </w:rPr>
  </w:style>
  <w:style w:type="paragraph" w:styleId="4">
    <w:name w:val="heading 4"/>
    <w:basedOn w:val="a"/>
    <w:next w:val="a"/>
    <w:qFormat/>
    <w:rsid w:val="00413EDA"/>
    <w:pPr>
      <w:keepNext/>
      <w:keepLines/>
      <w:tabs>
        <w:tab w:val="left" w:pos="1080"/>
      </w:tabs>
      <w:spacing w:before="240"/>
      <w:outlineLvl w:val="3"/>
    </w:pPr>
    <w:rPr>
      <w:b/>
      <w:i/>
    </w:rPr>
  </w:style>
  <w:style w:type="paragraph" w:styleId="5">
    <w:name w:val="heading 5"/>
    <w:basedOn w:val="a"/>
    <w:next w:val="a"/>
    <w:qFormat/>
    <w:rsid w:val="00413EDA"/>
    <w:pPr>
      <w:tabs>
        <w:tab w:val="left" w:pos="1080"/>
      </w:tabs>
      <w:spacing w:before="240"/>
      <w:outlineLvl w:val="4"/>
    </w:pPr>
    <w:rPr>
      <w:bCs/>
      <w:i/>
      <w:iCs/>
      <w:szCs w:val="22"/>
    </w:rPr>
  </w:style>
  <w:style w:type="paragraph" w:styleId="6">
    <w:name w:val="heading 6"/>
    <w:basedOn w:val="a"/>
    <w:next w:val="a"/>
    <w:qFormat/>
    <w:rsid w:val="00413EDA"/>
    <w:pPr>
      <w:keepNext/>
      <w:widowControl w:val="0"/>
      <w:tabs>
        <w:tab w:val="center" w:pos="4513"/>
      </w:tabs>
      <w:suppressAutoHyphens/>
      <w:jc w:val="center"/>
      <w:outlineLvl w:val="5"/>
    </w:pPr>
    <w:rPr>
      <w:b/>
      <w:snapToGrid w:val="0"/>
      <w:spacing w:val="-2"/>
      <w:szCs w:val="24"/>
    </w:rPr>
  </w:style>
  <w:style w:type="paragraph" w:styleId="7">
    <w:name w:val="heading 7"/>
    <w:basedOn w:val="a"/>
    <w:next w:val="a"/>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8">
    <w:name w:val="heading 8"/>
    <w:basedOn w:val="a"/>
    <w:next w:val="a"/>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9">
    <w:name w:val="heading 9"/>
    <w:basedOn w:val="a"/>
    <w:next w:val="a"/>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C3F"/>
    <w:pPr>
      <w:tabs>
        <w:tab w:val="center" w:pos="4153"/>
        <w:tab w:val="right" w:pos="8306"/>
      </w:tabs>
      <w:jc w:val="center"/>
    </w:pPr>
    <w:rPr>
      <w:sz w:val="20"/>
      <w:lang w:val="fr-FR"/>
    </w:rPr>
  </w:style>
  <w:style w:type="paragraph" w:styleId="a4">
    <w:name w:val="Block Text"/>
    <w:basedOn w:val="a"/>
    <w:rsid w:val="008A71EB"/>
    <w:pPr>
      <w:ind w:left="567" w:right="566"/>
    </w:pPr>
    <w:rPr>
      <w:rFonts w:ascii="Univers" w:hAnsi="Univers"/>
      <w:sz w:val="21"/>
    </w:rPr>
  </w:style>
  <w:style w:type="paragraph" w:customStyle="1" w:styleId="Action">
    <w:name w:val="_Action"/>
    <w:basedOn w:val="a"/>
    <w:next w:val="BodyText"/>
    <w:rsid w:val="00B74B70"/>
    <w:pPr>
      <w:numPr>
        <w:numId w:val="2"/>
      </w:numPr>
      <w:tabs>
        <w:tab w:val="left" w:pos="680"/>
        <w:tab w:val="left" w:pos="2041"/>
        <w:tab w:val="left" w:pos="2722"/>
        <w:tab w:val="left" w:pos="3402"/>
      </w:tabs>
      <w:spacing w:before="240" w:after="120"/>
    </w:pPr>
    <w:rPr>
      <w:rFonts w:ascii="Verdana" w:eastAsia="ＭＳ 明朝"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a5">
    <w:name w:val="Hyperlink"/>
    <w:uiPriority w:val="99"/>
    <w:rsid w:val="008A71EB"/>
    <w:rPr>
      <w:color w:val="0000FF"/>
      <w:u w:val="single"/>
    </w:rPr>
  </w:style>
  <w:style w:type="character" w:styleId="a6">
    <w:name w:val="page number"/>
    <w:basedOn w:val="a0"/>
    <w:rsid w:val="008A71EB"/>
  </w:style>
  <w:style w:type="paragraph" w:styleId="40">
    <w:name w:val="toc 4"/>
    <w:basedOn w:val="a"/>
    <w:next w:val="a"/>
    <w:autoRedefine/>
    <w:semiHidden/>
    <w:rsid w:val="006A5514"/>
    <w:pPr>
      <w:ind w:left="660"/>
    </w:pPr>
  </w:style>
  <w:style w:type="character" w:customStyle="1" w:styleId="Addedtext">
    <w:name w:val="_Added text"/>
    <w:rsid w:val="00B74B70"/>
    <w:rPr>
      <w:color w:val="008000"/>
      <w:u w:val="dash"/>
    </w:rPr>
  </w:style>
  <w:style w:type="character" w:customStyle="1" w:styleId="20">
    <w:name w:val="見出し 2 (文字)"/>
    <w:link w:val="2"/>
    <w:locked/>
    <w:rsid w:val="0062450A"/>
    <w:rPr>
      <w:rFonts w:ascii="Arial Bold" w:eastAsia="SimSun" w:hAnsi="Arial Bold" w:cs="Arial"/>
      <w:b/>
      <w:bCs/>
      <w:iCs/>
      <w:caps/>
      <w:sz w:val="24"/>
      <w:szCs w:val="24"/>
      <w:lang w:val="en-GB" w:eastAsia="zh-CN" w:bidi="ar-SA"/>
    </w:rPr>
  </w:style>
  <w:style w:type="paragraph" w:styleId="a7">
    <w:name w:val="footer"/>
    <w:basedOn w:val="a"/>
    <w:rsid w:val="008A71EB"/>
    <w:pPr>
      <w:tabs>
        <w:tab w:val="center" w:pos="4320"/>
        <w:tab w:val="right" w:pos="8640"/>
      </w:tabs>
    </w:pPr>
  </w:style>
  <w:style w:type="paragraph" w:styleId="a8">
    <w:name w:val="Balloon Text"/>
    <w:basedOn w:val="a"/>
    <w:semiHidden/>
    <w:rsid w:val="005A6BCE"/>
    <w:rPr>
      <w:rFonts w:ascii="Tahoma" w:hAnsi="Tahoma" w:cs="Tahoma"/>
      <w:sz w:val="16"/>
      <w:szCs w:val="16"/>
    </w:rPr>
  </w:style>
  <w:style w:type="paragraph" w:styleId="a9">
    <w:name w:val="Document Map"/>
    <w:basedOn w:val="a"/>
    <w:semiHidden/>
    <w:rsid w:val="002A7FA1"/>
    <w:pPr>
      <w:shd w:val="clear" w:color="auto" w:fill="000080"/>
    </w:pPr>
    <w:rPr>
      <w:rFonts w:ascii="Tahoma" w:hAnsi="Tahoma" w:cs="Tahoma"/>
    </w:rPr>
  </w:style>
  <w:style w:type="paragraph" w:styleId="30">
    <w:name w:val="toc 3"/>
    <w:basedOn w:val="BodyText"/>
    <w:next w:val="BodyText"/>
    <w:autoRedefine/>
    <w:semiHidden/>
    <w:rsid w:val="00E91F0F"/>
    <w:pPr>
      <w:ind w:left="400"/>
    </w:pPr>
  </w:style>
  <w:style w:type="paragraph" w:styleId="10">
    <w:name w:val="toc 1"/>
    <w:basedOn w:val="BodyText"/>
    <w:next w:val="BodyText"/>
    <w:autoRedefine/>
    <w:uiPriority w:val="39"/>
    <w:rsid w:val="00E91F0F"/>
  </w:style>
  <w:style w:type="paragraph" w:styleId="21">
    <w:name w:val="toc 2"/>
    <w:basedOn w:val="BodyText"/>
    <w:next w:val="BodyText"/>
    <w:autoRedefine/>
    <w:semiHidden/>
    <w:rsid w:val="00E91F0F"/>
    <w:pPr>
      <w:ind w:left="200"/>
    </w:pPr>
  </w:style>
  <w:style w:type="character" w:styleId="aa">
    <w:name w:val="FollowedHyperlink"/>
    <w:rsid w:val="00631715"/>
    <w:rPr>
      <w:color w:val="606420"/>
      <w:u w:val="single"/>
    </w:rPr>
  </w:style>
  <w:style w:type="paragraph" w:styleId="31">
    <w:name w:val="Body Text 3"/>
    <w:basedOn w:val="a"/>
    <w:rsid w:val="00F35F35"/>
    <w:pPr>
      <w:spacing w:after="120"/>
    </w:pPr>
    <w:rPr>
      <w:sz w:val="16"/>
      <w:szCs w:val="16"/>
    </w:rPr>
  </w:style>
  <w:style w:type="paragraph" w:customStyle="1" w:styleId="Comment">
    <w:name w:val="Comment"/>
    <w:basedOn w:val="a"/>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a"/>
    <w:rsid w:val="00C47922"/>
    <w:pPr>
      <w:tabs>
        <w:tab w:val="left" w:pos="1080"/>
      </w:tabs>
      <w:spacing w:before="240"/>
    </w:pPr>
    <w:rPr>
      <w:szCs w:val="22"/>
    </w:rPr>
  </w:style>
  <w:style w:type="numbering" w:styleId="111111">
    <w:name w:val="Outline List 2"/>
    <w:basedOn w:val="a2"/>
    <w:rsid w:val="00413EDA"/>
    <w:pPr>
      <w:numPr>
        <w:numId w:val="1"/>
      </w:numPr>
    </w:pPr>
  </w:style>
  <w:style w:type="character" w:customStyle="1" w:styleId="ab">
    <w:name w:val="本文 (文字)"/>
    <w:link w:val="ac"/>
    <w:rsid w:val="00C10690"/>
    <w:rPr>
      <w:rFonts w:ascii="Arial" w:eastAsia="SimSun" w:hAnsi="Arial" w:cs="Arial"/>
      <w:bCs/>
      <w:sz w:val="22"/>
      <w:szCs w:val="24"/>
      <w:lang w:eastAsia="zh-CN"/>
    </w:rPr>
  </w:style>
  <w:style w:type="paragraph" w:styleId="ac">
    <w:name w:val="Body Text"/>
    <w:basedOn w:val="a"/>
    <w:link w:val="ab"/>
    <w:rsid w:val="00413EDA"/>
    <w:pPr>
      <w:tabs>
        <w:tab w:val="left" w:pos="1140"/>
      </w:tabs>
      <w:spacing w:after="120"/>
    </w:pPr>
    <w:rPr>
      <w:rFonts w:eastAsia="SimSun"/>
      <w:bCs/>
      <w:szCs w:val="24"/>
      <w:lang w:eastAsia="zh-CN"/>
    </w:rPr>
  </w:style>
  <w:style w:type="character" w:styleId="ad">
    <w:name w:val="footnote reference"/>
    <w:semiHidden/>
    <w:rsid w:val="003B7252"/>
    <w:rPr>
      <w:vertAlign w:val="superscript"/>
    </w:rPr>
  </w:style>
  <w:style w:type="paragraph" w:styleId="ae">
    <w:name w:val="footnote text"/>
    <w:basedOn w:val="a"/>
    <w:semiHidden/>
    <w:rsid w:val="00A45F94"/>
    <w:rPr>
      <w:sz w:val="20"/>
    </w:rPr>
  </w:style>
  <w:style w:type="paragraph" w:styleId="af">
    <w:name w:val="List Paragraph"/>
    <w:basedOn w:val="a"/>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pPr>
  </w:style>
  <w:style w:type="paragraph" w:customStyle="1" w:styleId="Briefing">
    <w:name w:val="_Briefing"/>
    <w:basedOn w:val="a"/>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a"/>
    <w:next w:val="BodyText"/>
    <w:rsid w:val="00B74B70"/>
    <w:pPr>
      <w:numPr>
        <w:numId w:val="5"/>
      </w:numPr>
      <w:tabs>
        <w:tab w:val="left" w:pos="680"/>
        <w:tab w:val="left" w:pos="1134"/>
        <w:tab w:val="left" w:pos="2041"/>
        <w:tab w:val="left" w:pos="2722"/>
        <w:tab w:val="left" w:pos="3402"/>
      </w:tabs>
      <w:spacing w:before="240"/>
    </w:pPr>
    <w:rPr>
      <w:rFonts w:ascii="Verdana" w:eastAsia="ＭＳ 明朝"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a"/>
    <w:next w:val="a"/>
    <w:rsid w:val="00B74B70"/>
    <w:pPr>
      <w:numPr>
        <w:numId w:val="6"/>
      </w:numPr>
      <w:tabs>
        <w:tab w:val="left" w:pos="680"/>
        <w:tab w:val="left" w:pos="1134"/>
        <w:tab w:val="left" w:pos="2041"/>
        <w:tab w:val="left" w:pos="2722"/>
        <w:tab w:val="left" w:pos="3402"/>
      </w:tabs>
      <w:spacing w:before="240" w:after="120"/>
    </w:pPr>
    <w:rPr>
      <w:rFonts w:eastAsia="ＭＳ 明朝"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a"/>
    <w:qFormat/>
    <w:rsid w:val="00B74B70"/>
    <w:pPr>
      <w:numPr>
        <w:numId w:val="7"/>
      </w:numPr>
    </w:pPr>
    <w:rPr>
      <w:color w:val="E36C0A" w:themeColor="accent6" w:themeShade="BF"/>
    </w:rPr>
  </w:style>
  <w:style w:type="paragraph" w:styleId="af0">
    <w:name w:val="caption"/>
    <w:basedOn w:val="a"/>
    <w:next w:val="a"/>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a0"/>
    <w:uiPriority w:val="1"/>
    <w:qFormat/>
    <w:rsid w:val="00C458CF"/>
  </w:style>
  <w:style w:type="paragraph" w:customStyle="1" w:styleId="WMOBodyText">
    <w:name w:val="WMO_BodyText"/>
    <w:basedOn w:val="a"/>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a0"/>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a"/>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a"/>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10"/>
    <w:next w:val="a"/>
    <w:qFormat/>
    <w:rsid w:val="00C458CF"/>
    <w:pPr>
      <w:tabs>
        <w:tab w:val="clear" w:pos="1134"/>
        <w:tab w:val="clear" w:pos="4513"/>
      </w:tabs>
      <w:suppressAutoHyphens w:val="0"/>
      <w:spacing w:before="120"/>
    </w:pPr>
    <w:rPr>
      <w:rFonts w:eastAsia="ＭＳ 明朝"/>
      <w:b/>
      <w:smallCaps/>
      <w:noProof/>
      <w:lang w:eastAsia="en-US"/>
    </w:rPr>
  </w:style>
  <w:style w:type="paragraph" w:customStyle="1" w:styleId="WMOTOC2">
    <w:name w:val="WMO_TOC2"/>
    <w:basedOn w:val="21"/>
    <w:next w:val="a"/>
    <w:qFormat/>
    <w:rsid w:val="00C458CF"/>
    <w:pPr>
      <w:tabs>
        <w:tab w:val="clear" w:pos="1134"/>
        <w:tab w:val="clear" w:pos="4513"/>
        <w:tab w:val="left" w:pos="851"/>
        <w:tab w:val="right" w:leader="dot" w:pos="9639"/>
      </w:tabs>
      <w:suppressAutoHyphens w:val="0"/>
      <w:spacing w:before="360"/>
      <w:ind w:left="851" w:right="567" w:hanging="851"/>
    </w:pPr>
    <w:rPr>
      <w:rFonts w:eastAsia="ＭＳ 明朝"/>
      <w:b/>
      <w:smallCaps/>
      <w:noProof/>
      <w:lang w:eastAsia="en-US"/>
    </w:rPr>
  </w:style>
  <w:style w:type="paragraph" w:customStyle="1" w:styleId="WMOTOC3">
    <w:name w:val="WMO_TOC3"/>
    <w:basedOn w:val="30"/>
    <w:qFormat/>
    <w:rsid w:val="00C458CF"/>
    <w:pPr>
      <w:tabs>
        <w:tab w:val="clear" w:pos="1134"/>
        <w:tab w:val="clear" w:pos="4513"/>
        <w:tab w:val="left" w:pos="851"/>
        <w:tab w:val="left" w:pos="1100"/>
        <w:tab w:val="right" w:leader="dot" w:pos="9639"/>
      </w:tabs>
      <w:suppressAutoHyphens w:val="0"/>
      <w:ind w:left="851" w:right="567" w:hanging="851"/>
    </w:pPr>
    <w:rPr>
      <w:rFonts w:eastAsia="ＭＳ 明朝"/>
      <w:iCs/>
      <w:noProof/>
      <w:lang w:eastAsia="en-US"/>
    </w:rPr>
  </w:style>
  <w:style w:type="paragraph" w:customStyle="1" w:styleId="TableParagraph">
    <w:name w:val="Table Paragraph"/>
    <w:basedOn w:val="a"/>
    <w:uiPriority w:val="1"/>
    <w:qFormat/>
    <w:rsid w:val="00717502"/>
    <w:pPr>
      <w:widowControl w:val="0"/>
    </w:pPr>
    <w:rPr>
      <w:rFonts w:asciiTheme="minorHAnsi" w:eastAsiaTheme="minorEastAsia" w:hAnsiTheme="minorHAnsi" w:cstheme="minorBidi"/>
      <w:szCs w:val="22"/>
      <w:lang w:val="en-US"/>
    </w:rPr>
  </w:style>
  <w:style w:type="table" w:styleId="af1">
    <w:name w:val="Table Grid"/>
    <w:basedOn w:val="a1"/>
    <w:rsid w:val="008F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543477"/>
    <w:rPr>
      <w:sz w:val="20"/>
    </w:rPr>
  </w:style>
  <w:style w:type="character" w:customStyle="1" w:styleId="af3">
    <w:name w:val="文末脚注文字列 (文字)"/>
    <w:basedOn w:val="a0"/>
    <w:link w:val="af2"/>
    <w:rsid w:val="00543477"/>
    <w:rPr>
      <w:rFonts w:ascii="Arial" w:eastAsia="Times New Roman" w:hAnsi="Arial" w:cs="Arial"/>
      <w:lang w:eastAsia="en-US"/>
    </w:rPr>
  </w:style>
  <w:style w:type="character" w:styleId="af4">
    <w:name w:val="endnote reference"/>
    <w:basedOn w:val="a0"/>
    <w:rsid w:val="005434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546"/>
    <w:rPr>
      <w:rFonts w:ascii="Arial" w:eastAsia="Times New Roman" w:hAnsi="Arial" w:cs="Arial"/>
      <w:sz w:val="22"/>
      <w:lang w:eastAsia="en-US"/>
    </w:rPr>
  </w:style>
  <w:style w:type="paragraph" w:styleId="1">
    <w:name w:val="heading 1"/>
    <w:basedOn w:val="a"/>
    <w:next w:val="a"/>
    <w:qFormat/>
    <w:rsid w:val="001C16A8"/>
    <w:pPr>
      <w:keepNext/>
      <w:keepLines/>
      <w:spacing w:before="240" w:after="60"/>
      <w:outlineLvl w:val="0"/>
    </w:pPr>
    <w:rPr>
      <w:rFonts w:ascii="Arial Bold" w:hAnsi="Arial Bold"/>
      <w:b/>
      <w:bCs/>
      <w:caps/>
      <w:kern w:val="32"/>
      <w:sz w:val="28"/>
      <w:szCs w:val="32"/>
    </w:rPr>
  </w:style>
  <w:style w:type="paragraph" w:styleId="2">
    <w:name w:val="heading 2"/>
    <w:basedOn w:val="a"/>
    <w:next w:val="a"/>
    <w:link w:val="20"/>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3">
    <w:name w:val="heading 3"/>
    <w:basedOn w:val="a"/>
    <w:next w:val="a"/>
    <w:qFormat/>
    <w:rsid w:val="00413EDA"/>
    <w:pPr>
      <w:keepNext/>
      <w:keepLines/>
      <w:tabs>
        <w:tab w:val="left" w:pos="1080"/>
      </w:tabs>
      <w:spacing w:before="240"/>
      <w:outlineLvl w:val="2"/>
    </w:pPr>
    <w:rPr>
      <w:b/>
      <w:bCs/>
      <w:szCs w:val="22"/>
    </w:rPr>
  </w:style>
  <w:style w:type="paragraph" w:styleId="4">
    <w:name w:val="heading 4"/>
    <w:basedOn w:val="a"/>
    <w:next w:val="a"/>
    <w:qFormat/>
    <w:rsid w:val="00413EDA"/>
    <w:pPr>
      <w:keepNext/>
      <w:keepLines/>
      <w:tabs>
        <w:tab w:val="left" w:pos="1080"/>
      </w:tabs>
      <w:spacing w:before="240"/>
      <w:outlineLvl w:val="3"/>
    </w:pPr>
    <w:rPr>
      <w:b/>
      <w:i/>
    </w:rPr>
  </w:style>
  <w:style w:type="paragraph" w:styleId="5">
    <w:name w:val="heading 5"/>
    <w:basedOn w:val="a"/>
    <w:next w:val="a"/>
    <w:qFormat/>
    <w:rsid w:val="00413EDA"/>
    <w:pPr>
      <w:tabs>
        <w:tab w:val="left" w:pos="1080"/>
      </w:tabs>
      <w:spacing w:before="240"/>
      <w:outlineLvl w:val="4"/>
    </w:pPr>
    <w:rPr>
      <w:bCs/>
      <w:i/>
      <w:iCs/>
      <w:szCs w:val="22"/>
    </w:rPr>
  </w:style>
  <w:style w:type="paragraph" w:styleId="6">
    <w:name w:val="heading 6"/>
    <w:basedOn w:val="a"/>
    <w:next w:val="a"/>
    <w:qFormat/>
    <w:rsid w:val="00413EDA"/>
    <w:pPr>
      <w:keepNext/>
      <w:widowControl w:val="0"/>
      <w:tabs>
        <w:tab w:val="center" w:pos="4513"/>
      </w:tabs>
      <w:suppressAutoHyphens/>
      <w:jc w:val="center"/>
      <w:outlineLvl w:val="5"/>
    </w:pPr>
    <w:rPr>
      <w:b/>
      <w:snapToGrid w:val="0"/>
      <w:spacing w:val="-2"/>
      <w:szCs w:val="24"/>
    </w:rPr>
  </w:style>
  <w:style w:type="paragraph" w:styleId="7">
    <w:name w:val="heading 7"/>
    <w:basedOn w:val="a"/>
    <w:next w:val="a"/>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8">
    <w:name w:val="heading 8"/>
    <w:basedOn w:val="a"/>
    <w:next w:val="a"/>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9">
    <w:name w:val="heading 9"/>
    <w:basedOn w:val="a"/>
    <w:next w:val="a"/>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C3F"/>
    <w:pPr>
      <w:tabs>
        <w:tab w:val="center" w:pos="4153"/>
        <w:tab w:val="right" w:pos="8306"/>
      </w:tabs>
      <w:jc w:val="center"/>
    </w:pPr>
    <w:rPr>
      <w:sz w:val="20"/>
      <w:lang w:val="fr-FR"/>
    </w:rPr>
  </w:style>
  <w:style w:type="paragraph" w:styleId="a4">
    <w:name w:val="Block Text"/>
    <w:basedOn w:val="a"/>
    <w:rsid w:val="008A71EB"/>
    <w:pPr>
      <w:ind w:left="567" w:right="566"/>
    </w:pPr>
    <w:rPr>
      <w:rFonts w:ascii="Univers" w:hAnsi="Univers"/>
      <w:sz w:val="21"/>
    </w:rPr>
  </w:style>
  <w:style w:type="paragraph" w:customStyle="1" w:styleId="Action">
    <w:name w:val="_Action"/>
    <w:basedOn w:val="a"/>
    <w:next w:val="BodyText"/>
    <w:rsid w:val="00B74B70"/>
    <w:pPr>
      <w:numPr>
        <w:numId w:val="2"/>
      </w:numPr>
      <w:tabs>
        <w:tab w:val="left" w:pos="680"/>
        <w:tab w:val="left" w:pos="2041"/>
        <w:tab w:val="left" w:pos="2722"/>
        <w:tab w:val="left" w:pos="3402"/>
      </w:tabs>
      <w:spacing w:before="240" w:after="120"/>
    </w:pPr>
    <w:rPr>
      <w:rFonts w:ascii="Verdana" w:eastAsia="ＭＳ 明朝"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a5">
    <w:name w:val="Hyperlink"/>
    <w:uiPriority w:val="99"/>
    <w:rsid w:val="008A71EB"/>
    <w:rPr>
      <w:color w:val="0000FF"/>
      <w:u w:val="single"/>
    </w:rPr>
  </w:style>
  <w:style w:type="character" w:styleId="a6">
    <w:name w:val="page number"/>
    <w:basedOn w:val="a0"/>
    <w:rsid w:val="008A71EB"/>
  </w:style>
  <w:style w:type="paragraph" w:styleId="40">
    <w:name w:val="toc 4"/>
    <w:basedOn w:val="a"/>
    <w:next w:val="a"/>
    <w:autoRedefine/>
    <w:semiHidden/>
    <w:rsid w:val="006A5514"/>
    <w:pPr>
      <w:ind w:left="660"/>
    </w:pPr>
  </w:style>
  <w:style w:type="character" w:customStyle="1" w:styleId="Addedtext">
    <w:name w:val="_Added text"/>
    <w:rsid w:val="00B74B70"/>
    <w:rPr>
      <w:color w:val="008000"/>
      <w:u w:val="dash"/>
    </w:rPr>
  </w:style>
  <w:style w:type="character" w:customStyle="1" w:styleId="20">
    <w:name w:val="見出し 2 (文字)"/>
    <w:link w:val="2"/>
    <w:locked/>
    <w:rsid w:val="0062450A"/>
    <w:rPr>
      <w:rFonts w:ascii="Arial Bold" w:eastAsia="SimSun" w:hAnsi="Arial Bold" w:cs="Arial"/>
      <w:b/>
      <w:bCs/>
      <w:iCs/>
      <w:caps/>
      <w:sz w:val="24"/>
      <w:szCs w:val="24"/>
      <w:lang w:val="en-GB" w:eastAsia="zh-CN" w:bidi="ar-SA"/>
    </w:rPr>
  </w:style>
  <w:style w:type="paragraph" w:styleId="a7">
    <w:name w:val="footer"/>
    <w:basedOn w:val="a"/>
    <w:rsid w:val="008A71EB"/>
    <w:pPr>
      <w:tabs>
        <w:tab w:val="center" w:pos="4320"/>
        <w:tab w:val="right" w:pos="8640"/>
      </w:tabs>
    </w:pPr>
  </w:style>
  <w:style w:type="paragraph" w:styleId="a8">
    <w:name w:val="Balloon Text"/>
    <w:basedOn w:val="a"/>
    <w:semiHidden/>
    <w:rsid w:val="005A6BCE"/>
    <w:rPr>
      <w:rFonts w:ascii="Tahoma" w:hAnsi="Tahoma" w:cs="Tahoma"/>
      <w:sz w:val="16"/>
      <w:szCs w:val="16"/>
    </w:rPr>
  </w:style>
  <w:style w:type="paragraph" w:styleId="a9">
    <w:name w:val="Document Map"/>
    <w:basedOn w:val="a"/>
    <w:semiHidden/>
    <w:rsid w:val="002A7FA1"/>
    <w:pPr>
      <w:shd w:val="clear" w:color="auto" w:fill="000080"/>
    </w:pPr>
    <w:rPr>
      <w:rFonts w:ascii="Tahoma" w:hAnsi="Tahoma" w:cs="Tahoma"/>
    </w:rPr>
  </w:style>
  <w:style w:type="paragraph" w:styleId="30">
    <w:name w:val="toc 3"/>
    <w:basedOn w:val="BodyText"/>
    <w:next w:val="BodyText"/>
    <w:autoRedefine/>
    <w:semiHidden/>
    <w:rsid w:val="00E91F0F"/>
    <w:pPr>
      <w:ind w:left="400"/>
    </w:pPr>
  </w:style>
  <w:style w:type="paragraph" w:styleId="10">
    <w:name w:val="toc 1"/>
    <w:basedOn w:val="BodyText"/>
    <w:next w:val="BodyText"/>
    <w:autoRedefine/>
    <w:uiPriority w:val="39"/>
    <w:rsid w:val="00E91F0F"/>
  </w:style>
  <w:style w:type="paragraph" w:styleId="21">
    <w:name w:val="toc 2"/>
    <w:basedOn w:val="BodyText"/>
    <w:next w:val="BodyText"/>
    <w:autoRedefine/>
    <w:semiHidden/>
    <w:rsid w:val="00E91F0F"/>
    <w:pPr>
      <w:ind w:left="200"/>
    </w:pPr>
  </w:style>
  <w:style w:type="character" w:styleId="aa">
    <w:name w:val="FollowedHyperlink"/>
    <w:rsid w:val="00631715"/>
    <w:rPr>
      <w:color w:val="606420"/>
      <w:u w:val="single"/>
    </w:rPr>
  </w:style>
  <w:style w:type="paragraph" w:styleId="31">
    <w:name w:val="Body Text 3"/>
    <w:basedOn w:val="a"/>
    <w:rsid w:val="00F35F35"/>
    <w:pPr>
      <w:spacing w:after="120"/>
    </w:pPr>
    <w:rPr>
      <w:sz w:val="16"/>
      <w:szCs w:val="16"/>
    </w:rPr>
  </w:style>
  <w:style w:type="paragraph" w:customStyle="1" w:styleId="Comment">
    <w:name w:val="Comment"/>
    <w:basedOn w:val="a"/>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a"/>
    <w:rsid w:val="00C47922"/>
    <w:pPr>
      <w:tabs>
        <w:tab w:val="left" w:pos="1080"/>
      </w:tabs>
      <w:spacing w:before="240"/>
    </w:pPr>
    <w:rPr>
      <w:szCs w:val="22"/>
    </w:rPr>
  </w:style>
  <w:style w:type="numbering" w:styleId="111111">
    <w:name w:val="Outline List 2"/>
    <w:basedOn w:val="a2"/>
    <w:rsid w:val="00413EDA"/>
    <w:pPr>
      <w:numPr>
        <w:numId w:val="1"/>
      </w:numPr>
    </w:pPr>
  </w:style>
  <w:style w:type="character" w:customStyle="1" w:styleId="ab">
    <w:name w:val="本文 (文字)"/>
    <w:link w:val="ac"/>
    <w:rsid w:val="00C10690"/>
    <w:rPr>
      <w:rFonts w:ascii="Arial" w:eastAsia="SimSun" w:hAnsi="Arial" w:cs="Arial"/>
      <w:bCs/>
      <w:sz w:val="22"/>
      <w:szCs w:val="24"/>
      <w:lang w:eastAsia="zh-CN"/>
    </w:rPr>
  </w:style>
  <w:style w:type="paragraph" w:styleId="ac">
    <w:name w:val="Body Text"/>
    <w:basedOn w:val="a"/>
    <w:link w:val="ab"/>
    <w:rsid w:val="00413EDA"/>
    <w:pPr>
      <w:tabs>
        <w:tab w:val="left" w:pos="1140"/>
      </w:tabs>
      <w:spacing w:after="120"/>
    </w:pPr>
    <w:rPr>
      <w:rFonts w:eastAsia="SimSun"/>
      <w:bCs/>
      <w:szCs w:val="24"/>
      <w:lang w:eastAsia="zh-CN"/>
    </w:rPr>
  </w:style>
  <w:style w:type="character" w:styleId="ad">
    <w:name w:val="footnote reference"/>
    <w:semiHidden/>
    <w:rsid w:val="003B7252"/>
    <w:rPr>
      <w:vertAlign w:val="superscript"/>
    </w:rPr>
  </w:style>
  <w:style w:type="paragraph" w:styleId="ae">
    <w:name w:val="footnote text"/>
    <w:basedOn w:val="a"/>
    <w:semiHidden/>
    <w:rsid w:val="00A45F94"/>
    <w:rPr>
      <w:sz w:val="20"/>
    </w:rPr>
  </w:style>
  <w:style w:type="paragraph" w:styleId="af">
    <w:name w:val="List Paragraph"/>
    <w:basedOn w:val="a"/>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pPr>
  </w:style>
  <w:style w:type="paragraph" w:customStyle="1" w:styleId="Briefing">
    <w:name w:val="_Briefing"/>
    <w:basedOn w:val="a"/>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a"/>
    <w:next w:val="BodyText"/>
    <w:rsid w:val="00B74B70"/>
    <w:pPr>
      <w:numPr>
        <w:numId w:val="5"/>
      </w:numPr>
      <w:tabs>
        <w:tab w:val="left" w:pos="680"/>
        <w:tab w:val="left" w:pos="1134"/>
        <w:tab w:val="left" w:pos="2041"/>
        <w:tab w:val="left" w:pos="2722"/>
        <w:tab w:val="left" w:pos="3402"/>
      </w:tabs>
      <w:spacing w:before="240"/>
    </w:pPr>
    <w:rPr>
      <w:rFonts w:ascii="Verdana" w:eastAsia="ＭＳ 明朝"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a"/>
    <w:next w:val="a"/>
    <w:rsid w:val="00B74B70"/>
    <w:pPr>
      <w:numPr>
        <w:numId w:val="6"/>
      </w:numPr>
      <w:tabs>
        <w:tab w:val="left" w:pos="680"/>
        <w:tab w:val="left" w:pos="1134"/>
        <w:tab w:val="left" w:pos="2041"/>
        <w:tab w:val="left" w:pos="2722"/>
        <w:tab w:val="left" w:pos="3402"/>
      </w:tabs>
      <w:spacing w:before="240" w:after="120"/>
    </w:pPr>
    <w:rPr>
      <w:rFonts w:eastAsia="ＭＳ 明朝"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a"/>
    <w:qFormat/>
    <w:rsid w:val="00B74B70"/>
    <w:pPr>
      <w:numPr>
        <w:numId w:val="7"/>
      </w:numPr>
    </w:pPr>
    <w:rPr>
      <w:color w:val="E36C0A" w:themeColor="accent6" w:themeShade="BF"/>
    </w:rPr>
  </w:style>
  <w:style w:type="paragraph" w:styleId="af0">
    <w:name w:val="caption"/>
    <w:basedOn w:val="a"/>
    <w:next w:val="a"/>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a0"/>
    <w:uiPriority w:val="1"/>
    <w:qFormat/>
    <w:rsid w:val="00C458CF"/>
  </w:style>
  <w:style w:type="paragraph" w:customStyle="1" w:styleId="WMOBodyText">
    <w:name w:val="WMO_BodyText"/>
    <w:basedOn w:val="a"/>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a0"/>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a"/>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a"/>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10"/>
    <w:next w:val="a"/>
    <w:qFormat/>
    <w:rsid w:val="00C458CF"/>
    <w:pPr>
      <w:tabs>
        <w:tab w:val="clear" w:pos="1134"/>
        <w:tab w:val="clear" w:pos="4513"/>
      </w:tabs>
      <w:suppressAutoHyphens w:val="0"/>
      <w:spacing w:before="120"/>
    </w:pPr>
    <w:rPr>
      <w:rFonts w:eastAsia="ＭＳ 明朝"/>
      <w:b/>
      <w:smallCaps/>
      <w:noProof/>
      <w:lang w:eastAsia="en-US"/>
    </w:rPr>
  </w:style>
  <w:style w:type="paragraph" w:customStyle="1" w:styleId="WMOTOC2">
    <w:name w:val="WMO_TOC2"/>
    <w:basedOn w:val="21"/>
    <w:next w:val="a"/>
    <w:qFormat/>
    <w:rsid w:val="00C458CF"/>
    <w:pPr>
      <w:tabs>
        <w:tab w:val="clear" w:pos="1134"/>
        <w:tab w:val="clear" w:pos="4513"/>
        <w:tab w:val="left" w:pos="851"/>
        <w:tab w:val="right" w:leader="dot" w:pos="9639"/>
      </w:tabs>
      <w:suppressAutoHyphens w:val="0"/>
      <w:spacing w:before="360"/>
      <w:ind w:left="851" w:right="567" w:hanging="851"/>
    </w:pPr>
    <w:rPr>
      <w:rFonts w:eastAsia="ＭＳ 明朝"/>
      <w:b/>
      <w:smallCaps/>
      <w:noProof/>
      <w:lang w:eastAsia="en-US"/>
    </w:rPr>
  </w:style>
  <w:style w:type="paragraph" w:customStyle="1" w:styleId="WMOTOC3">
    <w:name w:val="WMO_TOC3"/>
    <w:basedOn w:val="30"/>
    <w:qFormat/>
    <w:rsid w:val="00C458CF"/>
    <w:pPr>
      <w:tabs>
        <w:tab w:val="clear" w:pos="1134"/>
        <w:tab w:val="clear" w:pos="4513"/>
        <w:tab w:val="left" w:pos="851"/>
        <w:tab w:val="left" w:pos="1100"/>
        <w:tab w:val="right" w:leader="dot" w:pos="9639"/>
      </w:tabs>
      <w:suppressAutoHyphens w:val="0"/>
      <w:ind w:left="851" w:right="567" w:hanging="851"/>
    </w:pPr>
    <w:rPr>
      <w:rFonts w:eastAsia="ＭＳ 明朝"/>
      <w:iCs/>
      <w:noProof/>
      <w:lang w:eastAsia="en-US"/>
    </w:rPr>
  </w:style>
  <w:style w:type="paragraph" w:customStyle="1" w:styleId="TableParagraph">
    <w:name w:val="Table Paragraph"/>
    <w:basedOn w:val="a"/>
    <w:uiPriority w:val="1"/>
    <w:qFormat/>
    <w:rsid w:val="00717502"/>
    <w:pPr>
      <w:widowControl w:val="0"/>
    </w:pPr>
    <w:rPr>
      <w:rFonts w:asciiTheme="minorHAnsi" w:eastAsiaTheme="minorEastAsia" w:hAnsiTheme="minorHAnsi" w:cstheme="minorBidi"/>
      <w:szCs w:val="22"/>
      <w:lang w:val="en-US"/>
    </w:rPr>
  </w:style>
  <w:style w:type="table" w:styleId="af1">
    <w:name w:val="Table Grid"/>
    <w:basedOn w:val="a1"/>
    <w:rsid w:val="008F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rsid w:val="00543477"/>
    <w:rPr>
      <w:sz w:val="20"/>
    </w:rPr>
  </w:style>
  <w:style w:type="character" w:customStyle="1" w:styleId="af3">
    <w:name w:val="文末脚注文字列 (文字)"/>
    <w:basedOn w:val="a0"/>
    <w:link w:val="af2"/>
    <w:rsid w:val="00543477"/>
    <w:rPr>
      <w:rFonts w:ascii="Arial" w:eastAsia="Times New Roman" w:hAnsi="Arial" w:cs="Arial"/>
      <w:lang w:eastAsia="en-US"/>
    </w:rPr>
  </w:style>
  <w:style w:type="character" w:styleId="af4">
    <w:name w:val="endnote reference"/>
    <w:basedOn w:val="a0"/>
    <w:rsid w:val="005434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14424">
      <w:bodyDiv w:val="1"/>
      <w:marLeft w:val="0"/>
      <w:marRight w:val="0"/>
      <w:marTop w:val="0"/>
      <w:marBottom w:val="0"/>
      <w:divBdr>
        <w:top w:val="none" w:sz="0" w:space="0" w:color="auto"/>
        <w:left w:val="none" w:sz="0" w:space="0" w:color="auto"/>
        <w:bottom w:val="none" w:sz="0" w:space="0" w:color="auto"/>
        <w:right w:val="none" w:sz="0" w:space="0" w:color="auto"/>
      </w:divBdr>
    </w:div>
    <w:div w:id="159647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s.wmo.int/page=tt-gisc2018" TargetMode="External"/><Relationship Id="rId18" Type="http://schemas.openxmlformats.org/officeDocument/2006/relationships/hyperlink" Target="http://wis.wmo.int/file=4438" TargetMode="External"/><Relationship Id="rId26" Type="http://schemas.openxmlformats.org/officeDocument/2006/relationships/hyperlink" Target="http://dcpc-cyclone.meteo.fr" TargetMode="External"/><Relationship Id="rId39" Type="http://schemas.openxmlformats.org/officeDocument/2006/relationships/hyperlink" Target="mailto:gisc-ops@wmo.int" TargetMode="External"/><Relationship Id="rId21" Type="http://schemas.openxmlformats.org/officeDocument/2006/relationships/hyperlink" Target="http://wis.wmo.int/file=4364" TargetMode="External"/><Relationship Id="rId34" Type="http://schemas.openxmlformats.org/officeDocument/2006/relationships/hyperlink" Target="https://wiswiki.wmo.int/TT-GISC-ops" TargetMode="External"/><Relationship Id="rId42" Type="http://schemas.openxmlformats.org/officeDocument/2006/relationships/hyperlink" Target="http://www.wmo.int/pages/prog/www/WIS/wiswiki/tiki-view_forum.php?forumId=12" TargetMode="External"/><Relationship Id="rId47" Type="http://schemas.openxmlformats.org/officeDocument/2006/relationships/hyperlink" Target="http://clearinghouse.cisc.gmu.edu/geonetwork/srv/en/portal.sru?" TargetMode="External"/><Relationship Id="rId50" Type="http://schemas.openxmlformats.org/officeDocument/2006/relationships/hyperlink" Target="https://wiswiki.wmo.int/tiki-index.php?page=TT-GISC-ops&amp;pagenum=12" TargetMode="External"/><Relationship Id="rId55" Type="http://schemas.openxmlformats.org/officeDocument/2006/relationships/oleObject" Target="embeddings/oleObject2.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s.wmo.int/file=4460" TargetMode="External"/><Relationship Id="rId29" Type="http://schemas.openxmlformats.org/officeDocument/2006/relationships/hyperlink" Target="http://wis.wmo.int/file=4756" TargetMode="External"/><Relationship Id="rId11" Type="http://schemas.openxmlformats.org/officeDocument/2006/relationships/image" Target="media/image2.jpeg"/><Relationship Id="rId24" Type="http://schemas.openxmlformats.org/officeDocument/2006/relationships/hyperlink" Target="http://wis.wmo.int/file=4448" TargetMode="External"/><Relationship Id="rId32" Type="http://schemas.openxmlformats.org/officeDocument/2006/relationships/hyperlink" Target="http://gisc.inmet.gov.br/sitemap_1.txt" TargetMode="External"/><Relationship Id="rId37" Type="http://schemas.openxmlformats.org/officeDocument/2006/relationships/hyperlink" Target="https://cawemo.com/share/4d19c7a5-f86f-4168-b172-b60d397b67fa" TargetMode="External"/><Relationship Id="rId40" Type="http://schemas.openxmlformats.org/officeDocument/2006/relationships/hyperlink" Target="https://wis.wmo.int/page=TT-GISC-ops" TargetMode="External"/><Relationship Id="rId45" Type="http://schemas.openxmlformats.org/officeDocument/2006/relationships/hyperlink" Target="https://wiswiki.wmo.int/tiki-index.php?page_ref_id=1317&amp;pagenum=2" TargetMode="External"/><Relationship Id="rId53" Type="http://schemas.openxmlformats.org/officeDocument/2006/relationships/hyperlink" Target="https://cawemo.com/share/4d19c7a5-f86f-4168-b172-b60d397b67fa" TargetMode="External"/><Relationship Id="rId58"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ustomXml" Target="../customXml/item4.xml"/><Relationship Id="rId19" Type="http://schemas.openxmlformats.org/officeDocument/2006/relationships/hyperlink" Target="http://wis.wmo.int/file=4424" TargetMode="External"/><Relationship Id="rId14" Type="http://schemas.openxmlformats.org/officeDocument/2006/relationships/hyperlink" Target="https://wis.wmo.int/file=4290" TargetMode="External"/><Relationship Id="rId22" Type="http://schemas.openxmlformats.org/officeDocument/2006/relationships/hyperlink" Target="http://wis.wmo.int/file=4454" TargetMode="External"/><Relationship Id="rId27" Type="http://schemas.openxmlformats.org/officeDocument/2006/relationships/hyperlink" Target="https://pypi.org/project/excel2wisxml/" TargetMode="External"/><Relationship Id="rId30" Type="http://schemas.openxmlformats.org/officeDocument/2006/relationships/hyperlink" Target="http://wis.wmo.int/file=4430" TargetMode="External"/><Relationship Id="rId35" Type="http://schemas.openxmlformats.org/officeDocument/2006/relationships/hyperlink" Target="https://wiswiki.wmo.int/TT-GISC-ops" TargetMode="External"/><Relationship Id="rId43" Type="http://schemas.openxmlformats.org/officeDocument/2006/relationships/hyperlink" Target="https://wiswiki.wmo.int/TT-GISC-ops" TargetMode="External"/><Relationship Id="rId48" Type="http://schemas.openxmlformats.org/officeDocument/2006/relationships/hyperlink" Target="http://gisc.kma.go.kr/openwis-user-portal/srv/en/main.home/portal.sru?"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bpmn.org" TargetMode="External"/><Relationship Id="rId3" Type="http://schemas.openxmlformats.org/officeDocument/2006/relationships/styles" Target="styles.xml"/><Relationship Id="rId12" Type="http://schemas.openxmlformats.org/officeDocument/2006/relationships/hyperlink" Target="mailto:Publications@wmo.int" TargetMode="External"/><Relationship Id="rId17" Type="http://schemas.openxmlformats.org/officeDocument/2006/relationships/hyperlink" Target="http://wis.wmo.int/file=4446" TargetMode="External"/><Relationship Id="rId25" Type="http://schemas.openxmlformats.org/officeDocument/2006/relationships/hyperlink" Target="mailto:wis-jma@met.kishou.go.jp" TargetMode="External"/><Relationship Id="rId33" Type="http://schemas.openxmlformats.org/officeDocument/2006/relationships/hyperlink" Target="http://gisc.inmet.gov.br/dw/product.xhtml?PID=urn:x-wmo:md:int.wmo.wis::CSBZ01SBBR" TargetMode="External"/><Relationship Id="rId38" Type="http://schemas.openxmlformats.org/officeDocument/2006/relationships/hyperlink" Target="http://www.inmet.gov.br/giscticket/" TargetMode="External"/><Relationship Id="rId46" Type="http://schemas.openxmlformats.org/officeDocument/2006/relationships/hyperlink" Target="http://wis.smo.int/page=ManualWIS" TargetMode="External"/><Relationship Id="rId59" Type="http://schemas.openxmlformats.org/officeDocument/2006/relationships/customXml" Target="../customXml/item2.xml"/><Relationship Id="rId20" Type="http://schemas.openxmlformats.org/officeDocument/2006/relationships/hyperlink" Target="http://wis.wmo.int/file=4340" TargetMode="External"/><Relationship Id="rId41" Type="http://schemas.openxmlformats.org/officeDocument/2006/relationships/hyperlink" Target="https://wis.wmo.int/page=TT-GISC-ops" TargetMode="External"/><Relationship Id="rId54"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temp%20DT/Downloads%20C/wis.wmo.int/page=TT-GISC-ops" TargetMode="External"/><Relationship Id="rId23" Type="http://schemas.openxmlformats.org/officeDocument/2006/relationships/hyperlink" Target="http://wis.wmo.int/file=4462" TargetMode="External"/><Relationship Id="rId28" Type="http://schemas.openxmlformats.org/officeDocument/2006/relationships/hyperlink" Target="http://wis.wmo.int/file=4352" TargetMode="External"/><Relationship Id="rId36" Type="http://schemas.openxmlformats.org/officeDocument/2006/relationships/hyperlink" Target="http://www.inmet.gov.br/giscticket/" TargetMode="External"/><Relationship Id="rId49" Type="http://schemas.openxmlformats.org/officeDocument/2006/relationships/hyperlink" Target="http://wis.wmo.int/pages=TT-GISC-ops" TargetMode="External"/><Relationship Id="rId57"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hyperlink" Target="http://gisc.inmet.gov.br/robots.txt" TargetMode="External"/><Relationship Id="rId44" Type="http://schemas.openxmlformats.org/officeDocument/2006/relationships/hyperlink" Target="https://wiswiki.wmo.int/tiki-index.php?page=TT-GISC-ops&amp;pagenum=5" TargetMode="External"/><Relationship Id="rId52" Type="http://schemas.openxmlformats.org/officeDocument/2006/relationships/hyperlink" Target="https://camunda.com/bpmn/reference/" TargetMode="External"/><Relationship Id="rId6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8" Type="http://schemas.openxmlformats.org/officeDocument/2006/relationships/hyperlink" Target="http://wis.wmo.int/file=4460" TargetMode="External"/><Relationship Id="rId13" Type="http://schemas.openxmlformats.org/officeDocument/2006/relationships/hyperlink" Target="http://wis.wmo.int/file=4340" TargetMode="External"/><Relationship Id="rId18" Type="http://schemas.openxmlformats.org/officeDocument/2006/relationships/hyperlink" Target="http://wis.wmo.int/file=4366" TargetMode="External"/><Relationship Id="rId26" Type="http://schemas.openxmlformats.org/officeDocument/2006/relationships/hyperlink" Target="http://wis.wmo.int/file=4372" TargetMode="External"/><Relationship Id="rId39" Type="http://schemas.openxmlformats.org/officeDocument/2006/relationships/hyperlink" Target="http://wis.wmo.int/file=4504" TargetMode="External"/><Relationship Id="rId3" Type="http://schemas.openxmlformats.org/officeDocument/2006/relationships/hyperlink" Target="https://wis.wmo.int/file=4290" TargetMode="External"/><Relationship Id="rId21" Type="http://schemas.openxmlformats.org/officeDocument/2006/relationships/hyperlink" Target="http://wis.wmo.int/file=4374" TargetMode="External"/><Relationship Id="rId34" Type="http://schemas.openxmlformats.org/officeDocument/2006/relationships/hyperlink" Target="http://wis.wmo.int/file=4482" TargetMode="External"/><Relationship Id="rId7" Type="http://schemas.openxmlformats.org/officeDocument/2006/relationships/hyperlink" Target="https://wiswiki.wmo.int/tiki-index.php?page=TT-GISC-ops&amp;pagenum=2" TargetMode="External"/><Relationship Id="rId12" Type="http://schemas.openxmlformats.org/officeDocument/2006/relationships/hyperlink" Target="http://wis.wmo.int/file=4424" TargetMode="External"/><Relationship Id="rId17" Type="http://schemas.openxmlformats.org/officeDocument/2006/relationships/hyperlink" Target="http://wis.wmo.int/file=4448" TargetMode="External"/><Relationship Id="rId25" Type="http://schemas.openxmlformats.org/officeDocument/2006/relationships/hyperlink" Target="http://wis.wmo.int/file=4370" TargetMode="External"/><Relationship Id="rId33" Type="http://schemas.openxmlformats.org/officeDocument/2006/relationships/hyperlink" Target="http://wis.wmo.int/file=4362" TargetMode="External"/><Relationship Id="rId38" Type="http://schemas.openxmlformats.org/officeDocument/2006/relationships/hyperlink" Target="http://wis.wmo.int/file=4480" TargetMode="External"/><Relationship Id="rId2" Type="http://schemas.openxmlformats.org/officeDocument/2006/relationships/hyperlink" Target="https://library.wmo.int/doc_num.php?explnum_id=4981" TargetMode="External"/><Relationship Id="rId16" Type="http://schemas.openxmlformats.org/officeDocument/2006/relationships/hyperlink" Target="http://wis.wmo.int/file=4462" TargetMode="External"/><Relationship Id="rId20" Type="http://schemas.openxmlformats.org/officeDocument/2006/relationships/hyperlink" Target="http://wis.wmo.int/file=4374" TargetMode="External"/><Relationship Id="rId29" Type="http://schemas.openxmlformats.org/officeDocument/2006/relationships/hyperlink" Target="http://wis.wmo.int/file=4432" TargetMode="External"/><Relationship Id="rId41" Type="http://schemas.openxmlformats.org/officeDocument/2006/relationships/hyperlink" Target="http://wis.wmo.int/file=4486" TargetMode="External"/><Relationship Id="rId1" Type="http://schemas.openxmlformats.org/officeDocument/2006/relationships/hyperlink" Target="https://wis.wmo.int/page=tt-gisc2018" TargetMode="External"/><Relationship Id="rId6" Type="http://schemas.openxmlformats.org/officeDocument/2006/relationships/hyperlink" Target="http://wis.wmo.int/file=2987" TargetMode="External"/><Relationship Id="rId11" Type="http://schemas.openxmlformats.org/officeDocument/2006/relationships/hyperlink" Target="http://wis.wmo.int/file=4438" TargetMode="External"/><Relationship Id="rId24" Type="http://schemas.openxmlformats.org/officeDocument/2006/relationships/hyperlink" Target="http://wis.wmo.int/file=4368" TargetMode="External"/><Relationship Id="rId32" Type="http://schemas.openxmlformats.org/officeDocument/2006/relationships/hyperlink" Target="https://schema.org/docs/about.html" TargetMode="External"/><Relationship Id="rId37" Type="http://schemas.openxmlformats.org/officeDocument/2006/relationships/hyperlink" Target="http://wis.wmo.int/file=4422" TargetMode="External"/><Relationship Id="rId40" Type="http://schemas.openxmlformats.org/officeDocument/2006/relationships/hyperlink" Target="http://wis.wmo.int/file=4434" TargetMode="External"/><Relationship Id="rId5" Type="http://schemas.openxmlformats.org/officeDocument/2006/relationships/hyperlink" Target="http://www.wmo.int/pages/prog/www/CBS/Lists_WorkGroups/CBS/opag%20iss/et-wisc-tt-gisc/members" TargetMode="External"/><Relationship Id="rId15" Type="http://schemas.openxmlformats.org/officeDocument/2006/relationships/hyperlink" Target="http://wis.wmo.int/file=4454" TargetMode="External"/><Relationship Id="rId23" Type="http://schemas.openxmlformats.org/officeDocument/2006/relationships/hyperlink" Target="http://wis.wmo.int/file=4756" TargetMode="External"/><Relationship Id="rId28" Type="http://schemas.openxmlformats.org/officeDocument/2006/relationships/hyperlink" Target="http://wis.wmo.int/file=4430" TargetMode="External"/><Relationship Id="rId36" Type="http://schemas.openxmlformats.org/officeDocument/2006/relationships/hyperlink" Target="http://wis.wmo.int/file=4456" TargetMode="External"/><Relationship Id="rId10" Type="http://schemas.openxmlformats.org/officeDocument/2006/relationships/hyperlink" Target="http://wis.wmo.int/file=4378" TargetMode="External"/><Relationship Id="rId19" Type="http://schemas.openxmlformats.org/officeDocument/2006/relationships/hyperlink" Target="http://wis.wmo.int/file=4366" TargetMode="External"/><Relationship Id="rId31" Type="http://schemas.openxmlformats.org/officeDocument/2006/relationships/hyperlink" Target="http://wis.wmo.int/file=4476" TargetMode="External"/><Relationship Id="rId4" Type="http://schemas.openxmlformats.org/officeDocument/2006/relationships/hyperlink" Target="http://www.wmo.int/pages/prog/www/CBS/Lists_WorkGroups/CBS/opag%20iss/et-wisc-tt-gisc/tors" TargetMode="External"/><Relationship Id="rId9" Type="http://schemas.openxmlformats.org/officeDocument/2006/relationships/hyperlink" Target="http://wis.wmo.int/file=4378" TargetMode="External"/><Relationship Id="rId14" Type="http://schemas.openxmlformats.org/officeDocument/2006/relationships/hyperlink" Target="http://wis.wmo.int/file=4364" TargetMode="External"/><Relationship Id="rId22" Type="http://schemas.openxmlformats.org/officeDocument/2006/relationships/hyperlink" Target="http://wis.wmo.int/file=4352" TargetMode="External"/><Relationship Id="rId27" Type="http://schemas.openxmlformats.org/officeDocument/2006/relationships/hyperlink" Target="http://wis.wmo.int/file=4436" TargetMode="External"/><Relationship Id="rId30" Type="http://schemas.openxmlformats.org/officeDocument/2006/relationships/hyperlink" Target="http://wis.wmo.int/file=4484" TargetMode="External"/><Relationship Id="rId35" Type="http://schemas.openxmlformats.org/officeDocument/2006/relationships/hyperlink" Target="http://wis.wmo.int/file=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FB31D-022D-42A2-8B24-B2E26CDA4E8E}">
  <ds:schemaRefs>
    <ds:schemaRef ds:uri="http://schemas.openxmlformats.org/officeDocument/2006/bibliography"/>
  </ds:schemaRefs>
</ds:datastoreItem>
</file>

<file path=customXml/itemProps2.xml><?xml version="1.0" encoding="utf-8"?>
<ds:datastoreItem xmlns:ds="http://schemas.openxmlformats.org/officeDocument/2006/customXml" ds:itemID="{D90908DA-37CB-4A58-B961-9F46CA0D4352}"/>
</file>

<file path=customXml/itemProps3.xml><?xml version="1.0" encoding="utf-8"?>
<ds:datastoreItem xmlns:ds="http://schemas.openxmlformats.org/officeDocument/2006/customXml" ds:itemID="{4BA0B20E-A40E-40E1-8BC6-9F90A47A94B2}"/>
</file>

<file path=customXml/itemProps4.xml><?xml version="1.0" encoding="utf-8"?>
<ds:datastoreItem xmlns:ds="http://schemas.openxmlformats.org/officeDocument/2006/customXml" ds:itemID="{DC9A0884-2223-4834-B7E2-5AD5C1CC0923}"/>
</file>

<file path=docProps/app.xml><?xml version="1.0" encoding="utf-8"?>
<Properties xmlns="http://schemas.openxmlformats.org/officeDocument/2006/extended-properties" xmlns:vt="http://schemas.openxmlformats.org/officeDocument/2006/docPropsVTypes">
  <Template>Normal</Template>
  <TotalTime>1</TotalTime>
  <Pages>44</Pages>
  <Words>14532</Words>
  <Characters>82836</Characters>
  <Application>Microsoft Office Word</Application>
  <DocSecurity>4</DocSecurity>
  <Lines>690</Lines>
  <Paragraphs>194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wmo</Company>
  <LinksUpToDate>false</LinksUpToDate>
  <CharactersWithSpaces>97174</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Ken Tsunoda</cp:lastModifiedBy>
  <cp:revision>2</cp:revision>
  <cp:lastPrinted>2012-03-15T15:21:00Z</cp:lastPrinted>
  <dcterms:created xsi:type="dcterms:W3CDTF">2019-02-21T05:20:00Z</dcterms:created>
  <dcterms:modified xsi:type="dcterms:W3CDTF">2019-02-21T05:20:00Z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