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B" w:rsidRPr="00E04BF7" w:rsidRDefault="005373F0" w:rsidP="002E6535">
      <w:pPr>
        <w:pStyle w:val="RefDate"/>
        <w:tabs>
          <w:tab w:val="left" w:pos="1418"/>
        </w:tabs>
      </w:pPr>
      <w:bookmarkStart w:id="0" w:name="OLE_LINK1"/>
      <w:r w:rsidRPr="00E04BF7">
        <w:t>Nuestra</w:t>
      </w:r>
      <w:r w:rsidR="00992ABB" w:rsidRPr="00E04BF7">
        <w:t xml:space="preserve"> ref.:</w:t>
      </w:r>
      <w:bookmarkEnd w:id="0"/>
      <w:r w:rsidR="00253C83">
        <w:tab/>
      </w:r>
      <w:r w:rsidR="00E04BF7" w:rsidRPr="00E04BF7">
        <w:t>17235/2018/OBS/WIS/SATCOM 2018</w:t>
      </w:r>
      <w:r w:rsidR="00633101">
        <w:tab/>
      </w:r>
      <w:r w:rsidR="00E04BF7" w:rsidRPr="00E04BF7">
        <w:t>25 de ju</w:t>
      </w:r>
      <w:r w:rsidR="002E6535">
        <w:t>n</w:t>
      </w:r>
      <w:r w:rsidR="00E04BF7" w:rsidRPr="00E04BF7">
        <w:t>io de 2018</w:t>
      </w:r>
    </w:p>
    <w:p w:rsidR="00992ABB" w:rsidRPr="007623AB" w:rsidRDefault="00992ABB" w:rsidP="00253C83">
      <w:pPr>
        <w:tabs>
          <w:tab w:val="left" w:pos="1428"/>
          <w:tab w:val="right" w:pos="9639"/>
        </w:tabs>
        <w:ind w:right="39"/>
        <w:jc w:val="left"/>
        <w:outlineLvl w:val="0"/>
        <w:rPr>
          <w:szCs w:val="20"/>
          <w:lang w:val="es-ES_tradnl"/>
        </w:rPr>
      </w:pPr>
      <w:r w:rsidRPr="007623AB">
        <w:rPr>
          <w:szCs w:val="20"/>
          <w:lang w:val="es-ES_tradnl"/>
        </w:rPr>
        <w:t>Anex</w:t>
      </w:r>
      <w:r w:rsidR="005373F0" w:rsidRPr="007623AB">
        <w:rPr>
          <w:szCs w:val="20"/>
          <w:lang w:val="es-ES_tradnl"/>
        </w:rPr>
        <w:t>o</w:t>
      </w:r>
      <w:r w:rsidRPr="007623AB">
        <w:rPr>
          <w:szCs w:val="20"/>
          <w:lang w:val="es-ES_tradnl"/>
        </w:rPr>
        <w:t>:</w:t>
      </w:r>
      <w:r w:rsidRPr="007623AB">
        <w:rPr>
          <w:szCs w:val="20"/>
          <w:lang w:val="es-ES_tradnl"/>
        </w:rPr>
        <w:tab/>
      </w:r>
      <w:r w:rsidR="00E04BF7" w:rsidRPr="007623AB">
        <w:rPr>
          <w:szCs w:val="20"/>
          <w:lang w:val="es-ES_tradnl"/>
        </w:rPr>
        <w:t>1</w:t>
      </w:r>
    </w:p>
    <w:p w:rsidR="00992ABB" w:rsidRPr="00E04BF7" w:rsidRDefault="005373F0" w:rsidP="007623AB">
      <w:pPr>
        <w:pStyle w:val="Asunto"/>
        <w:spacing w:before="480"/>
        <w:rPr>
          <w:bCs/>
        </w:rPr>
      </w:pPr>
      <w:r w:rsidRPr="00E04BF7">
        <w:t>Asunto</w:t>
      </w:r>
      <w:r w:rsidR="00992ABB" w:rsidRPr="00E04BF7">
        <w:t>:</w:t>
      </w:r>
      <w:r w:rsidR="00992ABB" w:rsidRPr="00E04BF7">
        <w:tab/>
      </w:r>
      <w:r w:rsidR="00E04BF7" w:rsidRPr="00E04BF7">
        <w:t>Anuncio de la segunda reunión del Foro internacional de usuarios de sistemas de telecomunicación de datos satelitales (</w:t>
      </w:r>
      <w:r w:rsidR="00600854" w:rsidRPr="00E04BF7">
        <w:t>Ámsterdam</w:t>
      </w:r>
      <w:r w:rsidR="00E04BF7" w:rsidRPr="00E04BF7">
        <w:t>, Países Bajos, 9</w:t>
      </w:r>
      <w:r w:rsidR="00E04BF7">
        <w:t xml:space="preserve"> a </w:t>
      </w:r>
      <w:r w:rsidR="00E04BF7" w:rsidRPr="00E04BF7">
        <w:t xml:space="preserve">11 </w:t>
      </w:r>
      <w:r w:rsidR="00E04BF7">
        <w:t xml:space="preserve">de octubre de </w:t>
      </w:r>
      <w:r w:rsidR="00E04BF7" w:rsidRPr="00E04BF7">
        <w:t>2018</w:t>
      </w:r>
      <w:r w:rsidR="00E04BF7">
        <w:t>)</w:t>
      </w:r>
    </w:p>
    <w:p w:rsidR="00992ABB" w:rsidRPr="00A67790" w:rsidRDefault="005373F0" w:rsidP="000D3BFF">
      <w:pPr>
        <w:pStyle w:val="Asunto"/>
        <w:spacing w:before="240"/>
      </w:pPr>
      <w:r w:rsidRPr="00A67790">
        <w:t>Finalidad</w:t>
      </w:r>
      <w:r w:rsidR="00992ABB" w:rsidRPr="00A67790">
        <w:t>:</w:t>
      </w:r>
      <w:r w:rsidR="00992ABB" w:rsidRPr="00A67790">
        <w:tab/>
      </w:r>
      <w:r w:rsidR="00A67790" w:rsidRPr="00A67790">
        <w:t xml:space="preserve">Comunicar el anuncio a las partes interesadas y confirmar la participación de los expertos a través del sitio web indicado </w:t>
      </w:r>
      <w:r w:rsidR="00A67790" w:rsidRPr="00A67790">
        <w:rPr>
          <w:b/>
          <w:bCs/>
        </w:rPr>
        <w:t>no más tarde del</w:t>
      </w:r>
      <w:r w:rsidR="00E04BF7" w:rsidRPr="00A67790">
        <w:rPr>
          <w:b/>
          <w:bCs/>
        </w:rPr>
        <w:t xml:space="preserve"> 5 </w:t>
      </w:r>
      <w:r w:rsidR="000D24B9">
        <w:rPr>
          <w:b/>
          <w:bCs/>
        </w:rPr>
        <w:t>de septiembre de </w:t>
      </w:r>
      <w:r w:rsidR="00E04BF7" w:rsidRPr="00A67790">
        <w:rPr>
          <w:b/>
          <w:bCs/>
        </w:rPr>
        <w:t>2018</w:t>
      </w:r>
    </w:p>
    <w:p w:rsidR="00992ABB" w:rsidRPr="005373F0" w:rsidRDefault="00992ABB" w:rsidP="007623AB">
      <w:pPr>
        <w:pStyle w:val="Saludo"/>
        <w:spacing w:before="1080"/>
        <w:rPr>
          <w:lang w:val="es-ES"/>
        </w:rPr>
      </w:pPr>
      <w:r w:rsidRPr="007623AB">
        <w:rPr>
          <w:lang w:val="es-ES"/>
        </w:rPr>
        <w:fldChar w:fldCharType="begin"/>
      </w:r>
      <w:r w:rsidRPr="005373F0">
        <w:rPr>
          <w:lang w:val="es-ES"/>
        </w:rPr>
        <w:instrText xml:space="preserve"> AUTOTEXTLIST  \s "Salutation" \* MERGEFORMAT </w:instrText>
      </w:r>
      <w:r w:rsidRPr="007623AB">
        <w:rPr>
          <w:lang w:val="es-ES"/>
        </w:rPr>
        <w:fldChar w:fldCharType="separate"/>
      </w:r>
      <w:r w:rsidR="005373F0" w:rsidRPr="005373F0">
        <w:rPr>
          <w:lang w:val="es-ES"/>
        </w:rPr>
        <w:t xml:space="preserve">Estimado señor/Estimada </w:t>
      </w:r>
      <w:r w:rsidR="005373F0" w:rsidRPr="007623AB">
        <w:t>señora</w:t>
      </w:r>
      <w:r w:rsidRPr="007623AB">
        <w:fldChar w:fldCharType="end"/>
      </w:r>
      <w:r w:rsidR="005373F0" w:rsidRPr="005373F0">
        <w:rPr>
          <w:lang w:val="es-ES"/>
        </w:rPr>
        <w:t>:</w:t>
      </w:r>
    </w:p>
    <w:p w:rsidR="00E04BF7" w:rsidRPr="00AA2238" w:rsidRDefault="00B53EB0" w:rsidP="007623AB">
      <w:pPr>
        <w:pStyle w:val="Cuerpocarta"/>
      </w:pPr>
      <w:r w:rsidRPr="00B53EB0">
        <w:t>La Organización Meteorológica Mundial (OMM) está organizando, junto con la Comisión Oceanográf</w:t>
      </w:r>
      <w:bookmarkStart w:id="1" w:name="_GoBack"/>
      <w:bookmarkEnd w:id="1"/>
      <w:r w:rsidRPr="00B53EB0">
        <w:t xml:space="preserve">ica Intergubernamental (COI) de la Organización de las Naciones Unidas para la Educación, la Ciencia y la Cultura (UNESCO), la </w:t>
      </w:r>
      <w:r>
        <w:t>segunda</w:t>
      </w:r>
      <w:r w:rsidRPr="00B53EB0">
        <w:t xml:space="preserve"> reunión del Foro internacional de usuarios de sistemas de telecomunicación de datos satelitales (Foro </w:t>
      </w:r>
      <w:proofErr w:type="spellStart"/>
      <w:r w:rsidRPr="00B53EB0">
        <w:t>Satcom</w:t>
      </w:r>
      <w:proofErr w:type="spellEnd"/>
      <w:r w:rsidRPr="00B53EB0">
        <w:t xml:space="preserve">), que tendrá </w:t>
      </w:r>
      <w:r w:rsidRPr="002E6535">
        <w:t>lugar en</w:t>
      </w:r>
      <w:r w:rsidR="00E04BF7" w:rsidRPr="002E6535">
        <w:t xml:space="preserve"> </w:t>
      </w:r>
      <w:r w:rsidRPr="002E6535">
        <w:t>Ámsterdam</w:t>
      </w:r>
      <w:r w:rsidR="00E04BF7" w:rsidRPr="002E6535">
        <w:t xml:space="preserve">, </w:t>
      </w:r>
      <w:r w:rsidRPr="002E6535">
        <w:t xml:space="preserve">en el </w:t>
      </w:r>
      <w:hyperlink r:id="rId9" w:history="1">
        <w:r w:rsidRPr="002E6535">
          <w:rPr>
            <w:rStyle w:val="Hyperlink"/>
            <w:u w:val="none"/>
          </w:rPr>
          <w:t xml:space="preserve">Centro de Convenciones RAI </w:t>
        </w:r>
        <w:proofErr w:type="spellStart"/>
        <w:r w:rsidRPr="002E6535">
          <w:rPr>
            <w:rStyle w:val="Hyperlink"/>
            <w:u w:val="none"/>
          </w:rPr>
          <w:t>Amsterdam</w:t>
        </w:r>
        <w:proofErr w:type="spellEnd"/>
      </w:hyperlink>
      <w:r w:rsidRPr="002E6535">
        <w:t xml:space="preserve"> (Países Bajos), del </w:t>
      </w:r>
      <w:r w:rsidR="00E04BF7" w:rsidRPr="002E6535">
        <w:t xml:space="preserve">9 </w:t>
      </w:r>
      <w:r w:rsidRPr="002E6535">
        <w:t xml:space="preserve">al </w:t>
      </w:r>
      <w:r w:rsidR="00E04BF7" w:rsidRPr="002E6535">
        <w:t>11</w:t>
      </w:r>
      <w:r w:rsidR="00E04BF7" w:rsidRPr="00B53EB0">
        <w:t xml:space="preserve"> </w:t>
      </w:r>
      <w:r w:rsidRPr="00B53EB0">
        <w:t xml:space="preserve">de octubre de </w:t>
      </w:r>
      <w:r w:rsidR="00E04BF7" w:rsidRPr="00B53EB0">
        <w:t xml:space="preserve">2018. </w:t>
      </w:r>
      <w:r w:rsidRPr="00B53EB0">
        <w:t xml:space="preserve">Esta reunión se llevará a cabo junto con la Conferencia </w:t>
      </w:r>
      <w:r w:rsidR="00600854">
        <w:t>T</w:t>
      </w:r>
      <w:r w:rsidRPr="00B53EB0">
        <w:t xml:space="preserve">écnica </w:t>
      </w:r>
      <w:r>
        <w:t xml:space="preserve">de la OMM </w:t>
      </w:r>
      <w:r w:rsidRPr="00B53EB0">
        <w:t xml:space="preserve">sobre </w:t>
      </w:r>
      <w:r w:rsidR="00600854">
        <w:t>I</w:t>
      </w:r>
      <w:r w:rsidRPr="00B53EB0">
        <w:t xml:space="preserve">nstrumentos y </w:t>
      </w:r>
      <w:r w:rsidR="00600854">
        <w:t>M</w:t>
      </w:r>
      <w:r w:rsidRPr="00B53EB0">
        <w:t xml:space="preserve">étodos de </w:t>
      </w:r>
      <w:r w:rsidR="00600854">
        <w:t>O</w:t>
      </w:r>
      <w:r w:rsidRPr="00B53EB0">
        <w:t xml:space="preserve">bservación </w:t>
      </w:r>
      <w:r w:rsidR="00600854">
        <w:t>M</w:t>
      </w:r>
      <w:r w:rsidRPr="00B53EB0">
        <w:t xml:space="preserve">eteorológicos y </w:t>
      </w:r>
      <w:r w:rsidR="00600854">
        <w:t>M</w:t>
      </w:r>
      <w:r w:rsidRPr="00B53EB0">
        <w:t xml:space="preserve">edioambientales </w:t>
      </w:r>
      <w:r w:rsidR="00E04BF7" w:rsidRPr="00B53EB0">
        <w:t>(TECO-2018</w:t>
      </w:r>
      <w:r w:rsidR="00AA2238">
        <w:t>) y</w:t>
      </w:r>
      <w:r w:rsidR="00E04BF7" w:rsidRPr="00B53EB0">
        <w:t xml:space="preserve"> </w:t>
      </w:r>
      <w:r w:rsidRPr="00B53EB0">
        <w:t>la decimoséptima reunión de la Comisión de Instrumentos y M</w:t>
      </w:r>
      <w:r w:rsidR="00AA2238">
        <w:t xml:space="preserve">étodos de Observación (CIMO), </w:t>
      </w:r>
      <w:r w:rsidR="00AA2238" w:rsidRPr="00AA2238">
        <w:t>cuya celebración está prevista en el mismo lugar y durante el mismo período</w:t>
      </w:r>
      <w:r w:rsidR="00E04BF7" w:rsidRPr="00AA2238">
        <w:t xml:space="preserve">. </w:t>
      </w:r>
      <w:r w:rsidR="00AA2238" w:rsidRPr="00AA2238">
        <w:t xml:space="preserve">Los dos eventos se celebran por amable invitación del Instituto Real de Meteorología de los Países Bajos </w:t>
      </w:r>
      <w:r w:rsidR="00E04BF7" w:rsidRPr="00AA2238">
        <w:t>(KNMI)</w:t>
      </w:r>
      <w:r w:rsidR="00600854">
        <w:t xml:space="preserve"> y tendrán lugar </w:t>
      </w:r>
      <w:r w:rsidR="00AA2238" w:rsidRPr="00AA2238">
        <w:t xml:space="preserve">al mismo tiempo que la Exposición Mundial de Tecnología Meteorológica (9 a 11 de octubre de 2018), que organiza de manera independiente </w:t>
      </w:r>
      <w:proofErr w:type="spellStart"/>
      <w:r w:rsidR="00E04BF7" w:rsidRPr="00AA2238">
        <w:t>UKi</w:t>
      </w:r>
      <w:proofErr w:type="spellEnd"/>
      <w:r w:rsidR="00E04BF7" w:rsidRPr="00AA2238">
        <w:t xml:space="preserve"> Media and </w:t>
      </w:r>
      <w:proofErr w:type="spellStart"/>
      <w:r w:rsidR="00E04BF7" w:rsidRPr="00AA2238">
        <w:t>Events</w:t>
      </w:r>
      <w:proofErr w:type="spellEnd"/>
      <w:r w:rsidR="00E04BF7" w:rsidRPr="00AA2238">
        <w:t xml:space="preserve"> </w:t>
      </w:r>
      <w:proofErr w:type="spellStart"/>
      <w:r w:rsidR="00E04BF7" w:rsidRPr="00AA2238">
        <w:t>Ltd</w:t>
      </w:r>
      <w:proofErr w:type="spellEnd"/>
      <w:r w:rsidR="00E04BF7" w:rsidRPr="00AA2238">
        <w:t xml:space="preserve">, </w:t>
      </w:r>
      <w:r w:rsidR="00AA2238" w:rsidRPr="00AA2238">
        <w:t xml:space="preserve">y </w:t>
      </w:r>
      <w:r w:rsidR="00600854">
        <w:t>que</w:t>
      </w:r>
      <w:r w:rsidR="00AA2238" w:rsidRPr="00AA2238">
        <w:t xml:space="preserve"> la decimosexta reunión de</w:t>
      </w:r>
      <w:r w:rsidR="00AA2238">
        <w:t xml:space="preserve">l </w:t>
      </w:r>
      <w:r w:rsidR="005F45F8">
        <w:t xml:space="preserve">Comité </w:t>
      </w:r>
      <w:r w:rsidR="00AA2238">
        <w:t xml:space="preserve">Ejecutivo del </w:t>
      </w:r>
      <w:r w:rsidR="00AA2238" w:rsidRPr="00AA2238">
        <w:t xml:space="preserve">Acuerdo sobre Tarifas Colectivas relativo al Sistema ARGOS </w:t>
      </w:r>
      <w:r w:rsidR="00E04BF7" w:rsidRPr="00AA2238">
        <w:t>(12</w:t>
      </w:r>
      <w:r w:rsidR="00600854">
        <w:t xml:space="preserve"> y </w:t>
      </w:r>
      <w:r w:rsidR="00E04BF7" w:rsidRPr="00AA2238">
        <w:t xml:space="preserve">13 </w:t>
      </w:r>
      <w:r w:rsidR="00600854">
        <w:t xml:space="preserve">de octubre de </w:t>
      </w:r>
      <w:r w:rsidR="00E04BF7" w:rsidRPr="00AA2238">
        <w:t>2018).</w:t>
      </w:r>
    </w:p>
    <w:p w:rsidR="00992ABB" w:rsidRPr="001067A6" w:rsidRDefault="005F45F8" w:rsidP="007623AB">
      <w:pPr>
        <w:pStyle w:val="Cuerpocarta"/>
      </w:pPr>
      <w:r w:rsidRPr="005F45F8">
        <w:t xml:space="preserve">El Decimoséptimo Congreso (Ginebra, Suiza, 25 de mayo a 12 de junio de 2015) estableció el Foro </w:t>
      </w:r>
      <w:proofErr w:type="spellStart"/>
      <w:r w:rsidRPr="005F45F8">
        <w:t>Satcom</w:t>
      </w:r>
      <w:proofErr w:type="spellEnd"/>
      <w:r w:rsidRPr="005F45F8">
        <w:t xml:space="preserve"> mediante la Resolución 31 (Cg-17), en la que se aprobaba la Recomendación 9 (CSB-Ext. (2014)) de la Comisión de Sistemas </w:t>
      </w:r>
      <w:r w:rsidR="000D3BFF">
        <w:t>Básicos sobre el particular. En </w:t>
      </w:r>
      <w:r w:rsidRPr="005F45F8">
        <w:t>el anexo a la presente encontrará el mandato del Foro</w:t>
      </w:r>
      <w:r w:rsidR="00E04BF7" w:rsidRPr="001067A6">
        <w:t>.</w:t>
      </w:r>
    </w:p>
    <w:p w:rsidR="00E04BF7" w:rsidRDefault="001067A6" w:rsidP="007623AB">
      <w:pPr>
        <w:pStyle w:val="Cuerpocarta"/>
      </w:pPr>
      <w:r w:rsidRPr="001067A6">
        <w:t xml:space="preserve">El Foro </w:t>
      </w:r>
      <w:proofErr w:type="spellStart"/>
      <w:r w:rsidRPr="001067A6">
        <w:t>Satcom</w:t>
      </w:r>
      <w:proofErr w:type="spellEnd"/>
      <w:r w:rsidRPr="001067A6">
        <w:t xml:space="preserve"> es un órgano enteramente autofinanciado, patrocinado por la OMM y la COI de la UNESCO, que comprende una base extensa de usuarios, y cuyo propósito es dar respuesta a las necesidades en materia de comunicación de datos a distancia de los sistemas automáticos de observación del medio ambiente coordinados por ambas Organizaciones</w:t>
      </w:r>
      <w:r w:rsidR="00E04BF7" w:rsidRPr="001067A6">
        <w:t>.</w:t>
      </w:r>
    </w:p>
    <w:p w:rsidR="007623AB" w:rsidRDefault="007623AB">
      <w:pPr>
        <w:jc w:val="left"/>
        <w:rPr>
          <w:rFonts w:eastAsiaTheme="minorHAnsi" w:cs="Times New Roman"/>
          <w:szCs w:val="20"/>
          <w:lang w:val="es-ES_tradnl" w:eastAsia="en-US"/>
        </w:rPr>
      </w:pPr>
      <w:r w:rsidRPr="002E6535">
        <w:rPr>
          <w:lang w:val="es-ES_tradnl"/>
        </w:rPr>
        <w:br w:type="page"/>
      </w:r>
    </w:p>
    <w:p w:rsidR="00E04BF7" w:rsidRPr="00DD27F7" w:rsidRDefault="00DD27F7" w:rsidP="007623AB">
      <w:pPr>
        <w:pStyle w:val="Cuerpocarta"/>
      </w:pPr>
      <w:r w:rsidRPr="00DD27F7">
        <w:lastRenderedPageBreak/>
        <w:t>Sus objetivos principales son los siguientes</w:t>
      </w:r>
      <w:r w:rsidR="00E04BF7" w:rsidRPr="00DD27F7">
        <w:t>:</w:t>
      </w:r>
    </w:p>
    <w:p w:rsidR="00E04BF7" w:rsidRDefault="00DD27F7" w:rsidP="007623AB">
      <w:pPr>
        <w:pStyle w:val="ListParagraph"/>
        <w:numPr>
          <w:ilvl w:val="0"/>
          <w:numId w:val="1"/>
        </w:numPr>
        <w:tabs>
          <w:tab w:val="left" w:pos="851"/>
        </w:tabs>
        <w:spacing w:after="240"/>
        <w:ind w:left="1843" w:right="40" w:hanging="709"/>
        <w:jc w:val="left"/>
        <w:rPr>
          <w:rFonts w:eastAsia="Times New Roman" w:cs="Times New Roman"/>
          <w:szCs w:val="20"/>
          <w:lang w:val="es-ES_tradnl" w:eastAsia="en-US"/>
        </w:rPr>
      </w:pPr>
      <w:r w:rsidRPr="00DD27F7">
        <w:rPr>
          <w:rFonts w:eastAsia="Times New Roman" w:cs="Times New Roman"/>
          <w:szCs w:val="20"/>
          <w:lang w:val="es-ES_tradnl" w:eastAsia="en-US"/>
        </w:rPr>
        <w:t>garantizar que los usuarios de los sistemas de telecomunicación de datos satelitales se coordinen adecuadamente entre sí y representar sus intereses colectivos ante los proveedores de los servicios de telecomunicación por satélite a fin de que se conozcan y entiendan mejor sus necesidades</w:t>
      </w:r>
      <w:r w:rsidR="00E04BF7" w:rsidRPr="00DD27F7">
        <w:rPr>
          <w:rFonts w:eastAsia="Times New Roman" w:cs="Times New Roman"/>
          <w:szCs w:val="20"/>
          <w:lang w:val="es-ES_tradnl" w:eastAsia="en-US"/>
        </w:rPr>
        <w:t>;</w:t>
      </w:r>
    </w:p>
    <w:p w:rsidR="007623AB" w:rsidRDefault="007623AB" w:rsidP="007623AB">
      <w:pPr>
        <w:pStyle w:val="ListParagraph"/>
        <w:tabs>
          <w:tab w:val="left" w:pos="851"/>
        </w:tabs>
        <w:spacing w:after="240"/>
        <w:ind w:left="1843" w:right="40"/>
        <w:jc w:val="left"/>
        <w:rPr>
          <w:rFonts w:eastAsia="Times New Roman" w:cs="Times New Roman"/>
          <w:szCs w:val="20"/>
          <w:lang w:val="es-ES_tradnl" w:eastAsia="en-US"/>
        </w:rPr>
      </w:pPr>
    </w:p>
    <w:p w:rsidR="00E04BF7" w:rsidRDefault="00DD27F7" w:rsidP="007623AB">
      <w:pPr>
        <w:pStyle w:val="ListParagraph"/>
        <w:numPr>
          <w:ilvl w:val="0"/>
          <w:numId w:val="1"/>
        </w:numPr>
        <w:tabs>
          <w:tab w:val="left" w:pos="851"/>
        </w:tabs>
        <w:spacing w:before="240" w:after="120"/>
        <w:ind w:left="1843" w:right="40" w:hanging="709"/>
        <w:jc w:val="left"/>
        <w:rPr>
          <w:rFonts w:eastAsia="Times New Roman" w:cs="Times New Roman"/>
          <w:szCs w:val="20"/>
          <w:lang w:val="es-ES_tradnl" w:eastAsia="en-US"/>
        </w:rPr>
      </w:pPr>
      <w:r w:rsidRPr="00DD27F7">
        <w:rPr>
          <w:rFonts w:eastAsia="Times New Roman" w:cs="Times New Roman"/>
          <w:szCs w:val="20"/>
          <w:lang w:val="es-ES_tradnl" w:eastAsia="en-US"/>
        </w:rPr>
        <w:t xml:space="preserve">fomentar el conocimiento y la comprensión de las capacidades disponibles </w:t>
      </w:r>
      <w:r w:rsidRPr="00EA6E77">
        <w:rPr>
          <w:rFonts w:eastAsia="Times New Roman" w:cs="Times New Roman"/>
          <w:szCs w:val="20"/>
          <w:lang w:val="es-ES_tradnl" w:eastAsia="en-US"/>
        </w:rPr>
        <w:t>y previstas</w:t>
      </w:r>
      <w:r w:rsidR="00E04BF7" w:rsidRPr="00EA6E77">
        <w:rPr>
          <w:rFonts w:eastAsia="Times New Roman" w:cs="Times New Roman"/>
          <w:szCs w:val="20"/>
          <w:lang w:val="es-ES_tradnl" w:eastAsia="en-US"/>
        </w:rPr>
        <w:t>;</w:t>
      </w:r>
    </w:p>
    <w:p w:rsidR="007623AB" w:rsidRPr="00EA6E77" w:rsidRDefault="007623AB" w:rsidP="007623AB">
      <w:pPr>
        <w:pStyle w:val="ListParagraph"/>
        <w:tabs>
          <w:tab w:val="left" w:pos="851"/>
        </w:tabs>
        <w:spacing w:before="240" w:after="120"/>
        <w:ind w:left="1843" w:right="40"/>
        <w:jc w:val="left"/>
        <w:rPr>
          <w:rFonts w:eastAsia="Times New Roman" w:cs="Times New Roman"/>
          <w:szCs w:val="20"/>
          <w:lang w:val="es-ES_tradnl" w:eastAsia="en-US"/>
        </w:rPr>
      </w:pPr>
    </w:p>
    <w:p w:rsidR="00E04BF7" w:rsidRDefault="00EA6E77" w:rsidP="007623AB">
      <w:pPr>
        <w:pStyle w:val="ListParagraph"/>
        <w:numPr>
          <w:ilvl w:val="0"/>
          <w:numId w:val="1"/>
        </w:numPr>
        <w:tabs>
          <w:tab w:val="left" w:pos="851"/>
        </w:tabs>
        <w:spacing w:after="120"/>
        <w:ind w:left="1843" w:right="40" w:hanging="709"/>
        <w:jc w:val="left"/>
        <w:rPr>
          <w:rFonts w:eastAsia="Times New Roman" w:cs="Times New Roman"/>
          <w:szCs w:val="20"/>
          <w:lang w:val="es-ES_tradnl" w:eastAsia="en-US"/>
        </w:rPr>
      </w:pPr>
      <w:r w:rsidRPr="00EA6E77">
        <w:rPr>
          <w:rFonts w:eastAsia="Times New Roman" w:cs="Times New Roman"/>
          <w:szCs w:val="20"/>
          <w:lang w:val="es-ES_tradnl" w:eastAsia="en-US"/>
        </w:rPr>
        <w:t>facilitar la adopción de normas y principios de interoperabilidad y calidad, según sea necesario</w:t>
      </w:r>
      <w:r w:rsidR="00E04BF7" w:rsidRPr="00EA6E77">
        <w:rPr>
          <w:rFonts w:eastAsia="Times New Roman" w:cs="Times New Roman"/>
          <w:szCs w:val="20"/>
          <w:lang w:val="es-ES_tradnl" w:eastAsia="en-US"/>
        </w:rPr>
        <w:t xml:space="preserve">; </w:t>
      </w:r>
      <w:r w:rsidRPr="00EA6E77">
        <w:rPr>
          <w:rFonts w:eastAsia="Times New Roman" w:cs="Times New Roman"/>
          <w:szCs w:val="20"/>
          <w:lang w:val="es-ES_tradnl" w:eastAsia="en-US"/>
        </w:rPr>
        <w:t>y</w:t>
      </w:r>
    </w:p>
    <w:p w:rsidR="007623AB" w:rsidRPr="00EA6E77" w:rsidRDefault="007623AB" w:rsidP="007623AB">
      <w:pPr>
        <w:pStyle w:val="ListParagraph"/>
        <w:tabs>
          <w:tab w:val="left" w:pos="851"/>
        </w:tabs>
        <w:spacing w:after="120"/>
        <w:ind w:left="1843" w:right="40"/>
        <w:jc w:val="left"/>
        <w:rPr>
          <w:rFonts w:eastAsia="Times New Roman" w:cs="Times New Roman"/>
          <w:szCs w:val="20"/>
          <w:lang w:val="es-ES_tradnl" w:eastAsia="en-US"/>
        </w:rPr>
      </w:pPr>
    </w:p>
    <w:p w:rsidR="00E04BF7" w:rsidRPr="00EA6E77" w:rsidRDefault="00EA6E77" w:rsidP="007623AB">
      <w:pPr>
        <w:pStyle w:val="ListParagraph"/>
        <w:numPr>
          <w:ilvl w:val="0"/>
          <w:numId w:val="1"/>
        </w:numPr>
        <w:tabs>
          <w:tab w:val="left" w:pos="851"/>
        </w:tabs>
        <w:spacing w:after="120"/>
        <w:ind w:left="1843" w:right="40" w:hanging="709"/>
        <w:jc w:val="left"/>
        <w:rPr>
          <w:rFonts w:eastAsia="Times New Roman" w:cs="Times New Roman"/>
          <w:szCs w:val="20"/>
          <w:lang w:val="es-ES_tradnl" w:eastAsia="en-US"/>
        </w:rPr>
      </w:pPr>
      <w:r w:rsidRPr="00EA6E77">
        <w:rPr>
          <w:rFonts w:eastAsia="Times New Roman" w:cs="Times New Roman"/>
          <w:szCs w:val="20"/>
          <w:lang w:val="es-ES_tradnl" w:eastAsia="en-US"/>
        </w:rPr>
        <w:t>proporcionar orientación con objeto de satisfacer de la forma más adecuada las necesidades de los usuarios en lo que se refiere a las aplicaciones consideradas</w:t>
      </w:r>
      <w:r w:rsidR="00E04BF7" w:rsidRPr="00EA6E77">
        <w:rPr>
          <w:rFonts w:eastAsia="Times New Roman" w:cs="Times New Roman"/>
          <w:szCs w:val="20"/>
          <w:lang w:val="es-ES_tradnl" w:eastAsia="en-US"/>
        </w:rPr>
        <w:t>.</w:t>
      </w:r>
    </w:p>
    <w:p w:rsidR="00E04BF7" w:rsidRPr="004357B7" w:rsidRDefault="004357B7" w:rsidP="007623AB">
      <w:pPr>
        <w:pStyle w:val="Cuerpocarta"/>
      </w:pPr>
      <w:r w:rsidRPr="004357B7">
        <w:t xml:space="preserve">Se prevé que el Foro </w:t>
      </w:r>
      <w:proofErr w:type="spellStart"/>
      <w:r w:rsidRPr="004357B7">
        <w:t>Satcom</w:t>
      </w:r>
      <w:proofErr w:type="spellEnd"/>
      <w:r w:rsidRPr="004357B7">
        <w:t xml:space="preserve"> recomiende medidas para reducir los costos de la telecomunicación de datos satelitales en la transmisión desde plataformas de observación a centros de proceso de datos en tierra, satisfacer mejor las necesidades de los usuarios en materia de datos de alta resolución vertical y temporal, y mejorar los plazos y los servicios de apoyo a las comunicaciones</w:t>
      </w:r>
      <w:r w:rsidR="00E04BF7" w:rsidRPr="004357B7">
        <w:t>.</w:t>
      </w:r>
    </w:p>
    <w:p w:rsidR="00E04BF7" w:rsidRPr="00402B7F" w:rsidRDefault="00402B7F" w:rsidP="007623AB">
      <w:pPr>
        <w:pStyle w:val="Cuerpocarta"/>
      </w:pPr>
      <w:r w:rsidRPr="00402B7F">
        <w:t>La participación en el Foro está abierta a todos los expertos de las comunidades de la OMM y del COI. Se invitará también a los representantes de otros grupos de usuarios del medio ambiente y a los proveedores de servicios de telecomunicación de datos satelitales para que proporcionen información pertinente al Foro</w:t>
      </w:r>
      <w:r w:rsidR="00E04BF7" w:rsidRPr="00402B7F">
        <w:t>.</w:t>
      </w:r>
    </w:p>
    <w:p w:rsidR="00E04BF7" w:rsidRPr="007623AB" w:rsidRDefault="00402B7F" w:rsidP="007623AB">
      <w:pPr>
        <w:pStyle w:val="Cuerpocarta"/>
      </w:pPr>
      <w:r w:rsidRPr="00402B7F">
        <w:t xml:space="preserve">El objetivo de esta carta es anunciar esta </w:t>
      </w:r>
      <w:r>
        <w:t xml:space="preserve">segunda </w:t>
      </w:r>
      <w:r w:rsidRPr="00402B7F">
        <w:t xml:space="preserve">reunión del Foro e invitar a los expertos a que confirmen su participación a través del sistema de </w:t>
      </w:r>
      <w:proofErr w:type="spellStart"/>
      <w:r w:rsidRPr="00402B7F">
        <w:t>autorregistro</w:t>
      </w:r>
      <w:proofErr w:type="spellEnd"/>
      <w:r w:rsidRPr="00402B7F">
        <w:t xml:space="preserve"> disponible en el sitio web que figura más abajo no más tarde del </w:t>
      </w:r>
      <w:r w:rsidR="00E04BF7" w:rsidRPr="00402B7F">
        <w:rPr>
          <w:b/>
          <w:bCs/>
        </w:rPr>
        <w:t xml:space="preserve">5 </w:t>
      </w:r>
      <w:r>
        <w:rPr>
          <w:b/>
          <w:bCs/>
        </w:rPr>
        <w:t xml:space="preserve">de septiembre de </w:t>
      </w:r>
      <w:r w:rsidR="00E04BF7" w:rsidRPr="00402B7F">
        <w:rPr>
          <w:b/>
          <w:bCs/>
        </w:rPr>
        <w:t>2018</w:t>
      </w:r>
      <w:r w:rsidR="00E04BF7" w:rsidRPr="00402B7F">
        <w:t xml:space="preserve">. </w:t>
      </w:r>
      <w:r w:rsidRPr="00402B7F">
        <w:t xml:space="preserve">Los participantes pueden realizar presentaciones o exponer pósteres que deben registrar </w:t>
      </w:r>
      <w:r w:rsidRPr="007623AB">
        <w:t xml:space="preserve">previamente a través del siguiente formulario en línea: </w:t>
      </w:r>
      <w:hyperlink r:id="rId10" w:history="1">
        <w:r w:rsidR="00E04BF7" w:rsidRPr="007623AB">
          <w:rPr>
            <w:rStyle w:val="Hyperlink"/>
            <w:u w:val="none"/>
          </w:rPr>
          <w:t>https://wiswiki.wmo.int/Satcom2018-Poster</w:t>
        </w:r>
      </w:hyperlink>
      <w:r w:rsidR="00E04BF7" w:rsidRPr="007623AB">
        <w:t>.</w:t>
      </w:r>
    </w:p>
    <w:p w:rsidR="00E04BF7" w:rsidRPr="00402B7F" w:rsidRDefault="00402B7F" w:rsidP="007623AB">
      <w:pPr>
        <w:pStyle w:val="Cuerpocarta"/>
      </w:pPr>
      <w:r w:rsidRPr="00402B7F">
        <w:t xml:space="preserve">Sírvase tomar nota de que, como el Foro </w:t>
      </w:r>
      <w:proofErr w:type="spellStart"/>
      <w:r w:rsidRPr="00402B7F">
        <w:t>Satcom</w:t>
      </w:r>
      <w:proofErr w:type="spellEnd"/>
      <w:r w:rsidRPr="00402B7F">
        <w:t xml:space="preserve"> es un órgano enteramente autofinanciado</w:t>
      </w:r>
      <w:r w:rsidR="00EE6E71">
        <w:t>,</w:t>
      </w:r>
      <w:r w:rsidRPr="00402B7F">
        <w:t xml:space="preserve"> según </w:t>
      </w:r>
      <w:r w:rsidR="00EE6E71">
        <w:t xml:space="preserve">se indica en </w:t>
      </w:r>
      <w:r w:rsidRPr="00402B7F">
        <w:t>su mandato (disponible en el anexo), ni la OMM ni la COI proporcionarán asistencia financiera a los participantes</w:t>
      </w:r>
      <w:r w:rsidR="00E04BF7" w:rsidRPr="00402B7F">
        <w:t>.</w:t>
      </w:r>
    </w:p>
    <w:p w:rsidR="00E04BF7" w:rsidRPr="007623AB" w:rsidRDefault="00E541F7" w:rsidP="007623AB">
      <w:pPr>
        <w:pStyle w:val="Cuerpocarta"/>
      </w:pPr>
      <w:r w:rsidRPr="00E541F7">
        <w:t xml:space="preserve">En cuanto esté disponible, se publicará más información pormenorizada sobre el </w:t>
      </w:r>
      <w:r w:rsidRPr="007623AB">
        <w:t xml:space="preserve">evento en el siguiente sitio web </w:t>
      </w:r>
      <w:hyperlink r:id="rId11" w:history="1">
        <w:r w:rsidR="007623AB" w:rsidRPr="007623AB">
          <w:rPr>
            <w:rStyle w:val="Hyperlink"/>
            <w:u w:val="none"/>
          </w:rPr>
          <w:t>https://wiswiki.wmo.int/Satcom2018</w:t>
        </w:r>
      </w:hyperlink>
      <w:r w:rsidR="00E04BF7" w:rsidRPr="007623AB">
        <w:t>.</w:t>
      </w:r>
    </w:p>
    <w:p w:rsidR="00E04BF7" w:rsidRPr="00E541F7" w:rsidRDefault="00E541F7" w:rsidP="007623AB">
      <w:pPr>
        <w:pStyle w:val="Cuerpocarta"/>
      </w:pPr>
      <w:r w:rsidRPr="00E541F7">
        <w:t>Le agradecería que diera la mayor difusión posible a este anuncio tanto en su Servicio como en otros ámbitos</w:t>
      </w:r>
      <w:r w:rsidR="00E04BF7" w:rsidRPr="00E541F7">
        <w:t>.</w:t>
      </w:r>
    </w:p>
    <w:p w:rsidR="00992ABB" w:rsidRPr="005373F0" w:rsidRDefault="005373F0" w:rsidP="007623AB">
      <w:pPr>
        <w:ind w:right="39" w:firstLine="1134"/>
        <w:jc w:val="left"/>
        <w:rPr>
          <w:szCs w:val="20"/>
          <w:lang w:val="es-ES"/>
        </w:rPr>
      </w:pPr>
      <w:r w:rsidRPr="005373F0">
        <w:rPr>
          <w:szCs w:val="20"/>
          <w:lang w:val="es-ES"/>
        </w:rPr>
        <w:t>Le saluda atentamente.</w:t>
      </w:r>
    </w:p>
    <w:p w:rsidR="00992ABB" w:rsidRPr="005373F0" w:rsidRDefault="00992ABB" w:rsidP="007623AB">
      <w:pPr>
        <w:pStyle w:val="AutotextSign"/>
        <w:tabs>
          <w:tab w:val="clear" w:pos="7480"/>
          <w:tab w:val="center" w:pos="7088"/>
        </w:tabs>
        <w:spacing w:before="960"/>
        <w:ind w:left="68" w:right="40"/>
        <w:rPr>
          <w:szCs w:val="20"/>
          <w:lang w:val="es-ES"/>
        </w:rPr>
      </w:pPr>
      <w:r w:rsidRPr="005373F0">
        <w:rPr>
          <w:szCs w:val="20"/>
          <w:lang w:val="es-ES"/>
        </w:rPr>
        <w:tab/>
        <w:t>(</w:t>
      </w:r>
      <w:r w:rsidR="00E04BF7" w:rsidRPr="00E04BF7">
        <w:rPr>
          <w:szCs w:val="20"/>
          <w:lang w:val="es-ES"/>
        </w:rPr>
        <w:t>W. Zhang</w:t>
      </w:r>
      <w:r w:rsidRPr="005373F0">
        <w:rPr>
          <w:szCs w:val="20"/>
          <w:lang w:val="es-ES"/>
        </w:rPr>
        <w:t>)</w:t>
      </w:r>
    </w:p>
    <w:p w:rsidR="006A74BE" w:rsidRDefault="00992ABB" w:rsidP="007623AB">
      <w:pPr>
        <w:pStyle w:val="AutotextSign"/>
        <w:tabs>
          <w:tab w:val="clear" w:pos="7480"/>
          <w:tab w:val="center" w:pos="7088"/>
          <w:tab w:val="center" w:pos="7938"/>
        </w:tabs>
        <w:ind w:left="70" w:right="39"/>
        <w:rPr>
          <w:szCs w:val="20"/>
          <w:lang w:val="es-ES"/>
        </w:rPr>
        <w:sectPr w:rsidR="006A74BE" w:rsidSect="00B91C3C">
          <w:headerReference w:type="even" r:id="rId12"/>
          <w:head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  <w:docGrid w:linePitch="360"/>
        </w:sectPr>
      </w:pPr>
      <w:r w:rsidRPr="005373F0">
        <w:rPr>
          <w:szCs w:val="20"/>
          <w:lang w:val="es-ES"/>
        </w:rPr>
        <w:tab/>
      </w:r>
      <w:bookmarkStart w:id="2" w:name="Text22"/>
      <w:r w:rsidR="00E04BF7">
        <w:rPr>
          <w:szCs w:val="20"/>
          <w:lang w:val="es-ES"/>
        </w:rPr>
        <w:t xml:space="preserve">por el </w:t>
      </w:r>
      <w:r w:rsidRPr="005373F0">
        <w:rPr>
          <w:szCs w:val="20"/>
          <w:lang w:val="es-ES"/>
        </w:rPr>
        <w:fldChar w:fldCharType="begin">
          <w:ffData>
            <w:name w:val="Text22"/>
            <w:enabled/>
            <w:calcOnExit w:val="0"/>
            <w:textInput>
              <w:default w:val="Secretary-General"/>
            </w:textInput>
          </w:ffData>
        </w:fldChar>
      </w:r>
      <w:r w:rsidRPr="005373F0">
        <w:rPr>
          <w:szCs w:val="20"/>
          <w:lang w:val="es-ES"/>
        </w:rPr>
        <w:instrText xml:space="preserve"> FORMTEXT </w:instrText>
      </w:r>
      <w:r w:rsidRPr="005373F0">
        <w:rPr>
          <w:szCs w:val="20"/>
          <w:lang w:val="es-ES"/>
        </w:rPr>
      </w:r>
      <w:r w:rsidRPr="005373F0">
        <w:rPr>
          <w:szCs w:val="20"/>
          <w:lang w:val="es-ES"/>
        </w:rPr>
        <w:fldChar w:fldCharType="separate"/>
      </w:r>
      <w:r w:rsidR="005373F0">
        <w:rPr>
          <w:szCs w:val="20"/>
          <w:lang w:val="es-ES"/>
        </w:rPr>
        <w:t xml:space="preserve">Secretario </w:t>
      </w:r>
      <w:r w:rsidRPr="005373F0">
        <w:rPr>
          <w:szCs w:val="20"/>
          <w:lang w:val="es-ES"/>
        </w:rPr>
        <w:t>General</w:t>
      </w:r>
      <w:r w:rsidRPr="005373F0">
        <w:rPr>
          <w:szCs w:val="20"/>
          <w:lang w:val="es-ES"/>
        </w:rPr>
        <w:fldChar w:fldCharType="end"/>
      </w:r>
      <w:bookmarkEnd w:id="2"/>
    </w:p>
    <w:p w:rsidR="000D24B9" w:rsidRPr="000D24B9" w:rsidRDefault="000D24B9" w:rsidP="000D24B9">
      <w:pPr>
        <w:adjustRightInd w:val="0"/>
        <w:snapToGrid w:val="0"/>
        <w:jc w:val="right"/>
        <w:rPr>
          <w:b/>
          <w:bCs/>
          <w:szCs w:val="20"/>
          <w:lang w:val="es-ES" w:eastAsia="cs-CZ" w:bidi="my-MM"/>
        </w:rPr>
      </w:pPr>
      <w:r w:rsidRPr="000D24B9">
        <w:rPr>
          <w:b/>
          <w:bCs/>
          <w:szCs w:val="20"/>
          <w:lang w:val="es-ES_tradnl"/>
        </w:rPr>
        <w:lastRenderedPageBreak/>
        <w:t>17235/2018/OBS/WIS/SATCOM 2018, ANEXO</w:t>
      </w:r>
    </w:p>
    <w:p w:rsidR="000D24B9" w:rsidRDefault="000D24B9" w:rsidP="006A74BE">
      <w:pPr>
        <w:adjustRightInd w:val="0"/>
        <w:snapToGrid w:val="0"/>
        <w:jc w:val="center"/>
        <w:rPr>
          <w:b/>
          <w:szCs w:val="20"/>
          <w:lang w:val="es-ES" w:eastAsia="cs-CZ" w:bidi="my-MM"/>
        </w:rPr>
      </w:pPr>
    </w:p>
    <w:p w:rsidR="000D24B9" w:rsidRDefault="000D24B9" w:rsidP="006A74BE">
      <w:pPr>
        <w:adjustRightInd w:val="0"/>
        <w:snapToGrid w:val="0"/>
        <w:jc w:val="center"/>
        <w:rPr>
          <w:b/>
          <w:szCs w:val="20"/>
          <w:lang w:val="es-ES" w:eastAsia="cs-CZ" w:bidi="my-MM"/>
        </w:rPr>
      </w:pPr>
    </w:p>
    <w:p w:rsidR="006A74BE" w:rsidRPr="00764997" w:rsidRDefault="006A74BE" w:rsidP="000D24B9">
      <w:pPr>
        <w:adjustRightInd w:val="0"/>
        <w:snapToGrid w:val="0"/>
        <w:jc w:val="center"/>
        <w:rPr>
          <w:b/>
          <w:szCs w:val="20"/>
          <w:lang w:val="es-ES" w:eastAsia="cs-CZ" w:bidi="my-MM"/>
        </w:rPr>
      </w:pPr>
      <w:r w:rsidRPr="00764997">
        <w:rPr>
          <w:b/>
          <w:szCs w:val="20"/>
          <w:lang w:val="es-ES" w:eastAsia="cs-CZ" w:bidi="my-MM"/>
        </w:rPr>
        <w:t>Anexo a</w:t>
      </w:r>
      <w:r w:rsidR="000D24B9">
        <w:rPr>
          <w:b/>
          <w:szCs w:val="20"/>
          <w:lang w:val="es-ES" w:eastAsia="cs-CZ" w:bidi="my-MM"/>
        </w:rPr>
        <w:t xml:space="preserve"> </w:t>
      </w:r>
      <w:r w:rsidRPr="00764997">
        <w:rPr>
          <w:b/>
          <w:szCs w:val="20"/>
          <w:lang w:val="es-ES" w:eastAsia="cs-CZ" w:bidi="my-MM"/>
        </w:rPr>
        <w:t>l</w:t>
      </w:r>
      <w:r w:rsidR="000D24B9">
        <w:rPr>
          <w:b/>
          <w:szCs w:val="20"/>
          <w:lang w:val="es-ES" w:eastAsia="cs-CZ" w:bidi="my-MM"/>
        </w:rPr>
        <w:t>a</w:t>
      </w:r>
      <w:r w:rsidRPr="00764997">
        <w:rPr>
          <w:b/>
          <w:szCs w:val="20"/>
          <w:lang w:val="es-ES" w:eastAsia="cs-CZ" w:bidi="my-MM"/>
        </w:rPr>
        <w:t xml:space="preserve"> Recomendación </w:t>
      </w:r>
      <w:r w:rsidR="000D24B9">
        <w:rPr>
          <w:b/>
          <w:szCs w:val="20"/>
          <w:lang w:val="es-ES" w:eastAsia="cs-CZ" w:bidi="my-MM"/>
        </w:rPr>
        <w:t>9</w:t>
      </w:r>
      <w:r w:rsidRPr="00764997">
        <w:rPr>
          <w:b/>
          <w:szCs w:val="20"/>
          <w:lang w:val="es-ES" w:eastAsia="cs-CZ" w:bidi="my-MM"/>
        </w:rPr>
        <w:t xml:space="preserve"> (CSB-Ext.(2014))</w:t>
      </w:r>
    </w:p>
    <w:p w:rsidR="006A74BE" w:rsidRPr="00764997" w:rsidRDefault="006A74BE" w:rsidP="006A74BE">
      <w:pPr>
        <w:pStyle w:val="WMOBodyText"/>
        <w:spacing w:before="0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6A74BE" w:rsidRPr="00764997" w:rsidRDefault="006A74BE" w:rsidP="006A74BE">
      <w:pPr>
        <w:pStyle w:val="WMOBodyText"/>
        <w:spacing w:before="0"/>
        <w:jc w:val="center"/>
        <w:rPr>
          <w:rFonts w:ascii="Verdana" w:hAnsi="Verdana"/>
          <w:b/>
          <w:sz w:val="20"/>
          <w:szCs w:val="20"/>
          <w:lang w:val="es-ES"/>
        </w:rPr>
      </w:pPr>
      <w:r w:rsidRPr="00764997">
        <w:rPr>
          <w:rFonts w:ascii="Verdana" w:hAnsi="Verdana"/>
          <w:b/>
          <w:sz w:val="20"/>
          <w:szCs w:val="20"/>
          <w:lang w:val="es-ES"/>
        </w:rPr>
        <w:t xml:space="preserve">MANDATO DE UN FORO DE USUARIOS DE SISTEMAS DE TELECOMUNICACIÓN </w:t>
      </w:r>
      <w:r w:rsidRPr="00764997">
        <w:rPr>
          <w:rFonts w:ascii="Verdana" w:hAnsi="Verdana"/>
          <w:b/>
          <w:sz w:val="20"/>
          <w:szCs w:val="20"/>
          <w:lang w:val="es-ES"/>
        </w:rPr>
        <w:br/>
        <w:t>DE DATOS SATELITALES DE LA OMM Y LA COI</w:t>
      </w:r>
    </w:p>
    <w:p w:rsidR="006A74BE" w:rsidRPr="00764997" w:rsidRDefault="006A74BE" w:rsidP="006A74BE">
      <w:pPr>
        <w:pStyle w:val="WMOBodyText"/>
        <w:spacing w:before="0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6A74BE" w:rsidRPr="00764997" w:rsidRDefault="006A74BE" w:rsidP="006A74BE">
      <w:pPr>
        <w:pStyle w:val="WMOBodyText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 xml:space="preserve">El Foro Internacional de usuarios de sistemas de telecomunicación de datos satelitales es un órgano enteramente autofinanciado, patrocinado conjuntamente por la Organización Meteorológica Mundial (OMM) y la Comisión Oceanográfica Intergubernamental (COI) de la Organización de las Naciones Unidas para la Educación, la Ciencia y la Cultura (UNESCO), con vistas a satisfacer las necesidades de ambas organizaciones en cuanto a la recogida oportuna vía satélite de datos medioambientales de las plataformas de observación. </w:t>
      </w:r>
    </w:p>
    <w:p w:rsidR="006A74BE" w:rsidRPr="00764997" w:rsidRDefault="006A74BE" w:rsidP="006A74BE">
      <w:pPr>
        <w:pStyle w:val="WMOBodyText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 xml:space="preserve">El foro realizará las actividades siguientes: </w:t>
      </w:r>
    </w:p>
    <w:p w:rsidR="006A74BE" w:rsidRPr="00764997" w:rsidRDefault="006A74BE" w:rsidP="006A74BE">
      <w:pPr>
        <w:pStyle w:val="WMOBodyText"/>
        <w:tabs>
          <w:tab w:val="clear" w:pos="1134"/>
          <w:tab w:val="left" w:pos="540"/>
        </w:tabs>
        <w:ind w:left="540" w:hanging="540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a)</w:t>
      </w:r>
      <w:r w:rsidRPr="00764997">
        <w:rPr>
          <w:rFonts w:ascii="Verdana" w:hAnsi="Verdana"/>
          <w:sz w:val="20"/>
          <w:szCs w:val="20"/>
          <w:lang w:val="es-ES"/>
        </w:rPr>
        <w:tab/>
        <w:t>se encargará de la coordinación entre los usuarios de sistemas de telecomunicación de datos satelitales y representará sus intereses colectivos ante los proveedores de servicios de telecomunicación por satélite y la industria, a fin de fomentar el conocimiento y la comprensión de las necesidades de los usuarios;</w:t>
      </w:r>
    </w:p>
    <w:p w:rsidR="006A74BE" w:rsidRPr="00764997" w:rsidRDefault="006A74BE" w:rsidP="006A74BE">
      <w:pPr>
        <w:pStyle w:val="WMOBodyText"/>
        <w:tabs>
          <w:tab w:val="clear" w:pos="1134"/>
          <w:tab w:val="left" w:pos="540"/>
        </w:tabs>
        <w:ind w:left="540" w:hanging="540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b)</w:t>
      </w:r>
      <w:r w:rsidRPr="00764997">
        <w:rPr>
          <w:rFonts w:ascii="Verdana" w:hAnsi="Verdana"/>
          <w:sz w:val="20"/>
          <w:szCs w:val="20"/>
          <w:lang w:val="es-ES"/>
        </w:rPr>
        <w:tab/>
        <w:t>fomentará el conocimiento y la comprensión de las capacidades disponibles y previstas;</w:t>
      </w:r>
    </w:p>
    <w:p w:rsidR="006A74BE" w:rsidRPr="00764997" w:rsidRDefault="006A74BE" w:rsidP="006A74BE">
      <w:pPr>
        <w:pStyle w:val="WMOBodyText"/>
        <w:tabs>
          <w:tab w:val="clear" w:pos="1134"/>
          <w:tab w:val="left" w:pos="540"/>
        </w:tabs>
        <w:ind w:left="540" w:hanging="540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c)</w:t>
      </w:r>
      <w:r w:rsidRPr="00764997">
        <w:rPr>
          <w:rFonts w:ascii="Verdana" w:hAnsi="Verdana"/>
          <w:sz w:val="20"/>
          <w:szCs w:val="20"/>
          <w:lang w:val="es-ES"/>
        </w:rPr>
        <w:tab/>
        <w:t>facilitará la adopción de normas y principios de interoperabilidad y calidad, según sea necesario;</w:t>
      </w:r>
    </w:p>
    <w:p w:rsidR="006A74BE" w:rsidRPr="00764997" w:rsidRDefault="006A74BE" w:rsidP="006A74BE">
      <w:pPr>
        <w:pStyle w:val="WMOBodyText"/>
        <w:tabs>
          <w:tab w:val="clear" w:pos="1134"/>
          <w:tab w:val="left" w:pos="540"/>
        </w:tabs>
        <w:ind w:left="540" w:hanging="540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d)</w:t>
      </w:r>
      <w:r w:rsidRPr="00764997">
        <w:rPr>
          <w:rFonts w:ascii="Verdana" w:hAnsi="Verdana"/>
          <w:sz w:val="20"/>
          <w:szCs w:val="20"/>
          <w:lang w:val="es-ES"/>
        </w:rPr>
        <w:tab/>
        <w:t>investigará y propondrá, según sea necesario, mecanismos cooperativos de negociación de tarifas sobre la utilización de sistemas de telecomunicación de datos satelitales;</w:t>
      </w:r>
    </w:p>
    <w:p w:rsidR="006A74BE" w:rsidRPr="00764997" w:rsidRDefault="006A74BE" w:rsidP="006A74BE">
      <w:pPr>
        <w:pStyle w:val="WMOBodyText"/>
        <w:tabs>
          <w:tab w:val="clear" w:pos="1134"/>
          <w:tab w:val="left" w:pos="540"/>
        </w:tabs>
        <w:ind w:left="540" w:hanging="540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e)</w:t>
      </w:r>
      <w:r w:rsidRPr="00764997">
        <w:rPr>
          <w:rFonts w:ascii="Verdana" w:hAnsi="Verdana"/>
          <w:sz w:val="20"/>
          <w:szCs w:val="20"/>
          <w:lang w:val="es-ES"/>
        </w:rPr>
        <w:tab/>
        <w:t>facilitará la preparación de recomendaciones y orientaciones técnicas que optimicen las opciones de sistemas de telecomunicación de datos satelitales para cada aplicación considerada;</w:t>
      </w:r>
    </w:p>
    <w:p w:rsidR="006A74BE" w:rsidRPr="00764997" w:rsidRDefault="006A74BE" w:rsidP="006A74BE">
      <w:pPr>
        <w:pStyle w:val="WMOBodyText"/>
        <w:tabs>
          <w:tab w:val="clear" w:pos="1134"/>
          <w:tab w:val="left" w:pos="540"/>
        </w:tabs>
        <w:ind w:left="540" w:hanging="540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f)</w:t>
      </w:r>
      <w:r w:rsidRPr="00764997">
        <w:rPr>
          <w:rFonts w:ascii="Verdana" w:hAnsi="Verdana"/>
          <w:sz w:val="20"/>
          <w:szCs w:val="20"/>
          <w:lang w:val="es-ES"/>
        </w:rPr>
        <w:tab/>
        <w:t>informará a los órganos ejecutivos de la OMM y la COI por conducto de la Comisión de Sistemas Básicos (CSB), la Comisión Técnica Mixta OMM/COI sobre Oceanografía y Meteorología Marina (CMOMM) y el Comité director del Sistema Mundial de Observación de los Océanos (SMOO), respectivamente.</w:t>
      </w:r>
    </w:p>
    <w:p w:rsidR="006A74BE" w:rsidRPr="00764997" w:rsidRDefault="006A74BE" w:rsidP="006A74BE">
      <w:pPr>
        <w:pStyle w:val="WMOBodyText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 xml:space="preserve">Todos los representantes de las partes interesadas de los copatrocinadores pueden </w:t>
      </w:r>
      <w:r w:rsidRPr="00764997">
        <w:rPr>
          <w:rFonts w:ascii="Verdana" w:hAnsi="Verdana"/>
          <w:sz w:val="20"/>
          <w:szCs w:val="20"/>
        </w:rPr>
        <w:t>afiliarse</w:t>
      </w:r>
      <w:r w:rsidRPr="00764997">
        <w:rPr>
          <w:rFonts w:ascii="Verdana" w:hAnsi="Verdana"/>
          <w:sz w:val="20"/>
          <w:szCs w:val="20"/>
          <w:lang w:val="es-ES"/>
        </w:rPr>
        <w:t>.</w:t>
      </w:r>
    </w:p>
    <w:p w:rsidR="006A74BE" w:rsidRPr="00764997" w:rsidRDefault="006A74BE" w:rsidP="006A74BE">
      <w:pPr>
        <w:pStyle w:val="WMOBodyText"/>
        <w:spacing w:before="480"/>
        <w:jc w:val="center"/>
        <w:rPr>
          <w:rFonts w:ascii="Verdana" w:hAnsi="Verdana"/>
          <w:sz w:val="20"/>
          <w:szCs w:val="20"/>
          <w:lang w:val="es-ES"/>
        </w:rPr>
      </w:pPr>
      <w:r w:rsidRPr="00764997">
        <w:rPr>
          <w:rFonts w:ascii="Verdana" w:hAnsi="Verdana"/>
          <w:sz w:val="20"/>
          <w:szCs w:val="20"/>
          <w:lang w:val="es-ES"/>
        </w:rPr>
        <w:t>______________</w:t>
      </w:r>
    </w:p>
    <w:p w:rsidR="007F7C91" w:rsidRPr="00764997" w:rsidRDefault="007F7C91" w:rsidP="007623AB">
      <w:pPr>
        <w:pStyle w:val="AutotextSign"/>
        <w:tabs>
          <w:tab w:val="clear" w:pos="7480"/>
          <w:tab w:val="center" w:pos="7088"/>
          <w:tab w:val="center" w:pos="7938"/>
        </w:tabs>
        <w:ind w:left="70" w:right="39"/>
        <w:rPr>
          <w:szCs w:val="20"/>
          <w:lang w:val="es-ES"/>
        </w:rPr>
      </w:pPr>
    </w:p>
    <w:sectPr w:rsidR="007F7C91" w:rsidRPr="00764997" w:rsidSect="006A74BE">
      <w:headerReference w:type="even" r:id="rId16"/>
      <w:headerReference w:type="first" r:id="rId17"/>
      <w:footerReference w:type="first" r:id="rId18"/>
      <w:pgSz w:w="11907" w:h="16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04" w:rsidRDefault="00621B04" w:rsidP="001C297C">
      <w:r>
        <w:separator/>
      </w:r>
    </w:p>
  </w:endnote>
  <w:endnote w:type="continuationSeparator" w:id="0">
    <w:p w:rsidR="00621B04" w:rsidRDefault="00621B04" w:rsidP="001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71"/>
    </w:tblGrid>
    <w:tr w:rsidR="007623AB" w:rsidRPr="002E6535" w:rsidTr="00117AC4">
      <w:tc>
        <w:tcPr>
          <w:tcW w:w="9771" w:type="dxa"/>
          <w:shd w:val="clear" w:color="auto" w:fill="auto"/>
        </w:tcPr>
        <w:p w:rsidR="007623AB" w:rsidRPr="007623AB" w:rsidRDefault="007623AB" w:rsidP="007623AB">
          <w:pPr>
            <w:pStyle w:val="Footer"/>
            <w:tabs>
              <w:tab w:val="clear" w:pos="9360"/>
            </w:tabs>
            <w:ind w:left="782" w:hanging="782"/>
            <w:jc w:val="left"/>
            <w:rPr>
              <w:sz w:val="18"/>
              <w:szCs w:val="18"/>
              <w:lang w:val="es-ES_tradnl"/>
            </w:rPr>
          </w:pPr>
          <w:r w:rsidRPr="007623AB">
            <w:rPr>
              <w:sz w:val="18"/>
              <w:szCs w:val="18"/>
              <w:lang w:val="es-ES_tradnl"/>
            </w:rPr>
            <w:t>A   los</w:t>
          </w:r>
          <w:r w:rsidRPr="007623AB">
            <w:rPr>
              <w:sz w:val="18"/>
              <w:szCs w:val="18"/>
              <w:lang w:val="es-ES_tradnl"/>
            </w:rPr>
            <w:tab/>
            <w:t>Representantes Permanentes (o Directores de los Servicios Meteorológicos o Hidrometeorológicos) de los Miembros de la OMM</w:t>
          </w:r>
        </w:p>
        <w:p w:rsidR="007623AB" w:rsidRPr="007623AB" w:rsidRDefault="007623AB" w:rsidP="00117AC4">
          <w:pPr>
            <w:pStyle w:val="Footer"/>
            <w:ind w:left="782" w:hanging="782"/>
            <w:rPr>
              <w:sz w:val="18"/>
              <w:szCs w:val="18"/>
              <w:lang w:val="es-ES_tradnl"/>
            </w:rPr>
          </w:pPr>
        </w:p>
      </w:tc>
    </w:tr>
    <w:tr w:rsidR="007623AB" w:rsidRPr="007623AB" w:rsidTr="00117AC4">
      <w:tc>
        <w:tcPr>
          <w:tcW w:w="9771" w:type="dxa"/>
          <w:shd w:val="clear" w:color="auto" w:fill="auto"/>
        </w:tcPr>
        <w:p w:rsidR="007623AB" w:rsidRPr="007623AB" w:rsidRDefault="007623AB" w:rsidP="007623AB">
          <w:pPr>
            <w:pStyle w:val="Footercc"/>
            <w:rPr>
              <w:szCs w:val="18"/>
              <w:lang w:val="es-ES_tradnl"/>
            </w:rPr>
          </w:pPr>
          <w:r w:rsidRPr="007623AB">
            <w:rPr>
              <w:szCs w:val="18"/>
              <w:lang w:val="es-ES_tradnl"/>
            </w:rPr>
            <w:t>copias:</w:t>
          </w:r>
          <w:r w:rsidRPr="007623AB">
            <w:rPr>
              <w:szCs w:val="18"/>
              <w:lang w:val="es-ES_tradnl"/>
            </w:rPr>
            <w:tab/>
            <w:t>Asesores hidrológicos de los Representantes Permanentes</w:t>
          </w:r>
        </w:p>
        <w:p w:rsidR="007623AB" w:rsidRPr="007623AB" w:rsidRDefault="007623AB" w:rsidP="002E6535">
          <w:pPr>
            <w:tabs>
              <w:tab w:val="center" w:pos="4680"/>
              <w:tab w:val="left" w:pos="6521"/>
              <w:tab w:val="right" w:pos="9360"/>
            </w:tabs>
            <w:ind w:left="709"/>
            <w:rPr>
              <w:sz w:val="18"/>
              <w:szCs w:val="18"/>
              <w:lang w:val="es-ES_tradnl"/>
            </w:rPr>
          </w:pPr>
          <w:r w:rsidRPr="007623AB">
            <w:rPr>
              <w:sz w:val="18"/>
              <w:szCs w:val="18"/>
              <w:lang w:val="es-ES_tradnl"/>
            </w:rPr>
            <w:t>Presidentes de las comisiones técnicas</w:t>
          </w:r>
        </w:p>
        <w:p w:rsidR="007623AB" w:rsidRPr="007623AB" w:rsidRDefault="007623AB" w:rsidP="002E6535">
          <w:pPr>
            <w:tabs>
              <w:tab w:val="left" w:pos="6521"/>
              <w:tab w:val="right" w:pos="9360"/>
            </w:tabs>
            <w:ind w:left="709"/>
            <w:rPr>
              <w:sz w:val="18"/>
              <w:szCs w:val="18"/>
              <w:lang w:val="es-ES_tradnl"/>
            </w:rPr>
          </w:pPr>
          <w:r w:rsidRPr="007623AB">
            <w:rPr>
              <w:sz w:val="18"/>
              <w:szCs w:val="18"/>
              <w:lang w:val="es-ES_tradnl"/>
            </w:rPr>
            <w:t>Presidentes de las asociaciones regionales</w:t>
          </w:r>
        </w:p>
        <w:p w:rsidR="007623AB" w:rsidRPr="007623AB" w:rsidRDefault="007623AB" w:rsidP="002E6535">
          <w:pPr>
            <w:tabs>
              <w:tab w:val="left" w:pos="6521"/>
              <w:tab w:val="right" w:pos="9360"/>
            </w:tabs>
            <w:ind w:left="709"/>
            <w:rPr>
              <w:sz w:val="18"/>
              <w:szCs w:val="18"/>
              <w:lang w:val="es-ES_tradnl"/>
            </w:rPr>
          </w:pPr>
          <w:r w:rsidRPr="007623AB">
            <w:rPr>
              <w:sz w:val="18"/>
              <w:szCs w:val="18"/>
              <w:lang w:val="es-ES_tradnl"/>
            </w:rPr>
            <w:t>Director Ejecutivo COI/UNESCO</w:t>
          </w:r>
        </w:p>
        <w:p w:rsidR="007623AB" w:rsidRPr="007623AB" w:rsidRDefault="007623AB" w:rsidP="00117AC4">
          <w:pPr>
            <w:pStyle w:val="Footer"/>
            <w:tabs>
              <w:tab w:val="clear" w:pos="4680"/>
              <w:tab w:val="clear" w:pos="9360"/>
              <w:tab w:val="left" w:pos="7025"/>
              <w:tab w:val="left" w:pos="7450"/>
              <w:tab w:val="right" w:pos="9576"/>
            </w:tabs>
            <w:ind w:left="782" w:hanging="782"/>
            <w:rPr>
              <w:sz w:val="18"/>
              <w:szCs w:val="18"/>
              <w:lang w:val="es-ES_tradnl"/>
            </w:rPr>
          </w:pPr>
        </w:p>
      </w:tc>
    </w:tr>
  </w:tbl>
  <w:p w:rsidR="007623AB" w:rsidRPr="007623AB" w:rsidRDefault="007623AB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7" w:rsidRPr="007623AB" w:rsidRDefault="00764997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04" w:rsidRDefault="00621B04" w:rsidP="001C297C">
      <w:r>
        <w:separator/>
      </w:r>
    </w:p>
  </w:footnote>
  <w:footnote w:type="continuationSeparator" w:id="0">
    <w:p w:rsidR="00621B04" w:rsidRDefault="00621B04" w:rsidP="001C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7" w:rsidRDefault="00B91C3C">
    <w:pPr>
      <w:pStyle w:val="Header"/>
    </w:pPr>
    <w:r>
      <w:rPr>
        <w:noProof/>
      </w:rPr>
      <w:pict>
        <v:shapetype id="_x0000_m205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5" type="#_x0000_m2056" style="position:absolute;left:0;text-align:left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27" w:rsidRPr="007623AB" w:rsidRDefault="007F7C91">
    <w:pPr>
      <w:pStyle w:val="Header"/>
      <w:jc w:val="center"/>
      <w:rPr>
        <w:sz w:val="18"/>
        <w:szCs w:val="18"/>
        <w:lang w:val="es-ES_tradnl"/>
      </w:rPr>
    </w:pPr>
    <w:r w:rsidRPr="007623AB">
      <w:rPr>
        <w:sz w:val="18"/>
        <w:szCs w:val="18"/>
        <w:lang w:val="es-ES_tradnl"/>
      </w:rPr>
      <w:t>-</w:t>
    </w:r>
    <w:r w:rsidR="005F0E27" w:rsidRPr="007623AB">
      <w:rPr>
        <w:sz w:val="18"/>
        <w:szCs w:val="18"/>
        <w:lang w:val="es-ES_tradnl"/>
      </w:rPr>
      <w:t xml:space="preserve"> </w:t>
    </w:r>
    <w:sdt>
      <w:sdtPr>
        <w:rPr>
          <w:sz w:val="18"/>
          <w:szCs w:val="18"/>
          <w:lang w:val="es-ES_tradnl"/>
        </w:rPr>
        <w:id w:val="1533770467"/>
        <w:docPartObj>
          <w:docPartGallery w:val="Page Numbers (Top of Page)"/>
          <w:docPartUnique/>
        </w:docPartObj>
      </w:sdtPr>
      <w:sdtEndPr/>
      <w:sdtContent>
        <w:r w:rsidR="005F0E27" w:rsidRPr="007623AB">
          <w:rPr>
            <w:sz w:val="18"/>
            <w:szCs w:val="18"/>
            <w:lang w:val="es-ES_tradnl"/>
          </w:rPr>
          <w:fldChar w:fldCharType="begin"/>
        </w:r>
        <w:r w:rsidR="005F0E27" w:rsidRPr="007623AB">
          <w:rPr>
            <w:sz w:val="18"/>
            <w:szCs w:val="18"/>
            <w:lang w:val="es-ES_tradnl"/>
          </w:rPr>
          <w:instrText xml:space="preserve"> PAGE   \* MERGEFORMAT </w:instrText>
        </w:r>
        <w:r w:rsidR="005F0E27" w:rsidRPr="007623AB">
          <w:rPr>
            <w:sz w:val="18"/>
            <w:szCs w:val="18"/>
            <w:lang w:val="es-ES_tradnl"/>
          </w:rPr>
          <w:fldChar w:fldCharType="separate"/>
        </w:r>
        <w:r w:rsidR="00B91C3C">
          <w:rPr>
            <w:noProof/>
            <w:sz w:val="18"/>
            <w:szCs w:val="18"/>
            <w:lang w:val="es-ES_tradnl"/>
          </w:rPr>
          <w:t>2</w:t>
        </w:r>
        <w:r w:rsidR="005F0E27" w:rsidRPr="007623AB">
          <w:rPr>
            <w:sz w:val="18"/>
            <w:szCs w:val="18"/>
            <w:lang w:val="es-ES_tradnl"/>
          </w:rPr>
          <w:fldChar w:fldCharType="end"/>
        </w:r>
        <w:r w:rsidRPr="007623AB">
          <w:rPr>
            <w:sz w:val="18"/>
            <w:szCs w:val="18"/>
            <w:lang w:val="es-ES_tradnl"/>
          </w:rPr>
          <w:t xml:space="preserve"> -</w:t>
        </w:r>
      </w:sdtContent>
    </w:sdt>
    <w:r w:rsidR="00B91C3C">
      <w:pict>
        <v:shapetype id="_x0000_m205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B91C3C">
      <w:pict>
        <v:shape id="WordPictureWatermark835936646" o:spid="_x0000_s2050" type="#_x0000_m2059" style="position:absolute;left:0;text-align:left;margin-left:0;margin-top:0;width:595.3pt;height:550pt;z-index:-25165824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5F0E27" w:rsidRPr="007623AB" w:rsidRDefault="005F0E27" w:rsidP="005F0E27">
    <w:pPr>
      <w:pStyle w:val="Header"/>
      <w:jc w:val="center"/>
      <w:rPr>
        <w:sz w:val="18"/>
        <w:szCs w:val="18"/>
        <w:lang w:val="es-ES_tradnl"/>
      </w:rPr>
    </w:pPr>
  </w:p>
  <w:p w:rsidR="005F0E27" w:rsidRPr="007623AB" w:rsidRDefault="005F0E27" w:rsidP="005F0E27">
    <w:pPr>
      <w:pStyle w:val="Header"/>
      <w:jc w:val="center"/>
      <w:rPr>
        <w:sz w:val="18"/>
        <w:szCs w:val="18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1" w:rsidRDefault="009D69AD">
    <w:pPr>
      <w:pStyle w:val="Header"/>
    </w:pPr>
    <w:r>
      <w:rPr>
        <w:noProof/>
        <w:lang w:val="es-ES_tradnl" w:eastAsia="zh-CN"/>
      </w:rPr>
      <w:drawing>
        <wp:inline distT="0" distB="0" distL="0" distR="0" wp14:anchorId="54B5DE5D" wp14:editId="60206894">
          <wp:extent cx="6120765" cy="12369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sktop\wmo2016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C3C">
      <w:pict>
        <v:shapetype id="_x0000_m205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B91C3C">
      <w:pict>
        <v:shape id="_x0000_s2057" type="#_x0000_m2058" style="position:absolute;left:0;text-align:left;margin-left:0;margin-top:0;width:595.3pt;height:550pt;z-index:-251657216;mso-position-horizontal:left;mso-position-horizontal-relative:page;mso-position-vertical:top;mso-position-vertical-relative:page" o:preferrelative="t" o:allowincell="f">
          <v:imagedata r:id="rId2" o:title="docx4j-logo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7" w:rsidRDefault="00B91C3C">
    <w:pPr>
      <w:pStyle w:val="Header"/>
    </w:pPr>
    <w:r>
      <w:rPr>
        <w:noProof/>
      </w:rPr>
      <w:pict>
        <v:shapetype id="_x0000_m2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52" style="position:absolute;left:0;text-align:left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7" w:rsidRDefault="00B91C3C">
    <w:pPr>
      <w:pStyle w:val="Header"/>
    </w:pPr>
    <w:r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53" type="#_x0000_m2054" style="position:absolute;left:0;text-align:left;margin-left:0;margin-top:0;width:595.3pt;height:550pt;z-index:-25165516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860"/>
    <w:multiLevelType w:val="hybridMultilevel"/>
    <w:tmpl w:val="9E34D5B8"/>
    <w:lvl w:ilvl="0" w:tplc="AC747F48">
      <w:start w:val="1"/>
      <w:numFmt w:val="lowerLetter"/>
      <w:lvlText w:val="%1)"/>
      <w:lvlJc w:val="left"/>
      <w:pPr>
        <w:ind w:left="2790" w:hanging="1656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4"/>
    <w:rsid w:val="000603C6"/>
    <w:rsid w:val="000B310D"/>
    <w:rsid w:val="000D24B9"/>
    <w:rsid w:val="000D3BFF"/>
    <w:rsid w:val="000E2DB5"/>
    <w:rsid w:val="001067A6"/>
    <w:rsid w:val="0014719A"/>
    <w:rsid w:val="00153827"/>
    <w:rsid w:val="001C297C"/>
    <w:rsid w:val="00253C83"/>
    <w:rsid w:val="00264282"/>
    <w:rsid w:val="002E6535"/>
    <w:rsid w:val="00402B7F"/>
    <w:rsid w:val="004312DB"/>
    <w:rsid w:val="004357B7"/>
    <w:rsid w:val="00457987"/>
    <w:rsid w:val="00457AE5"/>
    <w:rsid w:val="00491210"/>
    <w:rsid w:val="00492D8E"/>
    <w:rsid w:val="004C5E58"/>
    <w:rsid w:val="005043CD"/>
    <w:rsid w:val="005373F0"/>
    <w:rsid w:val="005F0E27"/>
    <w:rsid w:val="005F45F8"/>
    <w:rsid w:val="00600854"/>
    <w:rsid w:val="00621B04"/>
    <w:rsid w:val="00633101"/>
    <w:rsid w:val="006A74BE"/>
    <w:rsid w:val="006D38E5"/>
    <w:rsid w:val="007623AB"/>
    <w:rsid w:val="00764997"/>
    <w:rsid w:val="007F7C91"/>
    <w:rsid w:val="00857F15"/>
    <w:rsid w:val="008B44BB"/>
    <w:rsid w:val="008C348B"/>
    <w:rsid w:val="00924F34"/>
    <w:rsid w:val="00992ABB"/>
    <w:rsid w:val="009A3AED"/>
    <w:rsid w:val="009B04EC"/>
    <w:rsid w:val="009C04CE"/>
    <w:rsid w:val="009D69AD"/>
    <w:rsid w:val="009E36D9"/>
    <w:rsid w:val="00A307B3"/>
    <w:rsid w:val="00A525D8"/>
    <w:rsid w:val="00A67790"/>
    <w:rsid w:val="00AA2238"/>
    <w:rsid w:val="00AD6FF1"/>
    <w:rsid w:val="00B05383"/>
    <w:rsid w:val="00B53EB0"/>
    <w:rsid w:val="00B77B33"/>
    <w:rsid w:val="00B91C3C"/>
    <w:rsid w:val="00BD5D51"/>
    <w:rsid w:val="00C65A0C"/>
    <w:rsid w:val="00CF726E"/>
    <w:rsid w:val="00D72D0A"/>
    <w:rsid w:val="00D77B79"/>
    <w:rsid w:val="00D80D35"/>
    <w:rsid w:val="00DB4D2C"/>
    <w:rsid w:val="00DD27F7"/>
    <w:rsid w:val="00DF42DA"/>
    <w:rsid w:val="00E04BF7"/>
    <w:rsid w:val="00E3718B"/>
    <w:rsid w:val="00E52A5A"/>
    <w:rsid w:val="00E541F7"/>
    <w:rsid w:val="00EA6E77"/>
    <w:rsid w:val="00EC418B"/>
    <w:rsid w:val="00ED6DD9"/>
    <w:rsid w:val="00EE2342"/>
    <w:rsid w:val="00EE6E71"/>
    <w:rsid w:val="00F359C2"/>
    <w:rsid w:val="00F64962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Arial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BB"/>
    <w:rPr>
      <w:rFonts w:ascii="Tahoma" w:hAnsi="Tahoma" w:cs="Tahoma"/>
      <w:sz w:val="16"/>
      <w:szCs w:val="16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A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ED"/>
    <w:rPr>
      <w:b/>
      <w:bCs/>
      <w:szCs w:val="20"/>
    </w:rPr>
  </w:style>
  <w:style w:type="paragraph" w:styleId="Revision">
    <w:name w:val="Revision"/>
    <w:hidden/>
    <w:uiPriority w:val="99"/>
    <w:semiHidden/>
    <w:rsid w:val="009A3AED"/>
  </w:style>
  <w:style w:type="character" w:styleId="Hyperlink">
    <w:name w:val="Hyperlink"/>
    <w:basedOn w:val="DefaultParagraphFont"/>
    <w:uiPriority w:val="99"/>
    <w:unhideWhenUsed/>
    <w:rsid w:val="00E04BF7"/>
    <w:rPr>
      <w:color w:val="0000FF" w:themeColor="hyperlink"/>
      <w:u w:val="single"/>
    </w:rPr>
  </w:style>
  <w:style w:type="paragraph" w:customStyle="1" w:styleId="FooterTo">
    <w:name w:val="Footer_To"/>
    <w:basedOn w:val="Footercc"/>
    <w:qFormat/>
    <w:rsid w:val="00A67790"/>
    <w:pPr>
      <w:spacing w:before="400" w:after="200"/>
    </w:pPr>
  </w:style>
  <w:style w:type="paragraph" w:customStyle="1" w:styleId="Footercc">
    <w:name w:val="Footer_cc"/>
    <w:basedOn w:val="Normal"/>
    <w:qFormat/>
    <w:rsid w:val="00A67790"/>
    <w:pPr>
      <w:tabs>
        <w:tab w:val="left" w:pos="709"/>
        <w:tab w:val="left" w:pos="7938"/>
      </w:tabs>
      <w:ind w:left="709" w:hanging="709"/>
      <w:jc w:val="left"/>
    </w:pPr>
    <w:rPr>
      <w:rFonts w:eastAsiaTheme="minorEastAsia" w:cstheme="minorBidi"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DD27F7"/>
    <w:pPr>
      <w:ind w:left="720"/>
      <w:contextualSpacing/>
    </w:pPr>
  </w:style>
  <w:style w:type="paragraph" w:customStyle="1" w:styleId="RefDate">
    <w:name w:val="Ref&amp;Date"/>
    <w:basedOn w:val="Normal"/>
    <w:qFormat/>
    <w:rsid w:val="007623AB"/>
    <w:pPr>
      <w:tabs>
        <w:tab w:val="left" w:pos="1134"/>
        <w:tab w:val="left" w:pos="6379"/>
      </w:tabs>
      <w:spacing w:before="240" w:after="240"/>
      <w:jc w:val="left"/>
    </w:pPr>
    <w:rPr>
      <w:rFonts w:eastAsiaTheme="minorHAnsi" w:cs="Times New Roman"/>
      <w:sz w:val="18"/>
      <w:szCs w:val="20"/>
      <w:lang w:val="es-ES_tradnl" w:eastAsia="en-US"/>
    </w:rPr>
  </w:style>
  <w:style w:type="paragraph" w:customStyle="1" w:styleId="Asunto">
    <w:name w:val="Asunto"/>
    <w:basedOn w:val="Normal"/>
    <w:qFormat/>
    <w:rsid w:val="007623AB"/>
    <w:pPr>
      <w:spacing w:before="600" w:after="240"/>
      <w:ind w:left="1134" w:hanging="1134"/>
      <w:jc w:val="left"/>
      <w:outlineLvl w:val="0"/>
    </w:pPr>
    <w:rPr>
      <w:rFonts w:eastAsiaTheme="minorHAnsi" w:cs="Times New Roman"/>
      <w:szCs w:val="20"/>
      <w:lang w:val="es-ES_tradnl" w:eastAsia="en-US"/>
    </w:rPr>
  </w:style>
  <w:style w:type="paragraph" w:customStyle="1" w:styleId="Saludo">
    <w:name w:val="Saludo"/>
    <w:basedOn w:val="Normal"/>
    <w:qFormat/>
    <w:rsid w:val="007623AB"/>
    <w:pPr>
      <w:spacing w:before="600" w:after="240"/>
      <w:jc w:val="left"/>
      <w:outlineLvl w:val="0"/>
    </w:pPr>
    <w:rPr>
      <w:rFonts w:eastAsiaTheme="minorHAnsi" w:cs="Times New Roman"/>
      <w:szCs w:val="20"/>
      <w:lang w:val="es-ES_tradnl" w:eastAsia="en-US"/>
    </w:rPr>
  </w:style>
  <w:style w:type="paragraph" w:customStyle="1" w:styleId="Cuerpocarta">
    <w:name w:val="Cuerpo carta"/>
    <w:basedOn w:val="Saludo"/>
    <w:qFormat/>
    <w:rsid w:val="007623AB"/>
    <w:pPr>
      <w:spacing w:before="240"/>
      <w:ind w:firstLine="1134"/>
    </w:pPr>
  </w:style>
  <w:style w:type="paragraph" w:customStyle="1" w:styleId="WMOBodyText">
    <w:name w:val="WMO_BodyText"/>
    <w:basedOn w:val="Normal"/>
    <w:link w:val="WMOBodyTextCharChar"/>
    <w:rsid w:val="006A74BE"/>
    <w:pPr>
      <w:tabs>
        <w:tab w:val="left" w:pos="1134"/>
      </w:tabs>
      <w:spacing w:before="240"/>
      <w:jc w:val="left"/>
    </w:pPr>
    <w:rPr>
      <w:rFonts w:ascii="Arial" w:eastAsia="Arial" w:hAnsi="Arial"/>
      <w:sz w:val="22"/>
      <w:lang w:val="es-ES_tradnl" w:eastAsia="en-US"/>
    </w:rPr>
  </w:style>
  <w:style w:type="character" w:customStyle="1" w:styleId="WMOBodyTextCharChar">
    <w:name w:val="WMO_BodyText Char Char"/>
    <w:basedOn w:val="DefaultParagraphFont"/>
    <w:link w:val="WMOBodyText"/>
    <w:rsid w:val="006A74BE"/>
    <w:rPr>
      <w:rFonts w:ascii="Arial" w:eastAsia="Arial" w:hAnsi="Arial"/>
      <w:sz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Arial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B"/>
    <w:pPr>
      <w:jc w:val="both"/>
    </w:p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BB"/>
    <w:rPr>
      <w:rFonts w:ascii="Arial" w:hAnsi="Arial" w:cs="Arial"/>
      <w:sz w:val="22"/>
      <w:szCs w:val="22"/>
      <w:lang w:val="fr-CH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29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97C"/>
    <w:rPr>
      <w:rFonts w:ascii="Arial" w:hAnsi="Arial" w:cs="Arial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BB"/>
    <w:rPr>
      <w:rFonts w:ascii="Tahoma" w:hAnsi="Tahoma" w:cs="Tahoma"/>
      <w:sz w:val="16"/>
      <w:szCs w:val="16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A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ED"/>
    <w:rPr>
      <w:b/>
      <w:bCs/>
      <w:szCs w:val="20"/>
    </w:rPr>
  </w:style>
  <w:style w:type="paragraph" w:styleId="Revision">
    <w:name w:val="Revision"/>
    <w:hidden/>
    <w:uiPriority w:val="99"/>
    <w:semiHidden/>
    <w:rsid w:val="009A3AED"/>
  </w:style>
  <w:style w:type="character" w:styleId="Hyperlink">
    <w:name w:val="Hyperlink"/>
    <w:basedOn w:val="DefaultParagraphFont"/>
    <w:uiPriority w:val="99"/>
    <w:unhideWhenUsed/>
    <w:rsid w:val="00E04BF7"/>
    <w:rPr>
      <w:color w:val="0000FF" w:themeColor="hyperlink"/>
      <w:u w:val="single"/>
    </w:rPr>
  </w:style>
  <w:style w:type="paragraph" w:customStyle="1" w:styleId="FooterTo">
    <w:name w:val="Footer_To"/>
    <w:basedOn w:val="Footercc"/>
    <w:qFormat/>
    <w:rsid w:val="00A67790"/>
    <w:pPr>
      <w:spacing w:before="400" w:after="200"/>
    </w:pPr>
  </w:style>
  <w:style w:type="paragraph" w:customStyle="1" w:styleId="Footercc">
    <w:name w:val="Footer_cc"/>
    <w:basedOn w:val="Normal"/>
    <w:qFormat/>
    <w:rsid w:val="00A67790"/>
    <w:pPr>
      <w:tabs>
        <w:tab w:val="left" w:pos="709"/>
        <w:tab w:val="left" w:pos="7938"/>
      </w:tabs>
      <w:ind w:left="709" w:hanging="709"/>
      <w:jc w:val="left"/>
    </w:pPr>
    <w:rPr>
      <w:rFonts w:eastAsiaTheme="minorEastAsia" w:cstheme="minorBidi"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DD27F7"/>
    <w:pPr>
      <w:ind w:left="720"/>
      <w:contextualSpacing/>
    </w:pPr>
  </w:style>
  <w:style w:type="paragraph" w:customStyle="1" w:styleId="RefDate">
    <w:name w:val="Ref&amp;Date"/>
    <w:basedOn w:val="Normal"/>
    <w:qFormat/>
    <w:rsid w:val="007623AB"/>
    <w:pPr>
      <w:tabs>
        <w:tab w:val="left" w:pos="1134"/>
        <w:tab w:val="left" w:pos="6379"/>
      </w:tabs>
      <w:spacing w:before="240" w:after="240"/>
      <w:jc w:val="left"/>
    </w:pPr>
    <w:rPr>
      <w:rFonts w:eastAsiaTheme="minorHAnsi" w:cs="Times New Roman"/>
      <w:sz w:val="18"/>
      <w:szCs w:val="20"/>
      <w:lang w:val="es-ES_tradnl" w:eastAsia="en-US"/>
    </w:rPr>
  </w:style>
  <w:style w:type="paragraph" w:customStyle="1" w:styleId="Asunto">
    <w:name w:val="Asunto"/>
    <w:basedOn w:val="Normal"/>
    <w:qFormat/>
    <w:rsid w:val="007623AB"/>
    <w:pPr>
      <w:spacing w:before="600" w:after="240"/>
      <w:ind w:left="1134" w:hanging="1134"/>
      <w:jc w:val="left"/>
      <w:outlineLvl w:val="0"/>
    </w:pPr>
    <w:rPr>
      <w:rFonts w:eastAsiaTheme="minorHAnsi" w:cs="Times New Roman"/>
      <w:szCs w:val="20"/>
      <w:lang w:val="es-ES_tradnl" w:eastAsia="en-US"/>
    </w:rPr>
  </w:style>
  <w:style w:type="paragraph" w:customStyle="1" w:styleId="Saludo">
    <w:name w:val="Saludo"/>
    <w:basedOn w:val="Normal"/>
    <w:qFormat/>
    <w:rsid w:val="007623AB"/>
    <w:pPr>
      <w:spacing w:before="600" w:after="240"/>
      <w:jc w:val="left"/>
      <w:outlineLvl w:val="0"/>
    </w:pPr>
    <w:rPr>
      <w:rFonts w:eastAsiaTheme="minorHAnsi" w:cs="Times New Roman"/>
      <w:szCs w:val="20"/>
      <w:lang w:val="es-ES_tradnl" w:eastAsia="en-US"/>
    </w:rPr>
  </w:style>
  <w:style w:type="paragraph" w:customStyle="1" w:styleId="Cuerpocarta">
    <w:name w:val="Cuerpo carta"/>
    <w:basedOn w:val="Saludo"/>
    <w:qFormat/>
    <w:rsid w:val="007623AB"/>
    <w:pPr>
      <w:spacing w:before="240"/>
      <w:ind w:firstLine="1134"/>
    </w:pPr>
  </w:style>
  <w:style w:type="paragraph" w:customStyle="1" w:styleId="WMOBodyText">
    <w:name w:val="WMO_BodyText"/>
    <w:basedOn w:val="Normal"/>
    <w:link w:val="WMOBodyTextCharChar"/>
    <w:rsid w:val="006A74BE"/>
    <w:pPr>
      <w:tabs>
        <w:tab w:val="left" w:pos="1134"/>
      </w:tabs>
      <w:spacing w:before="240"/>
      <w:jc w:val="left"/>
    </w:pPr>
    <w:rPr>
      <w:rFonts w:ascii="Arial" w:eastAsia="Arial" w:hAnsi="Arial"/>
      <w:sz w:val="22"/>
      <w:lang w:val="es-ES_tradnl" w:eastAsia="en-US"/>
    </w:rPr>
  </w:style>
  <w:style w:type="character" w:customStyle="1" w:styleId="WMOBodyTextCharChar">
    <w:name w:val="WMO_BodyText Char Char"/>
    <w:basedOn w:val="DefaultParagraphFont"/>
    <w:link w:val="WMOBodyText"/>
    <w:rsid w:val="006A74BE"/>
    <w:rPr>
      <w:rFonts w:ascii="Arial" w:eastAsia="Arial" w:hAnsi="Arial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swiki.wmo.int/Satcom20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iswiki.wmo.int/Satcom2018-Poste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ai.nl/en/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nguage_streams\Spanish\Translation\Team_work\NEW_CIRCULAR_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D58F1-FEE8-46E0-BB4C-CE800269FF9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1E569AC-0143-45D0-991B-6DE61EDED90B}"/>
</file>

<file path=customXml/itemProps3.xml><?xml version="1.0" encoding="utf-8"?>
<ds:datastoreItem xmlns:ds="http://schemas.openxmlformats.org/officeDocument/2006/customXml" ds:itemID="{1F521EC7-B10A-4132-8259-B2C5E99746D1}"/>
</file>

<file path=customXml/itemProps4.xml><?xml version="1.0" encoding="utf-8"?>
<ds:datastoreItem xmlns:ds="http://schemas.openxmlformats.org/officeDocument/2006/customXml" ds:itemID="{FB31EF20-FAFD-4FE2-80A9-4314F3735011}"/>
</file>

<file path=docProps/app.xml><?xml version="1.0" encoding="utf-8"?>
<Properties xmlns="http://schemas.openxmlformats.org/officeDocument/2006/extended-properties" xmlns:vt="http://schemas.openxmlformats.org/officeDocument/2006/docPropsVTypes">
  <Template>NEW_CIRCULAR_es</Template>
  <TotalTime>6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Artero</dc:creator>
  <cp:lastModifiedBy>Fabian Rubiolo</cp:lastModifiedBy>
  <cp:revision>3</cp:revision>
  <cp:lastPrinted>2018-06-23T08:00:00Z</cp:lastPrinted>
  <dcterms:created xsi:type="dcterms:W3CDTF">2018-06-23T07:59:00Z</dcterms:created>
  <dcterms:modified xsi:type="dcterms:W3CDTF">2018-06-23T08:05:00Z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