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even.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media/background.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mc:Ignorable="w14 wp14">
  <w:body>
    <w:p w:rsidRPr="00E76C2B" w:rsidR="00AB64D6" w:rsidP="00950CE1" w:rsidRDefault="00AB64D6" w14:paraId="4660C952" w14:textId="77777777">
      <w:pPr>
        <w:pStyle w:val="RefDate"/>
        <w:rPr>
          <w:rtl/>
        </w:rPr>
      </w:pPr>
      <w:r w:rsidRPr="00E76C2B">
        <w:rPr>
          <w:rtl/>
        </w:rPr>
        <w:t>الرسالة رقم:</w:t>
      </w:r>
      <w:r w:rsidRPr="00E76C2B">
        <w:rPr>
          <w:rtl/>
        </w:rPr>
        <w:tab/>
      </w:r>
      <w:r w:rsidR="00C12E53">
        <w:t>17235/2018/OBS/WIS/SATCOM 2018</w:t>
      </w:r>
      <w:r w:rsidRPr="00E76C2B">
        <w:rPr>
          <w:rtl/>
        </w:rPr>
        <w:tab/>
      </w:r>
      <w:r w:rsidR="00C12E53">
        <w:rPr>
          <w:lang w:val="en-US"/>
        </w:rPr>
        <w:t>25</w:t>
      </w:r>
      <w:r w:rsidR="00C12E53">
        <w:rPr>
          <w:rFonts w:hint="cs"/>
          <w:rtl/>
          <w:lang w:val="en-US"/>
        </w:rPr>
        <w:t xml:space="preserve"> </w:t>
      </w:r>
      <w:r w:rsidR="00950CE1">
        <w:rPr>
          <w:rFonts w:hint="cs"/>
          <w:rtl/>
          <w:lang w:val="en-US"/>
        </w:rPr>
        <w:t>حزيران</w:t>
      </w:r>
      <w:r w:rsidR="00C12E53">
        <w:rPr>
          <w:rFonts w:hint="cs"/>
          <w:rtl/>
          <w:lang w:val="en-US"/>
        </w:rPr>
        <w:t xml:space="preserve">/ </w:t>
      </w:r>
      <w:r w:rsidR="00950CE1">
        <w:rPr>
          <w:rFonts w:hint="cs"/>
          <w:rtl/>
          <w:lang w:val="en-US"/>
        </w:rPr>
        <w:t xml:space="preserve">يونيو </w:t>
      </w:r>
      <w:r w:rsidR="00C12E53">
        <w:rPr>
          <w:lang w:val="en-US"/>
        </w:rPr>
        <w:t>2018</w:t>
      </w:r>
    </w:p>
    <w:p w:rsidRPr="00AB64D6" w:rsidR="00AB64D6" w:rsidP="00DD443D" w:rsidRDefault="00AB64D6" w14:paraId="4660C953" w14:textId="77777777">
      <w:pPr>
        <w:pStyle w:val="CircAnnex"/>
        <w:rPr>
          <w:rtl/>
        </w:rPr>
      </w:pPr>
      <w:r w:rsidRPr="00AB64D6">
        <w:rPr>
          <w:rtl/>
        </w:rPr>
        <w:t xml:space="preserve">عدد </w:t>
      </w:r>
      <w:r w:rsidRPr="00DD443D">
        <w:rPr>
          <w:rtl/>
        </w:rPr>
        <w:t>المرفقات</w:t>
      </w:r>
      <w:r w:rsidRPr="00AB64D6">
        <w:rPr>
          <w:rtl/>
        </w:rPr>
        <w:t>:</w:t>
      </w:r>
      <w:r w:rsidRPr="00AB64D6">
        <w:rPr>
          <w:rtl/>
        </w:rPr>
        <w:tab/>
      </w:r>
      <w:r w:rsidR="00C12E53">
        <w:t>1</w:t>
      </w:r>
    </w:p>
    <w:p w:rsidRPr="00AB64D6" w:rsidR="00AB64D6" w:rsidP="00DD443D" w:rsidRDefault="00AB64D6" w14:paraId="4660C954" w14:textId="77777777">
      <w:pPr>
        <w:pStyle w:val="Subject"/>
        <w:rPr>
          <w:rtl/>
        </w:rPr>
      </w:pPr>
      <w:r w:rsidRPr="00DD443D">
        <w:rPr>
          <w:rtl/>
        </w:rPr>
        <w:t>الموضوع</w:t>
      </w:r>
      <w:r w:rsidRPr="00AB64D6">
        <w:rPr>
          <w:rtl/>
        </w:rPr>
        <w:t>:</w:t>
      </w:r>
      <w:r w:rsidRPr="00AB64D6">
        <w:rPr>
          <w:rtl/>
        </w:rPr>
        <w:tab/>
      </w:r>
      <w:r w:rsidR="00C12E53">
        <w:rPr>
          <w:rFonts w:hint="cs"/>
          <w:rtl/>
        </w:rPr>
        <w:t xml:space="preserve">الإعلان عن الاجتماع الثاني للمنتدى الدولي لمستخدمي </w:t>
      </w:r>
      <w:r w:rsidR="00C12E53">
        <w:rPr>
          <w:rFonts w:hint="cs"/>
          <w:rtl/>
          <w:lang w:val="en-US"/>
        </w:rPr>
        <w:t xml:space="preserve">نظم اتصالات البيانات الساتلية </w:t>
      </w:r>
      <w:r w:rsidRPr="00576155" w:rsidR="00C12E53">
        <w:rPr>
          <w:rFonts w:hint="cs"/>
          <w:szCs w:val="20"/>
          <w:rtl/>
        </w:rPr>
        <w:t>(</w:t>
      </w:r>
      <w:r w:rsidRPr="00576155" w:rsidR="00C12E53">
        <w:rPr>
          <w:szCs w:val="20"/>
        </w:rPr>
        <w:t>SATCOM</w:t>
      </w:r>
      <w:r w:rsidRPr="00576155" w:rsidR="00C12E53">
        <w:rPr>
          <w:rFonts w:hint="cs"/>
          <w:szCs w:val="20"/>
          <w:rtl/>
        </w:rPr>
        <w:t>)</w:t>
      </w:r>
      <w:r w:rsidR="00C12E53">
        <w:rPr>
          <w:rFonts w:hint="cs"/>
          <w:rtl/>
        </w:rPr>
        <w:t xml:space="preserve">، أمستردام، هولندا، </w:t>
      </w:r>
      <w:r w:rsidR="00C12E53">
        <w:t>11-9</w:t>
      </w:r>
      <w:r w:rsidR="00C12E53">
        <w:rPr>
          <w:rFonts w:hint="cs"/>
          <w:rtl/>
        </w:rPr>
        <w:t xml:space="preserve"> تشرين الأول/ أكتوبر </w:t>
      </w:r>
      <w:r w:rsidR="00C12E53">
        <w:rPr>
          <w:lang w:val="en-US"/>
        </w:rPr>
        <w:t>2018</w:t>
      </w:r>
    </w:p>
    <w:p w:rsidRPr="00DD443D" w:rsidR="00144071" w:rsidP="00DD443D" w:rsidRDefault="00144071" w14:paraId="4660C955" w14:textId="77777777">
      <w:pPr>
        <w:pStyle w:val="ActReq"/>
      </w:pPr>
      <w:r w:rsidRPr="00DD443D">
        <w:rPr>
          <w:rFonts w:hint="cs"/>
          <w:rtl/>
        </w:rPr>
        <w:t>الإجراء المطلوب:</w:t>
      </w:r>
      <w:r w:rsidRPr="00DD443D">
        <w:rPr>
          <w:rFonts w:hint="cs"/>
          <w:rtl/>
        </w:rPr>
        <w:tab/>
      </w:r>
      <w:r w:rsidR="00C12E53">
        <w:rPr>
          <w:rFonts w:hint="cs"/>
          <w:rtl/>
        </w:rPr>
        <w:t xml:space="preserve">توزيع الإعلان على الأطراف المهتمة، وتأكيد مشاركة الخبراء من خلال الموقع الشبكي المشار إليه </w:t>
      </w:r>
      <w:r w:rsidR="00C12E53">
        <w:rPr>
          <w:rFonts w:hint="cs"/>
          <w:b/>
          <w:bCs/>
          <w:rtl/>
        </w:rPr>
        <w:t xml:space="preserve">في موعد لا يتجاوز </w:t>
      </w:r>
      <w:r w:rsidR="00C12E53">
        <w:rPr>
          <w:b/>
          <w:bCs/>
          <w:lang w:val="en-US"/>
        </w:rPr>
        <w:t>5</w:t>
      </w:r>
      <w:r w:rsidR="00C12E53">
        <w:rPr>
          <w:rFonts w:hint="cs"/>
          <w:b/>
          <w:bCs/>
          <w:rtl/>
          <w:lang w:val="en-US"/>
        </w:rPr>
        <w:t xml:space="preserve"> أيلول/ سبتمبر </w:t>
      </w:r>
      <w:r w:rsidR="00C12E53">
        <w:rPr>
          <w:b/>
          <w:bCs/>
          <w:lang w:val="en-US"/>
        </w:rPr>
        <w:t>2018</w:t>
      </w:r>
    </w:p>
    <w:p w:rsidRPr="007E75F3" w:rsidR="00AB64D6" w:rsidP="00642C85" w:rsidRDefault="00AB64D6" w14:paraId="4660C956" w14:textId="77777777">
      <w:pPr>
        <w:pStyle w:val="CircBody1stLine"/>
        <w:spacing w:before="720"/>
        <w:rPr>
          <w:rtl/>
        </w:rPr>
      </w:pPr>
      <w:r w:rsidRPr="007E75F3">
        <w:rPr>
          <w:rtl/>
        </w:rPr>
        <w:t>تحية طيبة وبعد،</w:t>
      </w:r>
    </w:p>
    <w:p w:rsidRPr="00B67962" w:rsidR="00C12E53" w:rsidP="00642C85" w:rsidRDefault="00AB64D6" w14:paraId="4660C957" w14:textId="77777777">
      <w:pPr>
        <w:pStyle w:val="CircBody"/>
        <w:spacing w:line="340" w:lineRule="exact"/>
        <w:rPr>
          <w:rtl/>
          <w:lang w:val="en-US"/>
        </w:rPr>
      </w:pPr>
      <w:r w:rsidRPr="00C836A0">
        <w:rPr>
          <w:rtl/>
        </w:rPr>
        <w:tab/>
      </w:r>
      <w:r w:rsidR="00C12E53">
        <w:rPr>
          <w:rFonts w:hint="cs"/>
          <w:rtl/>
        </w:rPr>
        <w:t xml:space="preserve">تنظم المنظمة العالمية للأرصاد الجوية </w:t>
      </w:r>
      <w:r w:rsidRPr="00BD3D69" w:rsidR="00C12E53">
        <w:rPr>
          <w:rFonts w:hint="cs"/>
          <w:szCs w:val="20"/>
          <w:rtl/>
        </w:rPr>
        <w:t>(</w:t>
      </w:r>
      <w:r w:rsidRPr="00BD3D69" w:rsidR="00C12E53">
        <w:rPr>
          <w:szCs w:val="20"/>
        </w:rPr>
        <w:t>WMO</w:t>
      </w:r>
      <w:r w:rsidRPr="00BD3D69" w:rsidR="00C12E53">
        <w:rPr>
          <w:rFonts w:hint="cs"/>
          <w:szCs w:val="20"/>
          <w:rtl/>
        </w:rPr>
        <w:t>)</w:t>
      </w:r>
      <w:r w:rsidR="00C12E53">
        <w:rPr>
          <w:rFonts w:hint="cs"/>
          <w:rtl/>
        </w:rPr>
        <w:t xml:space="preserve">، مع اللجنة الدولية الحكومية لعلوم المحيطات </w:t>
      </w:r>
      <w:r w:rsidRPr="00BD3D69" w:rsidR="00C12E53">
        <w:rPr>
          <w:rFonts w:hint="cs"/>
          <w:szCs w:val="20"/>
          <w:rtl/>
        </w:rPr>
        <w:t>(</w:t>
      </w:r>
      <w:r w:rsidR="00C12E53">
        <w:rPr>
          <w:szCs w:val="20"/>
        </w:rPr>
        <w:t>IOC</w:t>
      </w:r>
      <w:r w:rsidRPr="00BD3D69" w:rsidR="00C12E53">
        <w:rPr>
          <w:rFonts w:hint="cs"/>
          <w:szCs w:val="20"/>
          <w:rtl/>
        </w:rPr>
        <w:t>)</w:t>
      </w:r>
      <w:r w:rsidR="00C12E53">
        <w:rPr>
          <w:rFonts w:hint="cs"/>
          <w:rtl/>
        </w:rPr>
        <w:t xml:space="preserve"> التابعة لليونسكو، الاجتماع الثاني للمنتدى الدولي لمستخدمي </w:t>
      </w:r>
      <w:r w:rsidR="00C12E53">
        <w:rPr>
          <w:rFonts w:hint="cs"/>
          <w:rtl/>
          <w:lang w:val="en-US"/>
        </w:rPr>
        <w:t xml:space="preserve">نظم اتصالات البيانات الساتلية </w:t>
      </w:r>
      <w:r w:rsidRPr="00576155" w:rsidR="00C12E53">
        <w:rPr>
          <w:rFonts w:hint="cs"/>
          <w:szCs w:val="20"/>
          <w:rtl/>
        </w:rPr>
        <w:t>(</w:t>
      </w:r>
      <w:r w:rsidRPr="00576155" w:rsidR="00C12E53">
        <w:rPr>
          <w:szCs w:val="20"/>
        </w:rPr>
        <w:t>SATCOM</w:t>
      </w:r>
      <w:r w:rsidRPr="00576155" w:rsidR="00C12E53">
        <w:rPr>
          <w:rFonts w:hint="cs"/>
          <w:szCs w:val="20"/>
          <w:rtl/>
        </w:rPr>
        <w:t>)</w:t>
      </w:r>
      <w:r w:rsidR="00C12E53">
        <w:rPr>
          <w:rFonts w:hint="cs"/>
          <w:rtl/>
        </w:rPr>
        <w:t xml:space="preserve">، في </w:t>
      </w:r>
      <w:hyperlink w:history="true" r:id="rId12">
        <w:r w:rsidRPr="000F4633" w:rsidR="00C12E53">
          <w:rPr>
            <w:rStyle w:val="Hyperlink"/>
            <w:rFonts w:hint="cs"/>
            <w:u w:val="none"/>
            <w:rtl/>
          </w:rPr>
          <w:t xml:space="preserve">مركز المؤتمرات </w:t>
        </w:r>
        <w:r w:rsidRPr="000F4633" w:rsidR="00C12E53">
          <w:rPr>
            <w:rStyle w:val="Hyperlink"/>
            <w:u w:val="none"/>
            <w:lang w:val="en-US"/>
          </w:rPr>
          <w:t>RAI Amsterdam</w:t>
        </w:r>
        <w:r w:rsidRPr="000F4633" w:rsidR="00C12E53">
          <w:rPr>
            <w:rStyle w:val="Hyperlink"/>
            <w:rFonts w:hint="cs"/>
            <w:u w:val="none"/>
            <w:rtl/>
            <w:lang w:val="en-US"/>
          </w:rPr>
          <w:t xml:space="preserve"> بأمستردام</w:t>
        </w:r>
      </w:hyperlink>
      <w:r w:rsidR="00C12E53">
        <w:rPr>
          <w:rFonts w:hint="cs"/>
          <w:rtl/>
          <w:lang w:val="en-US"/>
        </w:rPr>
        <w:t xml:space="preserve">، هولندا في الفترة من </w:t>
      </w:r>
      <w:r w:rsidR="00C12E53">
        <w:rPr>
          <w:lang w:val="en-US"/>
        </w:rPr>
        <w:t>9</w:t>
      </w:r>
      <w:r w:rsidR="00C12E53">
        <w:rPr>
          <w:rFonts w:hint="cs"/>
          <w:rtl/>
          <w:lang w:val="en-US"/>
        </w:rPr>
        <w:t xml:space="preserve"> إلى </w:t>
      </w:r>
      <w:r w:rsidR="00C12E53">
        <w:rPr>
          <w:lang w:val="en-US"/>
        </w:rPr>
        <w:t>11</w:t>
      </w:r>
      <w:r w:rsidR="00C12E53">
        <w:rPr>
          <w:rFonts w:hint="cs"/>
          <w:rtl/>
          <w:lang w:val="en-US"/>
        </w:rPr>
        <w:t xml:space="preserve"> تشرين الأول/ أكتوبر </w:t>
      </w:r>
      <w:r w:rsidR="00C12E53">
        <w:rPr>
          <w:lang w:val="en-US"/>
        </w:rPr>
        <w:t>2018</w:t>
      </w:r>
      <w:r w:rsidR="00C12E53">
        <w:rPr>
          <w:rFonts w:hint="cs"/>
          <w:rtl/>
          <w:lang w:val="en-US"/>
        </w:rPr>
        <w:t xml:space="preserve">. وسيُعقد هذا الاجتماع بالتزامن مع المؤتمر الفني للمنظمة </w:t>
      </w:r>
      <w:r w:rsidRPr="00BD3D69" w:rsidR="00C12E53">
        <w:rPr>
          <w:rFonts w:hint="cs"/>
          <w:szCs w:val="20"/>
          <w:rtl/>
        </w:rPr>
        <w:t>(</w:t>
      </w:r>
      <w:r w:rsidRPr="00BD3D69" w:rsidR="00C12E53">
        <w:rPr>
          <w:szCs w:val="20"/>
        </w:rPr>
        <w:t>WMO</w:t>
      </w:r>
      <w:r w:rsidRPr="00BD3D69" w:rsidR="00C12E53">
        <w:rPr>
          <w:rFonts w:hint="cs"/>
          <w:szCs w:val="20"/>
          <w:rtl/>
        </w:rPr>
        <w:t>)</w:t>
      </w:r>
      <w:r w:rsidR="00C12E53">
        <w:rPr>
          <w:rFonts w:hint="cs"/>
          <w:rtl/>
          <w:lang w:val="en-US"/>
        </w:rPr>
        <w:t xml:space="preserve"> لعام </w:t>
      </w:r>
      <w:r w:rsidR="00C12E53">
        <w:rPr>
          <w:lang w:val="en-US"/>
        </w:rPr>
        <w:t>2018</w:t>
      </w:r>
      <w:r w:rsidR="00C12E53">
        <w:rPr>
          <w:rFonts w:hint="cs"/>
          <w:rtl/>
          <w:lang w:val="en-US"/>
        </w:rPr>
        <w:t xml:space="preserve"> بشأن أدوات وطرق الرصد الخاصة بالأرصاد الجوية والبيئة </w:t>
      </w:r>
      <w:r w:rsidRPr="000D0E5F" w:rsidR="00C12E53">
        <w:rPr>
          <w:rFonts w:hint="cs"/>
          <w:szCs w:val="20"/>
          <w:rtl/>
          <w:lang w:val="en-US"/>
        </w:rPr>
        <w:t>(</w:t>
      </w:r>
      <w:r w:rsidRPr="000D0E5F" w:rsidR="00C12E53">
        <w:rPr>
          <w:szCs w:val="20"/>
          <w:lang w:val="en-US"/>
        </w:rPr>
        <w:t>TECO-2018</w:t>
      </w:r>
      <w:r w:rsidRPr="000D0E5F" w:rsidR="00C12E53">
        <w:rPr>
          <w:rFonts w:hint="cs"/>
          <w:szCs w:val="20"/>
          <w:rtl/>
          <w:lang w:val="en-US"/>
        </w:rPr>
        <w:t>)</w:t>
      </w:r>
      <w:r w:rsidR="00C12E53">
        <w:rPr>
          <w:rFonts w:hint="cs"/>
          <w:rtl/>
          <w:lang w:val="en-US"/>
        </w:rPr>
        <w:t xml:space="preserve">، والدورة السابعة عشرة للجنة أدوات وطرق الرصد </w:t>
      </w:r>
      <w:r w:rsidRPr="00BD3D69" w:rsidR="00C12E53">
        <w:rPr>
          <w:rFonts w:hint="cs"/>
          <w:szCs w:val="20"/>
          <w:rtl/>
        </w:rPr>
        <w:t>(</w:t>
      </w:r>
      <w:r w:rsidR="00C12E53">
        <w:rPr>
          <w:szCs w:val="20"/>
        </w:rPr>
        <w:t>CIMO-17</w:t>
      </w:r>
      <w:r w:rsidRPr="00BD3D69" w:rsidR="00C12E53">
        <w:rPr>
          <w:rFonts w:hint="cs"/>
          <w:szCs w:val="20"/>
          <w:rtl/>
        </w:rPr>
        <w:t>)</w:t>
      </w:r>
      <w:r w:rsidR="00C12E53">
        <w:rPr>
          <w:rFonts w:hint="cs"/>
          <w:rtl/>
          <w:lang w:val="en-US"/>
        </w:rPr>
        <w:t xml:space="preserve"> التي من المقرر أن تُعقد أيضاً في نفس المكان وخلال نفس الفترة. وسيُعقد الحدثان بناءً على دعوة كريمة من المعهد الملكي الهولندي للأرصاد الجوية </w:t>
      </w:r>
      <w:r w:rsidRPr="00F340DE" w:rsidR="00C12E53">
        <w:rPr>
          <w:rFonts w:hint="cs"/>
          <w:szCs w:val="20"/>
          <w:rtl/>
          <w:lang w:val="en-US"/>
        </w:rPr>
        <w:t>(</w:t>
      </w:r>
      <w:r w:rsidRPr="00F340DE" w:rsidR="00C12E53">
        <w:rPr>
          <w:szCs w:val="20"/>
          <w:lang w:val="en"/>
        </w:rPr>
        <w:t>KNMI</w:t>
      </w:r>
      <w:r w:rsidRPr="00F340DE" w:rsidR="00C12E53">
        <w:rPr>
          <w:rFonts w:hint="cs"/>
          <w:szCs w:val="20"/>
          <w:rtl/>
          <w:lang w:val="en-US"/>
        </w:rPr>
        <w:t>)</w:t>
      </w:r>
      <w:r w:rsidR="00C12E53">
        <w:rPr>
          <w:rFonts w:hint="cs"/>
          <w:rtl/>
          <w:lang w:val="en-US"/>
        </w:rPr>
        <w:t xml:space="preserve">، وسيتزامنان مع المعرض العالمي لتكنولوجيا الأرصاد الجوية لعام </w:t>
      </w:r>
      <w:r w:rsidR="00C12E53">
        <w:rPr>
          <w:lang w:val="en-US"/>
        </w:rPr>
        <w:t>2018</w:t>
      </w:r>
      <w:r w:rsidR="00C12E53">
        <w:rPr>
          <w:rFonts w:hint="cs"/>
          <w:rtl/>
          <w:lang w:val="en-US"/>
        </w:rPr>
        <w:t xml:space="preserve"> (</w:t>
      </w:r>
      <w:r w:rsidR="00C12E53">
        <w:rPr>
          <w:lang w:val="en-US"/>
        </w:rPr>
        <w:t>11-9</w:t>
      </w:r>
      <w:r w:rsidR="00C12E53">
        <w:rPr>
          <w:rFonts w:hint="cs"/>
          <w:rtl/>
          <w:lang w:val="en-US"/>
        </w:rPr>
        <w:t xml:space="preserve"> تشرين الأول/ أكتوبر </w:t>
      </w:r>
      <w:r w:rsidR="00C12E53">
        <w:rPr>
          <w:lang w:val="en-US"/>
        </w:rPr>
        <w:t>2018</w:t>
      </w:r>
      <w:r w:rsidR="00C12E53">
        <w:rPr>
          <w:rFonts w:hint="cs"/>
          <w:rtl/>
          <w:lang w:val="en-US"/>
        </w:rPr>
        <w:t xml:space="preserve">)، الذي تنظمه بشكل مستقل شركة </w:t>
      </w:r>
      <w:r w:rsidR="00C12E53">
        <w:rPr>
          <w:szCs w:val="20"/>
          <w:lang w:val="en-US"/>
        </w:rPr>
        <w:t>UKi Media and Events Ltd</w:t>
      </w:r>
      <w:r w:rsidR="00C12E53">
        <w:rPr>
          <w:rFonts w:hint="cs"/>
          <w:rtl/>
          <w:lang w:val="en-US"/>
        </w:rPr>
        <w:t>، ومع الدورة السادسة عشرة لاجتماع اللجنة التنفيذية لاتفاق التعريفات الجماعي بخصوص نظام إعادة بث البيانات وتحديد مواقع المنصات (</w:t>
      </w:r>
      <w:r w:rsidR="00C12E53">
        <w:rPr>
          <w:szCs w:val="20"/>
          <w:lang w:val="en-US"/>
        </w:rPr>
        <w:t>JTA-EC-16</w:t>
      </w:r>
      <w:r w:rsidR="00C12E53">
        <w:rPr>
          <w:rFonts w:hint="cs"/>
          <w:rtl/>
          <w:lang w:val="en-US"/>
        </w:rPr>
        <w:t xml:space="preserve">، </w:t>
      </w:r>
      <w:r w:rsidR="00C12E53">
        <w:rPr>
          <w:lang w:val="en-US"/>
        </w:rPr>
        <w:t>13-12</w:t>
      </w:r>
      <w:r w:rsidR="00C12E53">
        <w:rPr>
          <w:rFonts w:hint="cs"/>
          <w:rtl/>
          <w:lang w:val="en-US"/>
        </w:rPr>
        <w:t xml:space="preserve"> تشرين الأول/ أكتوبر </w:t>
      </w:r>
      <w:r w:rsidR="00C12E53">
        <w:rPr>
          <w:lang w:val="en-US"/>
        </w:rPr>
        <w:t>2018</w:t>
      </w:r>
      <w:r w:rsidR="00C12E53">
        <w:rPr>
          <w:rFonts w:hint="cs"/>
          <w:rtl/>
          <w:lang w:val="en-US"/>
        </w:rPr>
        <w:t>).</w:t>
      </w:r>
    </w:p>
    <w:p w:rsidR="00C12E53" w:rsidP="002E0133" w:rsidRDefault="00C12E53" w14:paraId="4660C958" w14:textId="77777777">
      <w:pPr>
        <w:pStyle w:val="CircBody"/>
        <w:spacing w:line="340" w:lineRule="exact"/>
        <w:rPr>
          <w:rtl/>
          <w:lang w:val="en-US"/>
        </w:rPr>
      </w:pPr>
      <w:r>
        <w:rPr>
          <w:rFonts w:hint="cs"/>
          <w:rtl/>
        </w:rPr>
        <w:tab/>
        <w:t xml:space="preserve">وقد أنشئ منتدى مستخدمي النظم </w:t>
      </w:r>
      <w:r w:rsidRPr="00576155">
        <w:rPr>
          <w:rFonts w:hint="cs"/>
          <w:szCs w:val="20"/>
          <w:rtl/>
        </w:rPr>
        <w:t>(</w:t>
      </w:r>
      <w:r w:rsidRPr="00576155">
        <w:rPr>
          <w:szCs w:val="20"/>
        </w:rPr>
        <w:t>SATCOM</w:t>
      </w:r>
      <w:r w:rsidRPr="00576155">
        <w:rPr>
          <w:rFonts w:hint="cs"/>
          <w:szCs w:val="20"/>
          <w:rtl/>
        </w:rPr>
        <w:t>)</w:t>
      </w:r>
      <w:r>
        <w:rPr>
          <w:rFonts w:hint="cs"/>
          <w:rtl/>
        </w:rPr>
        <w:t xml:space="preserve"> خلال المؤتمر العالمي السابع عشر للأرصاد الجوية (جنيف، سويسرا، </w:t>
      </w:r>
      <w:r>
        <w:rPr>
          <w:lang w:val="en-US"/>
        </w:rPr>
        <w:t>25</w:t>
      </w:r>
      <w:r>
        <w:rPr>
          <w:rFonts w:hint="cs"/>
          <w:rtl/>
          <w:lang w:val="en-US"/>
        </w:rPr>
        <w:t xml:space="preserve"> أيار/ مايو </w:t>
      </w:r>
      <w:r>
        <w:rPr>
          <w:rtl/>
          <w:lang w:val="en-US"/>
        </w:rPr>
        <w:t>–</w:t>
      </w:r>
      <w:r>
        <w:rPr>
          <w:rFonts w:hint="cs"/>
          <w:rtl/>
          <w:lang w:val="en-US"/>
        </w:rPr>
        <w:t xml:space="preserve"> </w:t>
      </w:r>
      <w:r>
        <w:rPr>
          <w:lang w:val="en-US"/>
        </w:rPr>
        <w:t>12</w:t>
      </w:r>
      <w:r>
        <w:rPr>
          <w:rFonts w:hint="cs"/>
          <w:rtl/>
          <w:lang w:val="en-US"/>
        </w:rPr>
        <w:t xml:space="preserve"> حزيران/ يونيو </w:t>
      </w:r>
      <w:r>
        <w:rPr>
          <w:lang w:val="en-US"/>
        </w:rPr>
        <w:t>2015</w:t>
      </w:r>
      <w:r>
        <w:rPr>
          <w:rFonts w:hint="cs"/>
          <w:rtl/>
          <w:lang w:val="en-US"/>
        </w:rPr>
        <w:t xml:space="preserve">) بموجب القرار </w:t>
      </w:r>
      <w:r>
        <w:rPr>
          <w:lang w:val="en-US"/>
        </w:rPr>
        <w:t>31</w:t>
      </w:r>
      <w:r>
        <w:rPr>
          <w:rFonts w:hint="cs"/>
          <w:rtl/>
          <w:lang w:val="en-US"/>
        </w:rPr>
        <w:t xml:space="preserve"> </w:t>
      </w:r>
      <w:r w:rsidRPr="00F5454F">
        <w:rPr>
          <w:rFonts w:hint="cs"/>
          <w:szCs w:val="20"/>
          <w:rtl/>
          <w:lang w:val="en-US"/>
        </w:rPr>
        <w:t>(</w:t>
      </w:r>
      <w:r w:rsidRPr="00F5454F">
        <w:rPr>
          <w:szCs w:val="20"/>
          <w:lang w:val="en-US"/>
        </w:rPr>
        <w:t>Cg-17</w:t>
      </w:r>
      <w:r w:rsidRPr="00F5454F">
        <w:rPr>
          <w:rFonts w:hint="cs"/>
          <w:szCs w:val="20"/>
          <w:rtl/>
          <w:lang w:val="en-US"/>
        </w:rPr>
        <w:t>)</w:t>
      </w:r>
      <w:r>
        <w:rPr>
          <w:rFonts w:hint="cs"/>
          <w:rtl/>
          <w:lang w:val="en-US"/>
        </w:rPr>
        <w:t xml:space="preserve">، الذي اعتمد التوصية </w:t>
      </w:r>
      <w:r>
        <w:rPr>
          <w:lang w:val="en-US"/>
        </w:rPr>
        <w:t>9</w:t>
      </w:r>
      <w:r w:rsidR="002E0133">
        <w:rPr>
          <w:rFonts w:hint="eastAsia"/>
          <w:rtl/>
          <w:lang w:val="en-US"/>
        </w:rPr>
        <w:t> </w:t>
      </w:r>
      <w:r w:rsidRPr="00F5454F">
        <w:rPr>
          <w:rFonts w:hint="cs"/>
          <w:szCs w:val="20"/>
          <w:rtl/>
          <w:lang w:val="en-US"/>
        </w:rPr>
        <w:t>(</w:t>
      </w:r>
      <w:r w:rsidRPr="00F5454F">
        <w:rPr>
          <w:szCs w:val="20"/>
          <w:lang w:val="en-US"/>
        </w:rPr>
        <w:t>CBS-Ext.(2014)</w:t>
      </w:r>
      <w:r w:rsidRPr="00F5454F">
        <w:rPr>
          <w:rFonts w:hint="cs"/>
          <w:szCs w:val="20"/>
          <w:rtl/>
          <w:lang w:val="en-US"/>
        </w:rPr>
        <w:t>)</w:t>
      </w:r>
      <w:r>
        <w:rPr>
          <w:rFonts w:hint="cs"/>
          <w:rtl/>
          <w:lang w:val="en-US"/>
        </w:rPr>
        <w:t xml:space="preserve"> التي قدمتها لجنة النظم الأساسية </w:t>
      </w:r>
      <w:r w:rsidRPr="00F5454F">
        <w:rPr>
          <w:rFonts w:hint="cs"/>
          <w:szCs w:val="20"/>
          <w:rtl/>
          <w:lang w:val="en-US"/>
        </w:rPr>
        <w:t>(</w:t>
      </w:r>
      <w:r w:rsidRPr="00F5454F">
        <w:rPr>
          <w:szCs w:val="20"/>
          <w:lang w:val="en-US"/>
        </w:rPr>
        <w:t>CBS</w:t>
      </w:r>
      <w:r w:rsidRPr="00F5454F">
        <w:rPr>
          <w:rFonts w:hint="cs"/>
          <w:szCs w:val="20"/>
          <w:rtl/>
          <w:lang w:val="en-US"/>
        </w:rPr>
        <w:t>)</w:t>
      </w:r>
      <w:r>
        <w:rPr>
          <w:rFonts w:hint="cs"/>
          <w:rtl/>
          <w:lang w:val="en-US"/>
        </w:rPr>
        <w:t xml:space="preserve">. وترد اختصاصات منتدى مستخدمي النظم </w:t>
      </w:r>
      <w:r w:rsidRPr="00576155">
        <w:rPr>
          <w:rFonts w:hint="cs"/>
          <w:szCs w:val="20"/>
          <w:rtl/>
        </w:rPr>
        <w:t>(</w:t>
      </w:r>
      <w:r w:rsidRPr="00576155">
        <w:rPr>
          <w:szCs w:val="20"/>
        </w:rPr>
        <w:t>SATCOM</w:t>
      </w:r>
      <w:r w:rsidRPr="00576155">
        <w:rPr>
          <w:rFonts w:hint="cs"/>
          <w:szCs w:val="20"/>
          <w:rtl/>
        </w:rPr>
        <w:t>)</w:t>
      </w:r>
      <w:r>
        <w:rPr>
          <w:rFonts w:hint="cs"/>
          <w:rtl/>
          <w:lang w:val="en-US"/>
        </w:rPr>
        <w:t xml:space="preserve"> في مرفق هذه الرسالة.</w:t>
      </w:r>
    </w:p>
    <w:p w:rsidR="00C12E53" w:rsidP="00642C85" w:rsidRDefault="00C12E53" w14:paraId="4660C959" w14:textId="77777777">
      <w:pPr>
        <w:pStyle w:val="CircBody"/>
        <w:spacing w:line="340" w:lineRule="exact"/>
        <w:rPr>
          <w:rtl/>
          <w:lang w:val="en-US"/>
        </w:rPr>
      </w:pPr>
      <w:r>
        <w:rPr>
          <w:rFonts w:hint="cs"/>
          <w:rtl/>
          <w:lang w:val="en-US"/>
        </w:rPr>
        <w:tab/>
        <w:t xml:space="preserve">ومنتدى مستخدمي النظم </w:t>
      </w:r>
      <w:r w:rsidRPr="00576155">
        <w:rPr>
          <w:rFonts w:hint="cs"/>
          <w:szCs w:val="20"/>
          <w:rtl/>
        </w:rPr>
        <w:t>(</w:t>
      </w:r>
      <w:r w:rsidRPr="00576155">
        <w:rPr>
          <w:szCs w:val="20"/>
        </w:rPr>
        <w:t>SATCOM</w:t>
      </w:r>
      <w:r w:rsidRPr="00576155">
        <w:rPr>
          <w:rFonts w:hint="cs"/>
          <w:szCs w:val="20"/>
          <w:rtl/>
        </w:rPr>
        <w:t>)</w:t>
      </w:r>
      <w:r>
        <w:rPr>
          <w:rFonts w:hint="cs"/>
          <w:rtl/>
          <w:lang w:val="en-US"/>
        </w:rPr>
        <w:t xml:space="preserve"> هو هيئة مستقلة ذاتية التمويل بالكامل مشمولة برعاية مشتركة من المنظمة </w:t>
      </w:r>
      <w:r w:rsidRPr="00BD3D69">
        <w:rPr>
          <w:rFonts w:hint="cs"/>
          <w:szCs w:val="20"/>
          <w:rtl/>
        </w:rPr>
        <w:t>(</w:t>
      </w:r>
      <w:r w:rsidRPr="00BD3D69">
        <w:rPr>
          <w:szCs w:val="20"/>
        </w:rPr>
        <w:t>WMO</w:t>
      </w:r>
      <w:r w:rsidRPr="00BD3D69">
        <w:rPr>
          <w:rFonts w:hint="cs"/>
          <w:szCs w:val="20"/>
          <w:rtl/>
        </w:rPr>
        <w:t>)</w:t>
      </w:r>
      <w:r>
        <w:rPr>
          <w:rFonts w:hint="cs"/>
          <w:rtl/>
          <w:lang w:val="en-US"/>
        </w:rPr>
        <w:t xml:space="preserve"> واللجنة الدولية الحكومية </w:t>
      </w:r>
      <w:r w:rsidRPr="00BD3D69">
        <w:rPr>
          <w:rFonts w:hint="cs"/>
          <w:szCs w:val="20"/>
          <w:rtl/>
        </w:rPr>
        <w:t>(</w:t>
      </w:r>
      <w:r>
        <w:rPr>
          <w:szCs w:val="20"/>
        </w:rPr>
        <w:t>IOC</w:t>
      </w:r>
      <w:r w:rsidRPr="00BD3D69">
        <w:rPr>
          <w:rFonts w:hint="cs"/>
          <w:szCs w:val="20"/>
          <w:rtl/>
        </w:rPr>
        <w:t>)</w:t>
      </w:r>
      <w:r>
        <w:rPr>
          <w:rFonts w:hint="cs"/>
          <w:rtl/>
          <w:lang w:val="en-US"/>
        </w:rPr>
        <w:t xml:space="preserve"> التابعة لليونسكو، تغطي قاعدة واسعة من المستخدمين، والغرض منها تلبية متطلبات إبلاغ البيانات عن بعد الخاصة بالنظم الأوتوماتية للرصد البيئي التي تنسق شؤونها المنظمتان.</w:t>
      </w:r>
    </w:p>
    <w:p w:rsidR="00C12E53" w:rsidP="00C12E53" w:rsidRDefault="00C12E53" w14:paraId="4660C95A" w14:textId="77777777">
      <w:pPr>
        <w:pStyle w:val="CircBody"/>
        <w:rPr>
          <w:rtl/>
          <w:lang w:val="en-US"/>
        </w:rPr>
      </w:pPr>
      <w:r>
        <w:rPr>
          <w:rFonts w:hint="cs"/>
          <w:rtl/>
          <w:lang w:val="en-US"/>
        </w:rPr>
        <w:lastRenderedPageBreak/>
        <w:tab/>
        <w:t>وتتمثل الأهداف الرئيسية فيما يلي:</w:t>
      </w:r>
    </w:p>
    <w:p w:rsidR="00C12E53" w:rsidP="00C12E53" w:rsidRDefault="00C12E53" w14:paraId="4660C95B" w14:textId="77777777">
      <w:pPr>
        <w:pStyle w:val="CircBody"/>
        <w:ind w:left="1843" w:hanging="709"/>
        <w:rPr>
          <w:rtl/>
          <w:lang w:val="en-US"/>
        </w:rPr>
      </w:pPr>
      <w:r>
        <w:rPr>
          <w:rFonts w:hint="cs"/>
          <w:rtl/>
          <w:lang w:val="en-US"/>
        </w:rPr>
        <w:t>(أ)</w:t>
      </w:r>
      <w:r>
        <w:rPr>
          <w:rFonts w:hint="cs"/>
          <w:rtl/>
          <w:lang w:val="en-US"/>
        </w:rPr>
        <w:tab/>
        <w:t>كفالة التنسيق الملائم بين مستخدمي نظم اتصالات البيانات الساتلية، وتمثيل مصالحهم المشتركة في التعامل مع مقدمي خدمات الاتصالات الساتلية بغية إذكاء الوعي بمتطلبات المستخدم وفهمها؛</w:t>
      </w:r>
    </w:p>
    <w:p w:rsidR="00C12E53" w:rsidP="00C12E53" w:rsidRDefault="00C12E53" w14:paraId="4660C95C" w14:textId="77777777">
      <w:pPr>
        <w:pStyle w:val="CircBody"/>
        <w:ind w:left="1843" w:hanging="709"/>
        <w:rPr>
          <w:rtl/>
          <w:lang w:val="en-US"/>
        </w:rPr>
      </w:pPr>
      <w:r>
        <w:rPr>
          <w:rFonts w:hint="cs"/>
          <w:rtl/>
          <w:lang w:val="en-US"/>
        </w:rPr>
        <w:t>(ب)</w:t>
      </w:r>
      <w:r>
        <w:rPr>
          <w:rFonts w:hint="cs"/>
          <w:rtl/>
          <w:lang w:val="en-US"/>
        </w:rPr>
        <w:tab/>
        <w:t>إذكاء الوعي بالقدرات المتوافرة والمزمعة وفهمها؛</w:t>
      </w:r>
    </w:p>
    <w:p w:rsidR="00C12E53" w:rsidP="00C12E53" w:rsidRDefault="00C12E53" w14:paraId="4660C95D" w14:textId="77777777">
      <w:pPr>
        <w:pStyle w:val="CircBody"/>
        <w:ind w:left="1843" w:hanging="709"/>
        <w:rPr>
          <w:rtl/>
          <w:lang w:val="en-US"/>
        </w:rPr>
      </w:pPr>
      <w:r>
        <w:rPr>
          <w:rFonts w:hint="cs"/>
          <w:rtl/>
          <w:lang w:val="en-US"/>
        </w:rPr>
        <w:t>(ج)</w:t>
      </w:r>
      <w:r>
        <w:rPr>
          <w:rFonts w:hint="cs"/>
          <w:rtl/>
          <w:lang w:val="en-US"/>
        </w:rPr>
        <w:tab/>
        <w:t>تيسير اعتماد معايير ومبادئ التشغيل المتبادل والجودة؛</w:t>
      </w:r>
    </w:p>
    <w:p w:rsidRPr="00F340DE" w:rsidR="00C12E53" w:rsidP="00C12E53" w:rsidRDefault="00C12E53" w14:paraId="4660C95E" w14:textId="77777777">
      <w:pPr>
        <w:pStyle w:val="CircBody"/>
        <w:ind w:left="1843" w:hanging="709"/>
        <w:rPr>
          <w:rtl/>
          <w:lang w:val="en-US"/>
        </w:rPr>
      </w:pPr>
      <w:r>
        <w:rPr>
          <w:rFonts w:hint="cs"/>
          <w:rtl/>
          <w:lang w:val="en-US"/>
        </w:rPr>
        <w:t>(د)</w:t>
      </w:r>
      <w:r>
        <w:rPr>
          <w:rFonts w:hint="cs"/>
          <w:rtl/>
          <w:lang w:val="en-US"/>
        </w:rPr>
        <w:tab/>
        <w:t>تقديم توجيهات لتلبية احتياجات المستخدمين بشكل أفضل فيما يخص كل تطبيق يكون موضع البحث.</w:t>
      </w:r>
    </w:p>
    <w:p w:rsidR="00C12E53" w:rsidP="00C12E53" w:rsidRDefault="00C12E53" w14:paraId="4660C95F" w14:textId="77777777">
      <w:pPr>
        <w:pStyle w:val="CircBody"/>
        <w:rPr>
          <w:rtl/>
          <w:lang w:val="en-US"/>
        </w:rPr>
      </w:pPr>
      <w:r>
        <w:rPr>
          <w:rFonts w:hint="cs"/>
          <w:rtl/>
          <w:lang w:val="en-US"/>
        </w:rPr>
        <w:tab/>
        <w:t xml:space="preserve">ومن المتوقع أن يوصي منتدى مستخدمي النظم </w:t>
      </w:r>
      <w:r w:rsidRPr="00576155">
        <w:rPr>
          <w:rFonts w:hint="cs"/>
          <w:szCs w:val="20"/>
          <w:rtl/>
        </w:rPr>
        <w:t>(</w:t>
      </w:r>
      <w:r w:rsidRPr="00576155">
        <w:rPr>
          <w:szCs w:val="20"/>
        </w:rPr>
        <w:t>SATCOM</w:t>
      </w:r>
      <w:r w:rsidRPr="00576155">
        <w:rPr>
          <w:rFonts w:hint="cs"/>
          <w:szCs w:val="20"/>
          <w:rtl/>
        </w:rPr>
        <w:t>)</w:t>
      </w:r>
      <w:r>
        <w:rPr>
          <w:rFonts w:hint="cs"/>
          <w:rtl/>
          <w:lang w:val="en-US"/>
        </w:rPr>
        <w:t xml:space="preserve"> باتباع تدابير من أجل خفض تكاليف اتصالات البيانات الساتلية عند إرسال الرصدات من منصات الرصد إلى مراكز معالجة البيانات على الأرض، ولتحسين تلبية احتياجات المستخدم إلى بيانات ذات استبانة زمنية ورأسية عالية، وتحسين دقة التوقيت وخدمات دعم الاتصالات ذات الصلة.</w:t>
      </w:r>
    </w:p>
    <w:p w:rsidR="00C12E53" w:rsidP="00C12E53" w:rsidRDefault="00C12E53" w14:paraId="4660C960" w14:textId="77777777">
      <w:pPr>
        <w:pStyle w:val="CircBody"/>
        <w:rPr>
          <w:rtl/>
          <w:lang w:val="en-US"/>
        </w:rPr>
      </w:pPr>
      <w:r>
        <w:rPr>
          <w:rFonts w:hint="cs"/>
          <w:rtl/>
          <w:lang w:val="en-US"/>
        </w:rPr>
        <w:tab/>
        <w:t xml:space="preserve">والمشاركة في منتدى مستخدمي النظم </w:t>
      </w:r>
      <w:r w:rsidRPr="00576155">
        <w:rPr>
          <w:rFonts w:hint="cs"/>
          <w:szCs w:val="20"/>
          <w:rtl/>
        </w:rPr>
        <w:t>(</w:t>
      </w:r>
      <w:r w:rsidRPr="00576155">
        <w:rPr>
          <w:szCs w:val="20"/>
        </w:rPr>
        <w:t>SATCOM</w:t>
      </w:r>
      <w:r w:rsidRPr="00576155">
        <w:rPr>
          <w:rFonts w:hint="cs"/>
          <w:szCs w:val="20"/>
          <w:rtl/>
        </w:rPr>
        <w:t>)</w:t>
      </w:r>
      <w:r>
        <w:rPr>
          <w:rFonts w:hint="cs"/>
          <w:rtl/>
          <w:lang w:val="en-US"/>
        </w:rPr>
        <w:t xml:space="preserve"> مفتوحة لجميع الخبراء من المنظمة </w:t>
      </w:r>
      <w:r w:rsidRPr="00BD3D69">
        <w:rPr>
          <w:rFonts w:hint="cs"/>
          <w:szCs w:val="20"/>
          <w:rtl/>
        </w:rPr>
        <w:t>(</w:t>
      </w:r>
      <w:r w:rsidRPr="00BD3D69">
        <w:rPr>
          <w:szCs w:val="20"/>
        </w:rPr>
        <w:t>WMO</w:t>
      </w:r>
      <w:r w:rsidRPr="00BD3D69">
        <w:rPr>
          <w:rFonts w:hint="cs"/>
          <w:szCs w:val="20"/>
          <w:rtl/>
        </w:rPr>
        <w:t>)</w:t>
      </w:r>
      <w:r>
        <w:rPr>
          <w:rFonts w:hint="cs"/>
          <w:rtl/>
          <w:lang w:val="en-US"/>
        </w:rPr>
        <w:t xml:space="preserve"> ومن دوائر اللجنة الدولية الحكومية </w:t>
      </w:r>
      <w:r w:rsidRPr="00BD3D69">
        <w:rPr>
          <w:rFonts w:hint="cs"/>
          <w:szCs w:val="20"/>
          <w:rtl/>
        </w:rPr>
        <w:t>(</w:t>
      </w:r>
      <w:r>
        <w:rPr>
          <w:szCs w:val="20"/>
        </w:rPr>
        <w:t>IOC</w:t>
      </w:r>
      <w:r w:rsidRPr="00BD3D69">
        <w:rPr>
          <w:rFonts w:hint="cs"/>
          <w:szCs w:val="20"/>
          <w:rtl/>
        </w:rPr>
        <w:t>)</w:t>
      </w:r>
      <w:r>
        <w:rPr>
          <w:rFonts w:hint="cs"/>
          <w:rtl/>
          <w:lang w:val="en-US"/>
        </w:rPr>
        <w:t xml:space="preserve">. وسيُدعى ممثلو مجموعات المستخدمين الأخرى في مجال البيئة ومقدمو خدمات النظم </w:t>
      </w:r>
      <w:r w:rsidRPr="00576155">
        <w:rPr>
          <w:rFonts w:hint="cs"/>
          <w:szCs w:val="20"/>
          <w:rtl/>
        </w:rPr>
        <w:t>(</w:t>
      </w:r>
      <w:r w:rsidRPr="00576155">
        <w:rPr>
          <w:szCs w:val="20"/>
        </w:rPr>
        <w:t>SATCOM</w:t>
      </w:r>
      <w:r w:rsidRPr="00576155">
        <w:rPr>
          <w:rFonts w:hint="cs"/>
          <w:szCs w:val="20"/>
          <w:rtl/>
        </w:rPr>
        <w:t>)</w:t>
      </w:r>
      <w:r>
        <w:rPr>
          <w:rFonts w:hint="cs"/>
          <w:rtl/>
          <w:lang w:val="en-US"/>
        </w:rPr>
        <w:t xml:space="preserve"> إلى تقديم معلومات ذات صلة للمنتدى.</w:t>
      </w:r>
    </w:p>
    <w:p w:rsidRPr="007D4173" w:rsidR="00C12E53" w:rsidP="00C12E53" w:rsidRDefault="00C12E53" w14:paraId="4660C961" w14:textId="77777777">
      <w:pPr>
        <w:pStyle w:val="CircBody"/>
        <w:rPr>
          <w:rtl/>
          <w:lang w:val="en-US"/>
        </w:rPr>
      </w:pPr>
      <w:r>
        <w:rPr>
          <w:rFonts w:hint="cs"/>
          <w:rtl/>
          <w:lang w:val="en-US"/>
        </w:rPr>
        <w:tab/>
        <w:t xml:space="preserve">والغرض من هذه الرسالة هو الإعلان عن المنتدى ودعوة الخبراء الممثلين لكم إلى تأكيد حضورهم من خلال خدمة التسجيل الذاتي باستخدام الموقع الشبكي المبين أدناه في موعد لا يتجاوز </w:t>
      </w:r>
      <w:r>
        <w:rPr>
          <w:b/>
          <w:bCs/>
          <w:lang w:val="en-US"/>
        </w:rPr>
        <w:t>5</w:t>
      </w:r>
      <w:r>
        <w:rPr>
          <w:rFonts w:hint="cs"/>
          <w:b/>
          <w:bCs/>
          <w:rtl/>
          <w:lang w:val="en-US"/>
        </w:rPr>
        <w:t xml:space="preserve"> أيلول/ سبتمبر </w:t>
      </w:r>
      <w:r>
        <w:rPr>
          <w:b/>
          <w:bCs/>
          <w:lang w:val="en-US"/>
        </w:rPr>
        <w:t>2018</w:t>
      </w:r>
      <w:r>
        <w:rPr>
          <w:rFonts w:hint="cs"/>
          <w:rtl/>
          <w:lang w:val="en-US"/>
        </w:rPr>
        <w:t xml:space="preserve">. ويرحب المنتدى أيضاً بتقديم عروض أو مساهمات على شكل ملصقات من خلال استيفاء نموذج التسجيل الخاص بالملصقات على الإنترنت على الرابط </w:t>
      </w:r>
      <w:hyperlink w:history="true" r:id="rId13">
        <w:r w:rsidRPr="00CC613D">
          <w:rPr>
            <w:rStyle w:val="Hyperlink"/>
            <w:szCs w:val="20"/>
            <w:u w:val="none"/>
          </w:rPr>
          <w:t>https://wiswiki.wmo.int/Satcom2018-Poster</w:t>
        </w:r>
      </w:hyperlink>
      <w:r>
        <w:rPr>
          <w:rFonts w:hint="cs"/>
          <w:rtl/>
          <w:lang w:val="en-US"/>
        </w:rPr>
        <w:t>.</w:t>
      </w:r>
    </w:p>
    <w:p w:rsidR="00C12E53" w:rsidP="00C12E53" w:rsidRDefault="00C12E53" w14:paraId="4660C962" w14:textId="77777777">
      <w:pPr>
        <w:pStyle w:val="CircBody"/>
        <w:rPr>
          <w:rtl/>
          <w:lang w:val="en-US"/>
        </w:rPr>
      </w:pPr>
      <w:r>
        <w:rPr>
          <w:rFonts w:hint="cs"/>
          <w:rtl/>
          <w:lang w:val="en-US"/>
        </w:rPr>
        <w:tab/>
        <w:t xml:space="preserve">ويُرجى العلم بأن المنظمة </w:t>
      </w:r>
      <w:r w:rsidRPr="00BD3D69">
        <w:rPr>
          <w:rFonts w:hint="cs"/>
          <w:szCs w:val="20"/>
          <w:rtl/>
        </w:rPr>
        <w:t>(</w:t>
      </w:r>
      <w:r w:rsidRPr="00BD3D69">
        <w:rPr>
          <w:szCs w:val="20"/>
        </w:rPr>
        <w:t>WMO</w:t>
      </w:r>
      <w:r w:rsidRPr="00BD3D69">
        <w:rPr>
          <w:rFonts w:hint="cs"/>
          <w:szCs w:val="20"/>
          <w:rtl/>
        </w:rPr>
        <w:t>)</w:t>
      </w:r>
      <w:r>
        <w:rPr>
          <w:rFonts w:hint="cs"/>
          <w:rtl/>
          <w:lang w:val="en-US"/>
        </w:rPr>
        <w:t xml:space="preserve"> واللجنة الدولية الحكومية </w:t>
      </w:r>
      <w:r w:rsidRPr="00BD3D69">
        <w:rPr>
          <w:rFonts w:hint="cs"/>
          <w:szCs w:val="20"/>
          <w:rtl/>
        </w:rPr>
        <w:t>(</w:t>
      </w:r>
      <w:r>
        <w:rPr>
          <w:szCs w:val="20"/>
        </w:rPr>
        <w:t>IOC</w:t>
      </w:r>
      <w:r w:rsidRPr="00BD3D69">
        <w:rPr>
          <w:rFonts w:hint="cs"/>
          <w:szCs w:val="20"/>
          <w:rtl/>
        </w:rPr>
        <w:t>)</w:t>
      </w:r>
      <w:r>
        <w:rPr>
          <w:rFonts w:hint="cs"/>
          <w:rtl/>
          <w:lang w:val="en-US"/>
        </w:rPr>
        <w:t xml:space="preserve"> لن تقدما أي دعم مالي للمشاركين، بحكم أن منتدى مستخدمي النظم </w:t>
      </w:r>
      <w:r w:rsidRPr="00576155">
        <w:rPr>
          <w:rFonts w:hint="cs"/>
          <w:szCs w:val="20"/>
          <w:rtl/>
        </w:rPr>
        <w:t>(</w:t>
      </w:r>
      <w:r w:rsidRPr="00576155">
        <w:rPr>
          <w:szCs w:val="20"/>
        </w:rPr>
        <w:t>SATCOM</w:t>
      </w:r>
      <w:r w:rsidRPr="00576155">
        <w:rPr>
          <w:rFonts w:hint="cs"/>
          <w:szCs w:val="20"/>
          <w:rtl/>
        </w:rPr>
        <w:t>)</w:t>
      </w:r>
      <w:r>
        <w:rPr>
          <w:rFonts w:hint="cs"/>
          <w:rtl/>
          <w:lang w:val="en-US"/>
        </w:rPr>
        <w:t xml:space="preserve"> هيئة ذاتية التمويل بالكامل وفقاً لاختصاصاته (المرفق).</w:t>
      </w:r>
    </w:p>
    <w:p w:rsidR="00C12E53" w:rsidP="00C12E53" w:rsidRDefault="00C12E53" w14:paraId="4660C963" w14:textId="77777777">
      <w:pPr>
        <w:pStyle w:val="CircBody"/>
        <w:rPr>
          <w:rtl/>
          <w:lang w:val="en-US"/>
        </w:rPr>
      </w:pPr>
      <w:r>
        <w:rPr>
          <w:rFonts w:hint="cs"/>
          <w:rtl/>
          <w:lang w:val="en-US"/>
        </w:rPr>
        <w:tab/>
        <w:t xml:space="preserve">وستُنشر معلومات أكثر تفصيلاً عن المنتدى على الموقع الشبكي الخاص بالاجتماع </w:t>
      </w:r>
      <w:hyperlink w:history="true" r:id="rId14">
        <w:r w:rsidRPr="00CC613D">
          <w:rPr>
            <w:rStyle w:val="Hyperlink"/>
            <w:szCs w:val="20"/>
            <w:u w:val="none"/>
            <w:lang w:val="en-US"/>
          </w:rPr>
          <w:t>https://wiswiki.wmo.int/Satcom2018</w:t>
        </w:r>
      </w:hyperlink>
      <w:r>
        <w:rPr>
          <w:rFonts w:hint="cs"/>
          <w:rtl/>
          <w:lang w:val="en-US"/>
        </w:rPr>
        <w:t xml:space="preserve"> عند توافرها.</w:t>
      </w:r>
    </w:p>
    <w:p w:rsidRPr="00E76FCC" w:rsidR="00C12E53" w:rsidP="00C12E53" w:rsidRDefault="00C12E53" w14:paraId="4660C964" w14:textId="77777777">
      <w:pPr>
        <w:pStyle w:val="CircBody"/>
        <w:rPr>
          <w:rtl/>
          <w:lang w:val="en-US"/>
        </w:rPr>
      </w:pPr>
      <w:r>
        <w:rPr>
          <w:rFonts w:hint="cs"/>
          <w:rtl/>
          <w:lang w:val="en-US"/>
        </w:rPr>
        <w:tab/>
        <w:t>وسأكون ممتناً لو تفضلتم بنشر هذا الإعلان على نطاق واسع داخل مرفقكم وخارجه.</w:t>
      </w:r>
    </w:p>
    <w:p w:rsidR="005C4D0B" w:rsidP="00597537" w:rsidRDefault="00F73F88" w14:paraId="4660C965" w14:textId="77777777">
      <w:pPr>
        <w:pStyle w:val="Signed"/>
        <w:rPr>
          <w:rtl/>
        </w:rPr>
      </w:pPr>
      <w:r w:rsidRPr="00AB64D6">
        <w:rPr>
          <w:rtl/>
        </w:rPr>
        <w:t xml:space="preserve">وتفضلوا </w:t>
      </w:r>
      <w:r w:rsidRPr="00CE56C5">
        <w:rPr>
          <w:rtl/>
        </w:rPr>
        <w:t>بقبول فائق الاحترام،</w:t>
      </w:r>
    </w:p>
    <w:p w:rsidR="0070278D" w:rsidP="00C12E53" w:rsidRDefault="00F73F88" w14:paraId="4660C966" w14:textId="77777777">
      <w:pPr>
        <w:pStyle w:val="Signed"/>
        <w:rPr>
          <w:rtl/>
        </w:rPr>
      </w:pPr>
      <w:r w:rsidRPr="00CE56C5">
        <w:rPr>
          <w:rtl/>
        </w:rPr>
        <w:t>(</w:t>
      </w:r>
      <w:r w:rsidR="00C12E53">
        <w:rPr>
          <w:rFonts w:hint="cs"/>
          <w:rtl/>
        </w:rPr>
        <w:t>و</w:t>
      </w:r>
      <w:r w:rsidRPr="00CE56C5" w:rsidR="00C12E53">
        <w:rPr>
          <w:rFonts w:hint="cs"/>
          <w:rtl/>
        </w:rPr>
        <w:t xml:space="preserve">. </w:t>
      </w:r>
      <w:r w:rsidR="00C12E53">
        <w:rPr>
          <w:rFonts w:hint="cs"/>
          <w:rtl/>
        </w:rPr>
        <w:t>تشانغ</w:t>
      </w:r>
      <w:r w:rsidRPr="00CE56C5">
        <w:rPr>
          <w:rtl/>
        </w:rPr>
        <w:t>)</w:t>
      </w:r>
      <w:r w:rsidRPr="00CE56C5">
        <w:br/>
      </w:r>
      <w:r w:rsidR="00C12E53">
        <w:rPr>
          <w:rFonts w:hint="cs"/>
          <w:rtl/>
        </w:rPr>
        <w:t xml:space="preserve">عن </w:t>
      </w:r>
      <w:r w:rsidRPr="00CE56C5">
        <w:rPr>
          <w:rtl/>
        </w:rPr>
        <w:t>الأمين</w:t>
      </w:r>
      <w:r w:rsidRPr="00AB64D6">
        <w:rPr>
          <w:rtl/>
        </w:rPr>
        <w:t xml:space="preserve"> العام</w:t>
      </w:r>
    </w:p>
    <w:p w:rsidR="00642C85" w:rsidP="00642C85" w:rsidRDefault="00642C85" w14:paraId="4660C967" w14:textId="77777777">
      <w:pPr>
        <w:pStyle w:val="CircBody"/>
        <w:rPr>
          <w:rtl/>
        </w:rPr>
        <w:sectPr w:rsidR="00642C85" w:rsidSect="00CD692A">
          <w:headerReference w:type="even" r:id="rId15"/>
          <w:headerReference w:type="default" r:id="rId16"/>
          <w:headerReference w:type="first" r:id="rId17"/>
          <w:footerReference w:type="first" r:id="rId18"/>
          <w:headerReference w:type="even" r:id="rId24"/>
          <w:pgSz w:w="11907" w:h="16839" w:code="9"/>
          <w:pgMar w:top="1134" w:right="1134" w:bottom="1134" w:left="1134" w:header="709" w:footer="709" w:gutter="0"/>
          <w:cols w:space="708"/>
          <w:titlePg/>
          <w:docGrid w:linePitch="360"/>
        </w:sectPr>
      </w:pPr>
    </w:p>
    <w:p w:rsidR="00950CE1" w:rsidP="002864FA" w:rsidRDefault="00950CE1" w14:paraId="4660C968" w14:textId="77777777">
      <w:pPr>
        <w:pStyle w:val="HeaderAnnex"/>
        <w:spacing w:after="240"/>
        <w:jc w:val="left"/>
        <w:rPr>
          <w:rFonts w:hint="cs" w:asciiTheme="minorBidi" w:hAnsiTheme="minorBidi"/>
          <w:b/>
          <w:bCs/>
          <w:rtl/>
        </w:rPr>
      </w:pPr>
      <w:r w:rsidRPr="00950CE1">
        <w:rPr>
          <w:rFonts w:asciiTheme="minorBidi" w:hAnsiTheme="minorBidi"/>
          <w:b/>
          <w:bCs/>
        </w:rPr>
        <w:lastRenderedPageBreak/>
        <w:t>17235/2018/OBS/WIS/SATCOM 2018, annex</w:t>
      </w:r>
    </w:p>
    <w:p w:rsidRPr="002864FA" w:rsidR="002864FA" w:rsidP="002864FA" w:rsidRDefault="002864FA" w14:paraId="76C5AED2" w14:textId="18D0B23E">
      <w:pPr>
        <w:pStyle w:val="HeaderAnnex"/>
        <w:bidi/>
        <w:jc w:val="center"/>
        <w:rPr>
          <w:rFonts w:asciiTheme="minorBidi" w:hAnsiTheme="minorBidi"/>
          <w:b/>
          <w:bCs/>
          <w:sz w:val="24"/>
          <w:szCs w:val="24"/>
        </w:rPr>
      </w:pPr>
      <w:r w:rsidRPr="002864FA">
        <w:rPr>
          <w:rFonts w:hint="cs" w:asciiTheme="minorBidi" w:hAnsiTheme="minorBidi"/>
          <w:b/>
          <w:bCs/>
          <w:sz w:val="24"/>
          <w:szCs w:val="24"/>
          <w:rtl/>
        </w:rPr>
        <w:t>المر</w:t>
      </w:r>
      <w:bookmarkStart w:name="_GoBack" w:id="0"/>
      <w:bookmarkEnd w:id="0"/>
      <w:r w:rsidRPr="002864FA">
        <w:rPr>
          <w:rFonts w:hint="cs" w:asciiTheme="minorBidi" w:hAnsiTheme="minorBidi"/>
          <w:b/>
          <w:bCs/>
          <w:sz w:val="24"/>
          <w:szCs w:val="24"/>
          <w:rtl/>
        </w:rPr>
        <w:t>فق</w:t>
      </w:r>
    </w:p>
    <w:p w:rsidR="00467938" w:rsidP="002F4894" w:rsidRDefault="00467938" w14:paraId="4660C969" w14:textId="77777777">
      <w:pPr>
        <w:pStyle w:val="CircBody"/>
        <w:jc w:val="center"/>
        <w:rPr>
          <w:b/>
          <w:bCs/>
          <w:rtl/>
        </w:rPr>
      </w:pPr>
      <w:r>
        <w:rPr>
          <w:rFonts w:hint="cs"/>
          <w:b/>
          <w:bCs/>
          <w:rtl/>
        </w:rPr>
        <w:t xml:space="preserve">مرفق مشروع التوصية </w:t>
      </w:r>
      <w:r>
        <w:rPr>
          <w:b/>
          <w:bCs/>
          <w:lang w:val="en-US"/>
        </w:rPr>
        <w:t>9</w:t>
      </w:r>
      <w:r>
        <w:rPr>
          <w:rFonts w:hint="cs"/>
          <w:b/>
          <w:bCs/>
          <w:rtl/>
          <w:lang w:val="en-US"/>
        </w:rPr>
        <w:t xml:space="preserve"> </w:t>
      </w:r>
      <w:r w:rsidRPr="00C707A1">
        <w:rPr>
          <w:rFonts w:hint="cs"/>
          <w:b/>
          <w:bCs/>
          <w:szCs w:val="20"/>
          <w:rtl/>
          <w:lang w:val="en-US"/>
        </w:rPr>
        <w:t>(</w:t>
      </w:r>
      <w:r w:rsidRPr="00C707A1">
        <w:rPr>
          <w:b/>
          <w:bCs/>
          <w:szCs w:val="20"/>
          <w:lang w:val="en-US"/>
        </w:rPr>
        <w:t>CBS-E</w:t>
      </w:r>
      <w:r w:rsidR="004F2D0F">
        <w:rPr>
          <w:b/>
          <w:bCs/>
          <w:szCs w:val="20"/>
          <w:lang w:val="en-US"/>
        </w:rPr>
        <w:t>xt</w:t>
      </w:r>
      <w:r w:rsidRPr="00C707A1">
        <w:rPr>
          <w:b/>
          <w:bCs/>
          <w:szCs w:val="20"/>
          <w:lang w:val="en-US"/>
        </w:rPr>
        <w:t>.(2014)</w:t>
      </w:r>
      <w:r w:rsidRPr="00C707A1">
        <w:rPr>
          <w:rFonts w:hint="cs"/>
          <w:b/>
          <w:bCs/>
          <w:szCs w:val="20"/>
          <w:rtl/>
          <w:lang w:val="en-US"/>
        </w:rPr>
        <w:t>)</w:t>
      </w:r>
    </w:p>
    <w:p w:rsidRPr="00A42185" w:rsidR="00467938" w:rsidP="00467938" w:rsidRDefault="00467938" w14:paraId="4660C96A" w14:textId="77777777">
      <w:pPr>
        <w:pStyle w:val="CircBody"/>
        <w:jc w:val="center"/>
        <w:rPr>
          <w:b/>
          <w:bCs/>
          <w:sz w:val="28"/>
          <w:szCs w:val="28"/>
          <w:rtl/>
        </w:rPr>
      </w:pPr>
      <w:r w:rsidRPr="00A42185">
        <w:rPr>
          <w:rFonts w:hint="cs"/>
          <w:b/>
          <w:bCs/>
          <w:sz w:val="28"/>
          <w:szCs w:val="28"/>
          <w:rtl/>
        </w:rPr>
        <w:t xml:space="preserve">اختصاصات المنتدى الدولي المشترك بين المنظمة </w:t>
      </w:r>
      <w:r w:rsidRPr="00A42185">
        <w:rPr>
          <w:rFonts w:hint="cs"/>
          <w:b/>
          <w:bCs/>
          <w:sz w:val="22"/>
          <w:szCs w:val="22"/>
          <w:rtl/>
        </w:rPr>
        <w:t>(</w:t>
      </w:r>
      <w:r w:rsidRPr="00A42185">
        <w:rPr>
          <w:b/>
          <w:bCs/>
          <w:sz w:val="22"/>
          <w:szCs w:val="22"/>
        </w:rPr>
        <w:t>WMO</w:t>
      </w:r>
      <w:r w:rsidRPr="00A42185">
        <w:rPr>
          <w:rFonts w:hint="cs"/>
          <w:b/>
          <w:bCs/>
          <w:sz w:val="22"/>
          <w:szCs w:val="22"/>
          <w:rtl/>
        </w:rPr>
        <w:t>)</w:t>
      </w:r>
      <w:r w:rsidRPr="00A42185">
        <w:rPr>
          <w:rFonts w:hint="cs"/>
          <w:b/>
          <w:bCs/>
          <w:sz w:val="28"/>
          <w:szCs w:val="28"/>
          <w:rtl/>
        </w:rPr>
        <w:t xml:space="preserve"> واللجنة الدولية الحكومية </w:t>
      </w:r>
      <w:r w:rsidRPr="00A42185">
        <w:rPr>
          <w:rFonts w:hint="cs"/>
          <w:b/>
          <w:bCs/>
          <w:sz w:val="22"/>
          <w:szCs w:val="22"/>
          <w:rtl/>
        </w:rPr>
        <w:t>(</w:t>
      </w:r>
      <w:r w:rsidRPr="00A42185">
        <w:rPr>
          <w:b/>
          <w:bCs/>
          <w:sz w:val="22"/>
          <w:szCs w:val="22"/>
        </w:rPr>
        <w:t>IOC</w:t>
      </w:r>
      <w:r w:rsidRPr="00A42185">
        <w:rPr>
          <w:rFonts w:hint="cs"/>
          <w:b/>
          <w:bCs/>
          <w:sz w:val="22"/>
          <w:szCs w:val="22"/>
          <w:rtl/>
        </w:rPr>
        <w:t>)</w:t>
      </w:r>
      <w:r w:rsidRPr="00A42185">
        <w:rPr>
          <w:rFonts w:hint="cs"/>
          <w:b/>
          <w:bCs/>
          <w:sz w:val="28"/>
          <w:szCs w:val="28"/>
          <w:rtl/>
        </w:rPr>
        <w:t xml:space="preserve"> </w:t>
      </w:r>
      <w:r w:rsidR="00A42185">
        <w:rPr>
          <w:b/>
          <w:bCs/>
          <w:sz w:val="28"/>
          <w:szCs w:val="28"/>
          <w:rtl/>
        </w:rPr>
        <w:br/>
      </w:r>
      <w:r w:rsidRPr="00A42185">
        <w:rPr>
          <w:rFonts w:hint="cs"/>
          <w:b/>
          <w:bCs/>
          <w:sz w:val="28"/>
          <w:szCs w:val="28"/>
          <w:rtl/>
        </w:rPr>
        <w:t>لمستخدمي نظم اتصالات البيانات الساتلية</w:t>
      </w:r>
    </w:p>
    <w:p w:rsidR="00467938" w:rsidP="00467938" w:rsidRDefault="00467938" w14:paraId="4660C96B" w14:textId="77777777">
      <w:pPr>
        <w:pStyle w:val="CircBody"/>
        <w:rPr>
          <w:color w:val="000000"/>
          <w:shd w:val="clear" w:color="auto" w:fill="FFFFFF"/>
          <w:rtl/>
        </w:rPr>
      </w:pPr>
      <w:r>
        <w:rPr>
          <w:color w:val="000000"/>
          <w:shd w:val="clear" w:color="auto" w:fill="FFFFFF"/>
          <w:rtl/>
        </w:rPr>
        <w:t>المنتدى الدولي لمستخدمي نظم</w:t>
      </w:r>
      <w:r>
        <w:rPr>
          <w:rFonts w:hint="cs"/>
          <w:color w:val="000000"/>
          <w:shd w:val="clear" w:color="auto" w:fill="FFFFFF"/>
          <w:rtl/>
        </w:rPr>
        <w:t xml:space="preserve"> اتصالات</w:t>
      </w:r>
      <w:r>
        <w:rPr>
          <w:color w:val="000000"/>
          <w:shd w:val="clear" w:color="auto" w:fill="FFFFFF"/>
          <w:rtl/>
        </w:rPr>
        <w:t xml:space="preserve"> البيانات الساتلية</w:t>
      </w:r>
      <w:r>
        <w:rPr>
          <w:rFonts w:hint="cs"/>
          <w:color w:val="000000"/>
          <w:shd w:val="clear" w:color="auto" w:fill="FFFFFF"/>
          <w:rtl/>
        </w:rPr>
        <w:t xml:space="preserve"> </w:t>
      </w:r>
      <w:r w:rsidRPr="00BD3D69">
        <w:rPr>
          <w:rFonts w:hint="cs"/>
          <w:szCs w:val="20"/>
          <w:rtl/>
        </w:rPr>
        <w:t>(</w:t>
      </w:r>
      <w:r>
        <w:rPr>
          <w:szCs w:val="20"/>
        </w:rPr>
        <w:t>SATCOM</w:t>
      </w:r>
      <w:r w:rsidRPr="00BD3D69">
        <w:rPr>
          <w:rFonts w:hint="cs"/>
          <w:szCs w:val="20"/>
          <w:rtl/>
        </w:rPr>
        <w:t>)</w:t>
      </w:r>
      <w:r>
        <w:rPr>
          <w:rFonts w:hint="cs"/>
          <w:color w:val="000000"/>
          <w:shd w:val="clear" w:color="auto" w:fill="FFFFFF"/>
          <w:rtl/>
        </w:rPr>
        <w:t xml:space="preserve"> هو </w:t>
      </w:r>
      <w:r>
        <w:rPr>
          <w:color w:val="000000"/>
          <w:shd w:val="clear" w:color="auto" w:fill="FFFFFF"/>
          <w:rtl/>
        </w:rPr>
        <w:t>هيئة مستقلة ذاتية التمويل بالكامل مشمولة برعاية مشتركة من المنظمة العالمية للأرصاد الجوية</w:t>
      </w:r>
      <w:r>
        <w:rPr>
          <w:rFonts w:hint="cs"/>
          <w:color w:val="000000"/>
          <w:shd w:val="clear" w:color="auto" w:fill="FFFFFF"/>
          <w:rtl/>
          <w:cs/>
        </w:rPr>
        <w:t xml:space="preserve"> </w:t>
      </w:r>
      <w:r w:rsidRPr="00BD3D69">
        <w:rPr>
          <w:rFonts w:hint="cs"/>
          <w:szCs w:val="20"/>
          <w:rtl/>
        </w:rPr>
        <w:t>(</w:t>
      </w:r>
      <w:r>
        <w:rPr>
          <w:szCs w:val="20"/>
        </w:rPr>
        <w:t>WMO</w:t>
      </w:r>
      <w:r w:rsidRPr="00BD3D69">
        <w:rPr>
          <w:rFonts w:hint="cs"/>
          <w:szCs w:val="20"/>
          <w:rtl/>
        </w:rPr>
        <w:t>)</w:t>
      </w:r>
      <w:r>
        <w:rPr>
          <w:rFonts w:hint="cs"/>
          <w:color w:val="000000"/>
          <w:shd w:val="clear" w:color="auto" w:fill="FFFFFF"/>
          <w:rtl/>
          <w:cs/>
        </w:rPr>
        <w:t xml:space="preserve"> </w:t>
      </w:r>
      <w:r>
        <w:rPr>
          <w:color w:val="000000"/>
          <w:shd w:val="clear" w:color="auto" w:fill="FFFFFF"/>
          <w:rtl/>
        </w:rPr>
        <w:t>‏و</w:t>
      </w:r>
      <w:r>
        <w:rPr>
          <w:rFonts w:hint="cs"/>
          <w:color w:val="000000"/>
          <w:shd w:val="clear" w:color="auto" w:fill="FFFFFF"/>
          <w:rtl/>
        </w:rPr>
        <w:t>ال</w:t>
      </w:r>
      <w:r>
        <w:rPr>
          <w:color w:val="000000"/>
          <w:shd w:val="clear" w:color="auto" w:fill="FFFFFF"/>
          <w:rtl/>
        </w:rPr>
        <w:t>لجنة الدولية الحكومية لعلوم المحيطات</w:t>
      </w:r>
      <w:r>
        <w:rPr>
          <w:rFonts w:hint="cs"/>
          <w:color w:val="000000"/>
          <w:shd w:val="clear" w:color="auto" w:fill="FFFFFF"/>
          <w:rtl/>
        </w:rPr>
        <w:t xml:space="preserve"> </w:t>
      </w:r>
      <w:r w:rsidRPr="00BD3D69">
        <w:rPr>
          <w:rFonts w:hint="cs"/>
          <w:szCs w:val="20"/>
          <w:rtl/>
        </w:rPr>
        <w:t>(</w:t>
      </w:r>
      <w:r>
        <w:rPr>
          <w:szCs w:val="20"/>
        </w:rPr>
        <w:t>IOC</w:t>
      </w:r>
      <w:r w:rsidRPr="00BD3D69">
        <w:rPr>
          <w:rFonts w:hint="cs"/>
          <w:szCs w:val="20"/>
          <w:rtl/>
        </w:rPr>
        <w:t>)</w:t>
      </w:r>
      <w:r>
        <w:rPr>
          <w:rFonts w:hint="cs"/>
          <w:color w:val="000000"/>
          <w:shd w:val="clear" w:color="auto" w:fill="FFFFFF"/>
          <w:rtl/>
          <w:cs/>
        </w:rPr>
        <w:t xml:space="preserve"> </w:t>
      </w:r>
      <w:r>
        <w:rPr>
          <w:rFonts w:hint="cs"/>
          <w:color w:val="000000"/>
          <w:shd w:val="clear" w:color="auto" w:fill="FFFFFF"/>
          <w:rtl/>
        </w:rPr>
        <w:t>التابعة لليونسكو، و</w:t>
      </w:r>
      <w:r>
        <w:rPr>
          <w:color w:val="000000"/>
          <w:shd w:val="clear" w:color="auto" w:fill="FFFFFF"/>
          <w:rtl/>
        </w:rPr>
        <w:t xml:space="preserve">تابعة للأمم المتحدة </w:t>
      </w:r>
      <w:r>
        <w:rPr>
          <w:rFonts w:hint="cs"/>
          <w:color w:val="000000"/>
          <w:shd w:val="clear" w:color="auto" w:fill="FFFFFF"/>
          <w:rtl/>
        </w:rPr>
        <w:t>وتهدف</w:t>
      </w:r>
      <w:r>
        <w:rPr>
          <w:color w:val="000000"/>
          <w:shd w:val="clear" w:color="auto" w:fill="FFFFFF"/>
          <w:rtl/>
        </w:rPr>
        <w:t xml:space="preserve"> إلى تلبية متطلبات هاتين المنظمتين </w:t>
      </w:r>
      <w:r>
        <w:rPr>
          <w:rFonts w:hint="cs"/>
          <w:color w:val="000000"/>
          <w:shd w:val="clear" w:color="auto" w:fill="FFFFFF"/>
          <w:rtl/>
        </w:rPr>
        <w:t>فيما يتعلق</w:t>
      </w:r>
      <w:r>
        <w:rPr>
          <w:color w:val="000000"/>
          <w:shd w:val="clear" w:color="auto" w:fill="FFFFFF"/>
          <w:rtl/>
        </w:rPr>
        <w:t xml:space="preserve"> بجمع البيانات البيئية سريعاً من منصات </w:t>
      </w:r>
      <w:r w:rsidRPr="004F2D0F">
        <w:rPr>
          <w:color w:val="000000"/>
          <w:shd w:val="clear" w:color="auto" w:fill="FFFFFF"/>
          <w:rtl/>
        </w:rPr>
        <w:t>الرصد</w:t>
      </w:r>
      <w:r>
        <w:rPr>
          <w:color w:val="000000"/>
          <w:shd w:val="clear" w:color="auto" w:fill="FFFFFF"/>
          <w:rtl/>
        </w:rPr>
        <w:t xml:space="preserve"> باستخدام السواتل</w:t>
      </w:r>
      <w:r>
        <w:rPr>
          <w:color w:val="000000"/>
          <w:shd w:val="clear" w:color="auto" w:fill="FFFFFF"/>
        </w:rPr>
        <w:t>.</w:t>
      </w:r>
    </w:p>
    <w:p w:rsidR="00467938" w:rsidP="00467938" w:rsidRDefault="00467938" w14:paraId="4660C96C" w14:textId="77777777">
      <w:pPr>
        <w:pStyle w:val="CircBody"/>
        <w:rPr>
          <w:color w:val="000000"/>
          <w:shd w:val="clear" w:color="auto" w:fill="FFFFFF"/>
          <w:rtl/>
        </w:rPr>
      </w:pPr>
      <w:r>
        <w:rPr>
          <w:rFonts w:hint="cs"/>
          <w:color w:val="000000"/>
          <w:shd w:val="clear" w:color="auto" w:fill="FFFFFF"/>
          <w:rtl/>
        </w:rPr>
        <w:t>ويقوم المنتدى بما يلي:</w:t>
      </w:r>
    </w:p>
    <w:p w:rsidR="00467938" w:rsidP="00467938" w:rsidRDefault="00467938" w14:paraId="4660C96D" w14:textId="77777777">
      <w:pPr>
        <w:pStyle w:val="CircBody"/>
        <w:tabs>
          <w:tab w:val="clear" w:pos="1134"/>
        </w:tabs>
        <w:ind w:left="567" w:hanging="567"/>
        <w:rPr>
          <w:rtl/>
          <w:lang w:val="en-US"/>
        </w:rPr>
      </w:pPr>
      <w:r>
        <w:rPr>
          <w:rFonts w:hint="cs"/>
          <w:color w:val="000000"/>
          <w:shd w:val="clear" w:color="auto" w:fill="FFFFFF"/>
          <w:rtl/>
        </w:rPr>
        <w:t>(أ)</w:t>
      </w:r>
      <w:r>
        <w:rPr>
          <w:rFonts w:hint="cs"/>
          <w:color w:val="000000"/>
          <w:shd w:val="clear" w:color="auto" w:fill="FFFFFF"/>
          <w:rtl/>
        </w:rPr>
        <w:tab/>
        <w:t xml:space="preserve">التنسيق بين مستخدمي نظم اتصالات البيانات الساتلية </w:t>
      </w:r>
      <w:r w:rsidRPr="00BD3D69">
        <w:rPr>
          <w:rFonts w:hint="cs"/>
          <w:szCs w:val="20"/>
          <w:rtl/>
        </w:rPr>
        <w:t>(</w:t>
      </w:r>
      <w:r>
        <w:rPr>
          <w:szCs w:val="20"/>
        </w:rPr>
        <w:t>SDTS</w:t>
      </w:r>
      <w:r w:rsidRPr="00BD3D69">
        <w:rPr>
          <w:rFonts w:hint="cs"/>
          <w:szCs w:val="20"/>
          <w:rtl/>
        </w:rPr>
        <w:t>)</w:t>
      </w:r>
      <w:r w:rsidRPr="000C204F">
        <w:rPr>
          <w:sz w:val="26"/>
          <w:rtl/>
        </w:rPr>
        <w:t>،</w:t>
      </w:r>
      <w:r>
        <w:rPr>
          <w:rFonts w:hint="cs"/>
          <w:color w:val="000000"/>
          <w:shd w:val="clear" w:color="auto" w:fill="FFFFFF"/>
          <w:rtl/>
        </w:rPr>
        <w:t xml:space="preserve"> وتمثيل مصالحهم المشتركة </w:t>
      </w:r>
      <w:r>
        <w:rPr>
          <w:rFonts w:hint="cs"/>
          <w:rtl/>
          <w:lang w:val="en-US"/>
        </w:rPr>
        <w:t>في التعامل مع مقدمي خدمات الاتصالات الساتلية وقطاع الصناعة بغية إذكاء الوعي بمتطلبات المستخدم وفهمها؛</w:t>
      </w:r>
    </w:p>
    <w:p w:rsidR="00467938" w:rsidP="00467938" w:rsidRDefault="00467938" w14:paraId="4660C96E" w14:textId="77777777">
      <w:pPr>
        <w:pStyle w:val="CircBody"/>
        <w:tabs>
          <w:tab w:val="clear" w:pos="1134"/>
        </w:tabs>
        <w:ind w:left="567" w:hanging="567"/>
        <w:rPr>
          <w:rtl/>
          <w:lang w:val="en-US"/>
        </w:rPr>
      </w:pPr>
      <w:r>
        <w:rPr>
          <w:rFonts w:hint="cs"/>
          <w:rtl/>
          <w:lang w:val="en-US"/>
        </w:rPr>
        <w:t>(ب)</w:t>
      </w:r>
      <w:r>
        <w:rPr>
          <w:rFonts w:hint="cs"/>
          <w:rtl/>
          <w:lang w:val="en-US"/>
        </w:rPr>
        <w:tab/>
        <w:t>إذكاء الوعي بالقدرات المتوافرة والمزمعة وفهمها؛</w:t>
      </w:r>
    </w:p>
    <w:p w:rsidR="00467938" w:rsidP="00467938" w:rsidRDefault="00467938" w14:paraId="4660C96F" w14:textId="77777777">
      <w:pPr>
        <w:pStyle w:val="CircBody"/>
        <w:tabs>
          <w:tab w:val="clear" w:pos="1134"/>
        </w:tabs>
        <w:ind w:left="567" w:hanging="567"/>
        <w:rPr>
          <w:rtl/>
          <w:lang w:val="en-US"/>
        </w:rPr>
      </w:pPr>
      <w:r>
        <w:rPr>
          <w:rFonts w:hint="cs"/>
          <w:rtl/>
          <w:lang w:val="en-US"/>
        </w:rPr>
        <w:t>(ج)</w:t>
      </w:r>
      <w:r>
        <w:rPr>
          <w:rFonts w:hint="cs"/>
          <w:rtl/>
          <w:lang w:val="en-US"/>
        </w:rPr>
        <w:tab/>
        <w:t>تيسير اعتماد معايير ومبادئ التشغيل المتبادل والجودة، حسب الاقتضاء؛</w:t>
      </w:r>
    </w:p>
    <w:p w:rsidR="00467938" w:rsidP="00467938" w:rsidRDefault="00467938" w14:paraId="4660C970" w14:textId="77777777">
      <w:pPr>
        <w:pStyle w:val="CircBody"/>
        <w:tabs>
          <w:tab w:val="clear" w:pos="1134"/>
        </w:tabs>
        <w:ind w:left="567" w:hanging="567"/>
        <w:rPr>
          <w:rtl/>
          <w:lang w:val="en-US"/>
        </w:rPr>
      </w:pPr>
      <w:r>
        <w:rPr>
          <w:rFonts w:hint="cs"/>
          <w:rtl/>
          <w:lang w:val="en-US"/>
        </w:rPr>
        <w:t>(د)</w:t>
      </w:r>
      <w:r>
        <w:rPr>
          <w:rFonts w:hint="cs"/>
          <w:rtl/>
          <w:lang w:val="en-US"/>
        </w:rPr>
        <w:tab/>
        <w:t>استطلاع إمكانية إنشاء آليات تعاونية للتفاوض بشأن التعريفات المتعلقة باستخدام نظم اتصالات البيانات الساتلية، واقتراح هذه الآليات عند الاقتضاء؛</w:t>
      </w:r>
    </w:p>
    <w:p w:rsidR="00467938" w:rsidP="00467938" w:rsidRDefault="00467938" w14:paraId="4660C971" w14:textId="77777777">
      <w:pPr>
        <w:pStyle w:val="CircBody"/>
        <w:tabs>
          <w:tab w:val="clear" w:pos="1134"/>
        </w:tabs>
        <w:ind w:left="567" w:hanging="567"/>
        <w:rPr>
          <w:rtl/>
          <w:lang w:val="en-US"/>
        </w:rPr>
      </w:pPr>
      <w:r>
        <w:rPr>
          <w:rFonts w:hint="cs"/>
          <w:rtl/>
          <w:lang w:val="en-US"/>
        </w:rPr>
        <w:t>(</w:t>
      </w:r>
      <w:r w:rsidRPr="004859DB">
        <w:rPr>
          <w:rFonts w:ascii="Simplified Arabic Fixed" w:hAnsi="Simplified Arabic Fixed" w:cs="Simplified Arabic Fixed"/>
          <w:rtl/>
          <w:lang w:val="en-US"/>
        </w:rPr>
        <w:t>ه</w:t>
      </w:r>
      <w:r>
        <w:rPr>
          <w:rFonts w:hint="cs"/>
          <w:rtl/>
          <w:lang w:val="en-US"/>
        </w:rPr>
        <w:t>)</w:t>
      </w:r>
      <w:r>
        <w:rPr>
          <w:rFonts w:hint="cs"/>
          <w:rtl/>
          <w:lang w:val="en-US"/>
        </w:rPr>
        <w:tab/>
        <w:t xml:space="preserve">تيسير إعداد مشورة وتوجيهات فنية من شأنها أن تقدم أفضل خيارات النظم </w:t>
      </w:r>
      <w:r w:rsidRPr="00BD3D69">
        <w:rPr>
          <w:rFonts w:hint="cs"/>
          <w:szCs w:val="20"/>
          <w:rtl/>
        </w:rPr>
        <w:t>(</w:t>
      </w:r>
      <w:r>
        <w:rPr>
          <w:szCs w:val="20"/>
        </w:rPr>
        <w:t>SDTS</w:t>
      </w:r>
      <w:r w:rsidRPr="00BD3D69">
        <w:rPr>
          <w:rFonts w:hint="cs"/>
          <w:szCs w:val="20"/>
          <w:rtl/>
        </w:rPr>
        <w:t>)</w:t>
      </w:r>
      <w:r>
        <w:rPr>
          <w:rFonts w:hint="cs"/>
          <w:rtl/>
          <w:lang w:val="en-US"/>
        </w:rPr>
        <w:t xml:space="preserve"> لكل طلب قيد البحث؛</w:t>
      </w:r>
    </w:p>
    <w:p w:rsidR="00467938" w:rsidP="00A42185" w:rsidRDefault="00467938" w14:paraId="4660C972" w14:textId="77777777">
      <w:pPr>
        <w:pStyle w:val="CircBody"/>
        <w:tabs>
          <w:tab w:val="clear" w:pos="1134"/>
        </w:tabs>
        <w:ind w:left="567" w:hanging="567"/>
        <w:rPr>
          <w:rtl/>
          <w:lang w:val="en-US"/>
        </w:rPr>
      </w:pPr>
      <w:r>
        <w:rPr>
          <w:rFonts w:hint="cs"/>
          <w:rtl/>
          <w:lang w:val="en-US"/>
        </w:rPr>
        <w:t>(و)</w:t>
      </w:r>
      <w:r>
        <w:rPr>
          <w:rFonts w:hint="cs"/>
          <w:rtl/>
          <w:lang w:val="en-US"/>
        </w:rPr>
        <w:tab/>
        <w:t xml:space="preserve">رفع تقارير إلى الهيئات التنفيذية التابعة للمنظمة </w:t>
      </w:r>
      <w:r w:rsidRPr="00BD3D69">
        <w:rPr>
          <w:rFonts w:hint="cs"/>
          <w:szCs w:val="20"/>
          <w:rtl/>
        </w:rPr>
        <w:t>(</w:t>
      </w:r>
      <w:r>
        <w:rPr>
          <w:szCs w:val="20"/>
        </w:rPr>
        <w:t>WMO</w:t>
      </w:r>
      <w:r w:rsidRPr="00BD3D69">
        <w:rPr>
          <w:rFonts w:hint="cs"/>
          <w:szCs w:val="20"/>
          <w:rtl/>
        </w:rPr>
        <w:t>)</w:t>
      </w:r>
      <w:r>
        <w:rPr>
          <w:rFonts w:hint="cs"/>
          <w:rtl/>
          <w:lang w:val="en-US"/>
        </w:rPr>
        <w:t xml:space="preserve"> واللجنة الدولية الحكومية </w:t>
      </w:r>
      <w:r w:rsidRPr="00BD3D69">
        <w:rPr>
          <w:rFonts w:hint="cs"/>
          <w:szCs w:val="20"/>
          <w:rtl/>
        </w:rPr>
        <w:t>(</w:t>
      </w:r>
      <w:r>
        <w:rPr>
          <w:szCs w:val="20"/>
        </w:rPr>
        <w:t>IOC</w:t>
      </w:r>
      <w:r w:rsidRPr="00BD3D69">
        <w:rPr>
          <w:rFonts w:hint="cs"/>
          <w:szCs w:val="20"/>
          <w:rtl/>
        </w:rPr>
        <w:t>)</w:t>
      </w:r>
      <w:r>
        <w:rPr>
          <w:rFonts w:hint="cs"/>
          <w:rtl/>
          <w:lang w:val="en-US"/>
        </w:rPr>
        <w:t xml:space="preserve"> من خلال لجنة النظم الأساسية </w:t>
      </w:r>
      <w:r w:rsidRPr="00BD3D69">
        <w:rPr>
          <w:rFonts w:hint="cs"/>
          <w:szCs w:val="20"/>
          <w:rtl/>
        </w:rPr>
        <w:t>(</w:t>
      </w:r>
      <w:r>
        <w:rPr>
          <w:szCs w:val="20"/>
        </w:rPr>
        <w:t>CBS</w:t>
      </w:r>
      <w:r w:rsidRPr="00BD3D69">
        <w:rPr>
          <w:rFonts w:hint="cs"/>
          <w:szCs w:val="20"/>
          <w:rtl/>
        </w:rPr>
        <w:t>)</w:t>
      </w:r>
      <w:r>
        <w:rPr>
          <w:rFonts w:hint="cs"/>
          <w:rtl/>
          <w:lang w:val="en-US"/>
        </w:rPr>
        <w:t xml:space="preserve">، واللجنة الفنية المشتركة </w:t>
      </w:r>
      <w:r w:rsidRPr="00BD3D69">
        <w:rPr>
          <w:rFonts w:hint="cs"/>
          <w:szCs w:val="20"/>
          <w:rtl/>
        </w:rPr>
        <w:t>(</w:t>
      </w:r>
      <w:r>
        <w:rPr>
          <w:szCs w:val="20"/>
        </w:rPr>
        <w:t>JCOMM</w:t>
      </w:r>
      <w:r w:rsidRPr="00BD3D69">
        <w:rPr>
          <w:rFonts w:hint="cs"/>
          <w:szCs w:val="20"/>
          <w:rtl/>
        </w:rPr>
        <w:t>)</w:t>
      </w:r>
      <w:r>
        <w:rPr>
          <w:rFonts w:hint="cs"/>
          <w:rtl/>
          <w:lang w:val="en-US"/>
        </w:rPr>
        <w:t xml:space="preserve">، واللجنة التوجيهية للنظام العالمي لرصد المحيطات </w:t>
      </w:r>
      <w:r w:rsidRPr="00BD3D69">
        <w:rPr>
          <w:rFonts w:hint="cs"/>
          <w:szCs w:val="20"/>
          <w:rtl/>
        </w:rPr>
        <w:t>(</w:t>
      </w:r>
      <w:r>
        <w:rPr>
          <w:szCs w:val="20"/>
        </w:rPr>
        <w:t>GOOS</w:t>
      </w:r>
      <w:r w:rsidRPr="00BD3D69">
        <w:rPr>
          <w:rFonts w:hint="cs"/>
          <w:szCs w:val="20"/>
          <w:rtl/>
        </w:rPr>
        <w:t>)</w:t>
      </w:r>
      <w:r>
        <w:rPr>
          <w:rFonts w:hint="cs"/>
          <w:rtl/>
          <w:lang w:val="en-US"/>
        </w:rPr>
        <w:t xml:space="preserve"> على التوالي.</w:t>
      </w:r>
    </w:p>
    <w:p w:rsidR="00467938" w:rsidP="00467938" w:rsidRDefault="00467938" w14:paraId="4660C973" w14:textId="77777777">
      <w:pPr>
        <w:pStyle w:val="CircBody"/>
        <w:rPr>
          <w:color w:val="000000"/>
          <w:shd w:val="clear" w:color="auto" w:fill="FFFFFF"/>
          <w:rtl/>
        </w:rPr>
      </w:pPr>
      <w:r>
        <w:rPr>
          <w:rFonts w:hint="cs"/>
          <w:color w:val="000000"/>
          <w:shd w:val="clear" w:color="auto" w:fill="FFFFFF"/>
          <w:rtl/>
        </w:rPr>
        <w:t>وعضوية المنتدى مفتوحة لجميع ممثلي الأطراف المعنية المشاركة في رعايته، وهي:</w:t>
      </w:r>
    </w:p>
    <w:p w:rsidR="00467938" w:rsidP="00467938" w:rsidRDefault="00467938" w14:paraId="4660C974" w14:textId="77777777">
      <w:pPr>
        <w:pStyle w:val="CircBody"/>
        <w:tabs>
          <w:tab w:val="clear" w:pos="1134"/>
        </w:tabs>
        <w:spacing w:after="0"/>
        <w:ind w:left="567" w:hanging="567"/>
        <w:rPr>
          <w:color w:val="000000"/>
          <w:shd w:val="clear" w:color="auto" w:fill="FFFFFF"/>
        </w:rPr>
      </w:pPr>
      <w:r>
        <w:rPr>
          <w:rFonts w:ascii="Symbol" w:hAnsi="Symbol"/>
          <w:color w:val="000000"/>
        </w:rPr>
        <w:t></w:t>
      </w:r>
      <w:r>
        <w:rPr>
          <w:rFonts w:ascii="Symbol" w:hAnsi="Symbol"/>
          <w:color w:val="000000"/>
        </w:rPr>
        <w:tab/>
      </w:r>
      <w:r>
        <w:rPr>
          <w:rFonts w:hint="cs"/>
          <w:color w:val="000000"/>
          <w:shd w:val="clear" w:color="auto" w:fill="FFFFFF"/>
          <w:rtl/>
        </w:rPr>
        <w:t>ممثلون عن المنظمات الأعضاء/ ال</w:t>
      </w:r>
      <w:r w:rsidR="004F2D0F">
        <w:rPr>
          <w:rFonts w:hint="cs"/>
          <w:color w:val="000000"/>
          <w:shd w:val="clear" w:color="auto" w:fill="FFFFFF"/>
          <w:rtl/>
        </w:rPr>
        <w:t>دول الأعضاء المشاركة في الرعاية،</w:t>
      </w:r>
    </w:p>
    <w:p w:rsidR="00467938" w:rsidP="00467938" w:rsidRDefault="00467938" w14:paraId="4660C975" w14:textId="77777777">
      <w:pPr>
        <w:pStyle w:val="CircBody"/>
        <w:tabs>
          <w:tab w:val="clear" w:pos="1134"/>
        </w:tabs>
        <w:spacing w:after="0"/>
        <w:ind w:left="567" w:hanging="567"/>
        <w:rPr>
          <w:color w:val="000000"/>
          <w:shd w:val="clear" w:color="auto" w:fill="FFFFFF"/>
        </w:rPr>
      </w:pPr>
      <w:r>
        <w:rPr>
          <w:rFonts w:ascii="Symbol" w:hAnsi="Symbol"/>
          <w:color w:val="000000"/>
        </w:rPr>
        <w:t></w:t>
      </w:r>
      <w:r>
        <w:rPr>
          <w:rFonts w:ascii="Symbol" w:hAnsi="Symbol"/>
          <w:color w:val="000000"/>
        </w:rPr>
        <w:tab/>
      </w:r>
      <w:r w:rsidR="004F2D0F">
        <w:rPr>
          <w:rFonts w:hint="cs"/>
          <w:color w:val="000000"/>
          <w:shd w:val="clear" w:color="auto" w:fill="FFFFFF"/>
          <w:rtl/>
        </w:rPr>
        <w:t>ممثل عن مجموعة المستخدمين،</w:t>
      </w:r>
    </w:p>
    <w:p w:rsidR="00467938" w:rsidP="00467938" w:rsidRDefault="00467938" w14:paraId="4660C976" w14:textId="77777777">
      <w:pPr>
        <w:pStyle w:val="CircBody"/>
        <w:tabs>
          <w:tab w:val="clear" w:pos="1134"/>
        </w:tabs>
        <w:spacing w:after="0"/>
        <w:ind w:left="567" w:hanging="567"/>
        <w:rPr>
          <w:color w:val="000000"/>
          <w:shd w:val="clear" w:color="auto" w:fill="FFFFFF"/>
        </w:rPr>
      </w:pPr>
      <w:r>
        <w:rPr>
          <w:rFonts w:ascii="Symbol" w:hAnsi="Symbol"/>
          <w:color w:val="000000"/>
        </w:rPr>
        <w:t></w:t>
      </w:r>
      <w:r>
        <w:rPr>
          <w:rFonts w:ascii="Symbol" w:hAnsi="Symbol"/>
          <w:color w:val="000000"/>
        </w:rPr>
        <w:tab/>
      </w:r>
      <w:r>
        <w:rPr>
          <w:rFonts w:hint="cs"/>
          <w:color w:val="000000"/>
          <w:shd w:val="clear" w:color="auto" w:fill="FFFFFF"/>
          <w:rtl/>
        </w:rPr>
        <w:t xml:space="preserve">مقدمو النظم </w:t>
      </w:r>
      <w:r w:rsidRPr="00BD3D69">
        <w:rPr>
          <w:rFonts w:hint="cs"/>
          <w:szCs w:val="20"/>
          <w:rtl/>
        </w:rPr>
        <w:t>(</w:t>
      </w:r>
      <w:r>
        <w:rPr>
          <w:szCs w:val="20"/>
        </w:rPr>
        <w:t>SATCOM</w:t>
      </w:r>
      <w:r w:rsidRPr="00BD3D69">
        <w:rPr>
          <w:rFonts w:hint="cs"/>
          <w:szCs w:val="20"/>
          <w:rtl/>
        </w:rPr>
        <w:t>)</w:t>
      </w:r>
      <w:r w:rsidR="004F2D0F">
        <w:rPr>
          <w:rFonts w:hint="cs"/>
          <w:color w:val="000000"/>
          <w:shd w:val="clear" w:color="auto" w:fill="FFFFFF"/>
          <w:rtl/>
        </w:rPr>
        <w:t>،</w:t>
      </w:r>
    </w:p>
    <w:p w:rsidR="00467938" w:rsidP="00467938" w:rsidRDefault="00467938" w14:paraId="4660C977" w14:textId="77777777">
      <w:pPr>
        <w:pStyle w:val="CircBody"/>
        <w:tabs>
          <w:tab w:val="clear" w:pos="1134"/>
        </w:tabs>
        <w:ind w:left="567" w:hanging="567"/>
        <w:rPr>
          <w:color w:val="000000"/>
          <w:shd w:val="clear" w:color="auto" w:fill="FFFFFF"/>
          <w:rtl/>
        </w:rPr>
      </w:pPr>
      <w:r>
        <w:rPr>
          <w:rFonts w:ascii="Symbol" w:hAnsi="Symbol"/>
          <w:color w:val="000000"/>
        </w:rPr>
        <w:t></w:t>
      </w:r>
      <w:r>
        <w:rPr>
          <w:rFonts w:ascii="Symbol" w:hAnsi="Symbol"/>
          <w:color w:val="000000"/>
        </w:rPr>
        <w:tab/>
      </w:r>
      <w:r>
        <w:rPr>
          <w:rFonts w:hint="cs"/>
          <w:color w:val="000000"/>
          <w:shd w:val="clear" w:color="auto" w:fill="FFFFFF"/>
          <w:rtl/>
        </w:rPr>
        <w:t>ممثلون عن الجهات الصانعة للمعدات الساتلية.</w:t>
      </w:r>
    </w:p>
    <w:p w:rsidRPr="00642C85" w:rsidR="00467938" w:rsidP="00467938" w:rsidRDefault="00467938" w14:paraId="4660C978" w14:textId="77777777">
      <w:pPr>
        <w:pStyle w:val="CircBody"/>
        <w:jc w:val="center"/>
      </w:pPr>
      <w:r>
        <w:rPr>
          <w:rFonts w:hint="cs"/>
          <w:rtl/>
        </w:rPr>
        <w:t>ــــــــــــــــــــــــــــــــ</w:t>
      </w:r>
    </w:p>
    <w:sectPr w:rsidRPr="00642C85" w:rsidR="00467938" w:rsidSect="00CD692A">
      <w:headerReference w:type="even" r:id="rId19"/>
      <w:headerReference w:type="first" r:id="rId20"/>
      <w:footerReference w:type="first" r:id="rId21"/>
      <w:headerReference w:type="even" r:id="rId24"/>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0C97D" w14:textId="77777777" w:rsidR="00F850BE" w:rsidRDefault="00F850BE" w:rsidP="003E2ED3">
      <w:pPr>
        <w:spacing w:after="0"/>
      </w:pPr>
      <w:r>
        <w:separator/>
      </w:r>
    </w:p>
    <w:p w14:paraId="4660C97E" w14:textId="77777777" w:rsidR="00F850BE" w:rsidRDefault="00F850BE"/>
  </w:endnote>
  <w:endnote w:type="continuationSeparator" w:id="0">
    <w:p w14:paraId="4660C97F" w14:textId="77777777" w:rsidR="00F850BE" w:rsidRDefault="00F850BE" w:rsidP="003E2ED3">
      <w:pPr>
        <w:spacing w:after="0"/>
      </w:pPr>
      <w:r>
        <w:continuationSeparator/>
      </w:r>
    </w:p>
    <w:p w14:paraId="4660C980" w14:textId="77777777" w:rsidR="00F850BE" w:rsidRDefault="00F85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0C984" w14:textId="77777777" w:rsidR="005D7807" w:rsidRPr="005D6153" w:rsidRDefault="003D6069" w:rsidP="00BE396A">
    <w:pPr>
      <w:pStyle w:val="FooterTo"/>
      <w:rPr>
        <w:rFonts w:asciiTheme="minorBidi" w:hAnsiTheme="minorBidi"/>
      </w:rPr>
    </w:pPr>
    <w:r w:rsidRPr="005D6153">
      <w:rPr>
        <w:rFonts w:asciiTheme="minorBidi" w:hAnsiTheme="minorBidi"/>
        <w:rtl/>
      </w:rPr>
      <w:t>إلى:</w:t>
    </w:r>
    <w:r w:rsidRPr="005D6153">
      <w:rPr>
        <w:rFonts w:asciiTheme="minorBidi" w:hAnsiTheme="minorBidi"/>
        <w:rtl/>
      </w:rPr>
      <w:tab/>
      <w:t>الممثلين الدائمين لأعضاء المنظمة (أو مديري مرافق الأرصاد الجوية أو الأرصاد الجوية الهيدرولوجية)</w:t>
    </w:r>
  </w:p>
  <w:p w14:paraId="4660C985" w14:textId="77777777" w:rsidR="00F12E0D" w:rsidRPr="005D6153" w:rsidRDefault="003D6069" w:rsidP="00F12E0D">
    <w:pPr>
      <w:pStyle w:val="Footercc"/>
      <w:rPr>
        <w:rFonts w:asciiTheme="minorBidi" w:hAnsiTheme="minorBidi"/>
        <w:rtl/>
      </w:rPr>
    </w:pPr>
    <w:r w:rsidRPr="005D6153">
      <w:rPr>
        <w:rFonts w:asciiTheme="minorBidi" w:hAnsiTheme="minorBidi"/>
        <w:rtl/>
      </w:rPr>
      <w:t>صورة إلى:</w:t>
    </w:r>
    <w:r w:rsidRPr="005D6153">
      <w:rPr>
        <w:rFonts w:asciiTheme="minorBidi" w:hAnsiTheme="minorBidi"/>
        <w:rtl/>
      </w:rPr>
      <w:tab/>
    </w:r>
    <w:r w:rsidR="00F12E0D" w:rsidRPr="005D6153">
      <w:rPr>
        <w:rFonts w:asciiTheme="minorBidi" w:hAnsiTheme="minorBidi"/>
        <w:rtl/>
      </w:rPr>
      <w:t>المستشارين الهيدرولوجيين للممثلين الدائمين</w:t>
    </w:r>
  </w:p>
  <w:p w14:paraId="4660C986" w14:textId="77777777" w:rsidR="00F12E0D" w:rsidRPr="005D6153" w:rsidRDefault="00F12E0D" w:rsidP="00F12E0D">
    <w:pPr>
      <w:pStyle w:val="Footercc"/>
      <w:rPr>
        <w:rFonts w:asciiTheme="minorBidi" w:hAnsiTheme="minorBidi"/>
        <w:rtl/>
      </w:rPr>
    </w:pPr>
    <w:r w:rsidRPr="005D6153">
      <w:rPr>
        <w:rFonts w:asciiTheme="minorBidi" w:hAnsiTheme="minorBidi"/>
        <w:rtl/>
      </w:rPr>
      <w:tab/>
      <w:t>رؤساء اللجان الفنية</w:t>
    </w:r>
  </w:p>
  <w:p w14:paraId="4660C987" w14:textId="77777777" w:rsidR="00F12E0D" w:rsidRPr="005D6153" w:rsidRDefault="00F12E0D" w:rsidP="00F12E0D">
    <w:pPr>
      <w:pStyle w:val="Footercc"/>
      <w:rPr>
        <w:rFonts w:asciiTheme="minorBidi" w:hAnsiTheme="minorBidi"/>
        <w:rtl/>
      </w:rPr>
    </w:pPr>
    <w:r w:rsidRPr="005D6153">
      <w:rPr>
        <w:rFonts w:asciiTheme="minorBidi" w:hAnsiTheme="minorBidi"/>
        <w:rtl/>
      </w:rPr>
      <w:tab/>
      <w:t>رؤساء الاتحادات الإقليمية</w:t>
    </w:r>
  </w:p>
  <w:p w14:paraId="4660C988" w14:textId="77777777" w:rsidR="00EF7B67" w:rsidRPr="005D6153" w:rsidRDefault="00F12E0D" w:rsidP="00F12E0D">
    <w:pPr>
      <w:pStyle w:val="Footercc"/>
      <w:rPr>
        <w:rFonts w:asciiTheme="minorBidi" w:hAnsiTheme="minorBidi"/>
      </w:rPr>
    </w:pPr>
    <w:r w:rsidRPr="005D6153">
      <w:rPr>
        <w:rFonts w:asciiTheme="minorBidi" w:hAnsiTheme="minorBidi"/>
        <w:rtl/>
      </w:rPr>
      <w:tab/>
      <w:t>المدير التنفيذي للجنة الدولية الحكومية (</w:t>
    </w:r>
    <w:r w:rsidRPr="005D6153">
      <w:rPr>
        <w:rFonts w:asciiTheme="minorBidi" w:hAnsiTheme="minorBidi"/>
      </w:rPr>
      <w:t>IOC</w:t>
    </w:r>
    <w:r w:rsidRPr="005D6153">
      <w:rPr>
        <w:rFonts w:asciiTheme="minorBidi" w:hAnsiTheme="minorBidi"/>
        <w:rtl/>
      </w:rPr>
      <w:t>) التابعة لليونسكو</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0C98B" w14:textId="77777777" w:rsidR="00642C85" w:rsidRPr="00642C85" w:rsidRDefault="00642C85" w:rsidP="00642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0C979" w14:textId="77777777" w:rsidR="00F850BE" w:rsidRDefault="00F850BE" w:rsidP="003E2ED3">
      <w:pPr>
        <w:spacing w:after="0"/>
      </w:pPr>
      <w:r>
        <w:separator/>
      </w:r>
    </w:p>
    <w:p w14:paraId="4660C97A" w14:textId="77777777" w:rsidR="00F850BE" w:rsidRDefault="00F850BE"/>
  </w:footnote>
  <w:footnote w:type="continuationSeparator" w:id="0">
    <w:p w14:paraId="4660C97B" w14:textId="77777777" w:rsidR="00F850BE" w:rsidRDefault="00F850BE" w:rsidP="003E2ED3">
      <w:pPr>
        <w:spacing w:after="0"/>
      </w:pPr>
      <w:r>
        <w:continuationSeparator/>
      </w:r>
    </w:p>
    <w:p w14:paraId="4660C97C" w14:textId="77777777" w:rsidR="00F850BE" w:rsidRDefault="00F850BE"/>
  </w:footnote>
</w:footnotes>
</file>

<file path=word/header-even.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1" gain="FFFFFF" blacklevel="000000"/>
        </v:shape>
      </w:pict>
    </w:r>
  </w:p>
</w:hdr>
</file>

<file path=word/header1.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5E4BC4" w:rsidRDefault="002864FA" w14:paraId="4660C981" w14:textId="77777777">
    <w:pPr>
      <w:pStyle w:val="Header"/>
    </w:pPr>
    <w:r>
      <w:rPr>
        <w:noProof/>
      </w:rPr>
      <w:pict w14:anchorId="4660C98C">
        <v:shapetype stroked="f" filled="f" o:spt="75.0" o:preferrelative="t" path="m@4@5l@4@11@9@11@9@5xe" coordsize="21600,21600" id="_x0000_m2056">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p>
</w:hdr>
</file>

<file path=word/header2.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Pr="0070278D" w:rsidR="007264B0" w:rsidP="00F05809" w:rsidRDefault="00524185" w14:paraId="4660C982" w14:textId="77777777">
    <w:pPr>
      <w:pStyle w:val="HeaderPageNo"/>
      <w:rPr>
        <w:rFonts w:asciiTheme="minorBidi" w:hAnsiTheme="minorBidi"/>
        <w:sz w:val="18"/>
        <w:szCs w:val="20"/>
      </w:rPr>
    </w:pPr>
    <w:r w:rsidRPr="0070278D">
      <w:rPr>
        <w:rFonts w:asciiTheme="minorBidi" w:hAnsiTheme="minorBidi"/>
        <w:sz w:val="18"/>
        <w:szCs w:val="20"/>
      </w:rPr>
      <w:t xml:space="preserve">- </w:t>
    </w:r>
    <w:sdt>
      <w:sdtPr>
        <w:rPr>
          <w:rFonts w:asciiTheme="minorBidi" w:hAnsiTheme="minorBidi"/>
          <w:sz w:val="18"/>
          <w:szCs w:val="20"/>
        </w:rPr>
        <w:id w:val="520980516"/>
        <w:docPartObj>
          <w:docPartGallery w:val="Page Numbers (Top of Page)"/>
          <w:docPartUnique/>
        </w:docPartObj>
      </w:sdtPr>
      <w:sdtEndPr>
        <w:rPr>
          <w:noProof/>
        </w:rPr>
      </w:sdtEndPr>
      <w:sdtContent>
        <w:r w:rsidRPr="0070278D">
          <w:rPr>
            <w:rFonts w:asciiTheme="minorBidi" w:hAnsiTheme="minorBidi"/>
            <w:sz w:val="18"/>
            <w:szCs w:val="20"/>
          </w:rPr>
          <w:fldChar w:fldCharType="begin"/>
        </w:r>
        <w:r w:rsidRPr="0070278D">
          <w:rPr>
            <w:rFonts w:asciiTheme="minorBidi" w:hAnsiTheme="minorBidi"/>
            <w:sz w:val="18"/>
            <w:szCs w:val="20"/>
          </w:rPr>
          <w:instrText xml:space="preserve"> PAGE   \* MERGEFORMAT </w:instrText>
        </w:r>
        <w:r w:rsidRPr="0070278D">
          <w:rPr>
            <w:rFonts w:asciiTheme="minorBidi" w:hAnsiTheme="minorBidi"/>
            <w:sz w:val="18"/>
            <w:szCs w:val="20"/>
          </w:rPr>
          <w:fldChar w:fldCharType="separate"/>
        </w:r>
        <w:r w:rsidR="002864FA">
          <w:rPr>
            <w:rFonts w:asciiTheme="minorBidi" w:hAnsiTheme="minorBidi"/>
            <w:noProof/>
            <w:sz w:val="18"/>
            <w:szCs w:val="20"/>
          </w:rPr>
          <w:t>2</w:t>
        </w:r>
        <w:r w:rsidRPr="0070278D">
          <w:rPr>
            <w:rFonts w:asciiTheme="minorBidi" w:hAnsiTheme="minorBidi"/>
            <w:noProof/>
            <w:sz w:val="18"/>
            <w:szCs w:val="20"/>
          </w:rPr>
          <w:fldChar w:fldCharType="end"/>
        </w:r>
        <w:r w:rsidRPr="0070278D">
          <w:rPr>
            <w:rFonts w:asciiTheme="minorBidi" w:hAnsiTheme="minorBidi"/>
            <w:noProof/>
            <w:sz w:val="18"/>
            <w:szCs w:val="20"/>
          </w:rPr>
          <w:t xml:space="preserve"> -</w:t>
        </w:r>
      </w:sdtContent>
    </w:sdt>
    <w:r w:rsidR="002864FA">
      <w:pict w14:anchorId="4660C98E">
        <v:shapetype stroked="f" filled="f" o:spt="75.0" o:preferrelative="t" path="m@4@5l@4@11@9@11@9@5xe" coordsize="21600,21600" id="_x0000_m2059">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p>
</w:hdr>
</file>

<file path=word/header3.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CD692A" w:rsidRDefault="00CD692A" w14:paraId="4660C983" w14:textId="77777777">
    <w:pPr>
      <w:pStyle w:val="Header"/>
    </w:pPr>
    <w:r>
      <w:rPr>
        <w:noProof/>
        <w:lang w:val="en-US"/>
      </w:rPr>
      <w:drawing>
        <wp:inline distT="0" distB="0" distL="0" distR="0">
          <wp:extent cx="6120765" cy="1236980"/>
          <wp:effectExtent l="0" t="0" r="0" b="1270"/>
          <wp:docPr id="1" name="Picture 1"/>
          <wp:cNvGraphicFramePr>
            <a:graphicFrameLocks noChangeAspect="true"/>
          </wp:cNvGraphicFramePr>
          <a:graphic>
            <a:graphicData uri="http://schemas.openxmlformats.org/drawingml/2006/picture">
              <pic:pic>
                <pic:nvPicPr>
                  <pic:cNvPr id="0" name="wmo2016_header.jpg"/>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a:xfrm>
                    <a:off x="0" y="0"/>
                    <a:ext cx="6120765" cy="1236980"/>
                  </a:xfrm>
                  <a:prstGeom prst="rect">
                    <a:avLst/>
                  </a:prstGeom>
                </pic:spPr>
              </pic:pic>
            </a:graphicData>
          </a:graphic>
        </wp:inline>
      </w:drawing>
    </w:r>
    <w:r w:rsidR="002864FA">
      <w:pict w14:anchorId="4660C992">
        <v:shapetype stroked="f" filled="f" o:spt="75.0" o:preferrelative="t" path="m@4@5l@4@11@9@11@9@5xe" coordsize="21600,21600" id="_x0000_m2058">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3" gain="FFFFFF" blacklevel="000000"/>
        </v:shape>
      </w:pict>
    </w:r>
  </w:p>
</w:hdr>
</file>

<file path=word/header4.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5E4BC4" w:rsidRDefault="002864FA" w14:paraId="4660C989" w14:textId="77777777">
    <w:pPr>
      <w:pStyle w:val="Header"/>
    </w:pPr>
    <w:r>
      <w:rPr>
        <w:noProof/>
      </w:rPr>
      <w:pict w14:anchorId="4660C994">
        <v:shapetype stroked="f" filled="f" o:spt="75.0" o:preferrelative="t" path="m@4@5l@4@11@9@11@9@5xe" coordsize="21600,21600" id="_x0000_m205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p>
</w:hdr>
</file>

<file path=word/header5.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w:p w:rsidR="00642C85" w:rsidRDefault="002864FA" w14:paraId="4660C98A" w14:textId="77777777">
    <w:pPr>
      <w:pStyle w:val="Header"/>
    </w:pPr>
    <w:r>
      <w:pict w14:anchorId="4660C996">
        <v:shapetype stroked="f" filled="f" o:spt="75.0" o:preferrelative="t" path="m@4@5l@4@11@9@11@9@5xe" coordsize="21600,21600" id="_x0000_m2054">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w:pict>
    </w:r>
    <w: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f" o:connecttype="rect" o:extrusionok="f"/>
          <o:lock aspectratio="t" v:ext="edit"/>
        </v:shapetype>
        <v:shape type="#_x0000_t75" style="position:absolute;margin-left:0;margin-top:0;width:595.3pt;height:550pt;z-index:-251657216;mso-position-horizontal:left;mso-position-horizontal-relative:page;mso-position-vertical:top;mso-position-vertical-relative:page" id="WordPictureWatermark835936646" o:spid="_x0000_s2050" o:allowincell="f">
          <v:imagedata o:title="docx4j-logo" r:id="rId2" gain="FFFFFF" blacklevel="000000"/>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B4C"/>
    <w:multiLevelType w:val="hybridMultilevel"/>
    <w:tmpl w:val="4C7C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mc:Ignorable="w14">
  <w:zoom w:percent="160"/>
  <w:attachedTemplate r:id="rId1"/>
  <w:stylePaneFormatFilter w:val="1028"/>
  <w:defaultTabStop w:val="720"/>
  <w:characterSpacingControl w:val="doNotCompress"/>
  <w:hdrShapeDefaults>
    <o:shapedefaults spidmax="2060" v:ext="edit"/>
    <o:shapelayout v:ext="edit">
      <o:idmap data="2" v:ext="edit"/>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BE"/>
    <w:rsid w:val="0007338A"/>
    <w:rsid w:val="000779FA"/>
    <w:rsid w:val="00091981"/>
    <w:rsid w:val="000D2590"/>
    <w:rsid w:val="000E6A29"/>
    <w:rsid w:val="000E7994"/>
    <w:rsid w:val="001113B3"/>
    <w:rsid w:val="001177DB"/>
    <w:rsid w:val="001212B8"/>
    <w:rsid w:val="00144071"/>
    <w:rsid w:val="00152783"/>
    <w:rsid w:val="001855D6"/>
    <w:rsid w:val="00194800"/>
    <w:rsid w:val="00250303"/>
    <w:rsid w:val="00275557"/>
    <w:rsid w:val="002864FA"/>
    <w:rsid w:val="002A72A9"/>
    <w:rsid w:val="002B2438"/>
    <w:rsid w:val="002C2244"/>
    <w:rsid w:val="002D6528"/>
    <w:rsid w:val="002E0133"/>
    <w:rsid w:val="002E0DCE"/>
    <w:rsid w:val="002F0EA7"/>
    <w:rsid w:val="002F20E3"/>
    <w:rsid w:val="002F4894"/>
    <w:rsid w:val="003B6850"/>
    <w:rsid w:val="003D0080"/>
    <w:rsid w:val="003D6069"/>
    <w:rsid w:val="003E06F2"/>
    <w:rsid w:val="003E237D"/>
    <w:rsid w:val="003E2ED3"/>
    <w:rsid w:val="00400151"/>
    <w:rsid w:val="00440CE5"/>
    <w:rsid w:val="00455E0F"/>
    <w:rsid w:val="00467938"/>
    <w:rsid w:val="004F2D0F"/>
    <w:rsid w:val="004F7F88"/>
    <w:rsid w:val="00524185"/>
    <w:rsid w:val="00553523"/>
    <w:rsid w:val="00597537"/>
    <w:rsid w:val="005A064B"/>
    <w:rsid w:val="005A16EE"/>
    <w:rsid w:val="005C1961"/>
    <w:rsid w:val="005C4D0B"/>
    <w:rsid w:val="005D6153"/>
    <w:rsid w:val="005D7807"/>
    <w:rsid w:val="005E4BC4"/>
    <w:rsid w:val="005F47DC"/>
    <w:rsid w:val="0061201D"/>
    <w:rsid w:val="00642C85"/>
    <w:rsid w:val="00656FB9"/>
    <w:rsid w:val="006738D8"/>
    <w:rsid w:val="006743D9"/>
    <w:rsid w:val="00685E59"/>
    <w:rsid w:val="0070278D"/>
    <w:rsid w:val="007264B0"/>
    <w:rsid w:val="007348E9"/>
    <w:rsid w:val="00743754"/>
    <w:rsid w:val="00762A92"/>
    <w:rsid w:val="007B08FC"/>
    <w:rsid w:val="007C7619"/>
    <w:rsid w:val="007E75F3"/>
    <w:rsid w:val="0084505B"/>
    <w:rsid w:val="00846964"/>
    <w:rsid w:val="00870283"/>
    <w:rsid w:val="0089040F"/>
    <w:rsid w:val="00895B88"/>
    <w:rsid w:val="008A7E0A"/>
    <w:rsid w:val="008A7E97"/>
    <w:rsid w:val="008E78ED"/>
    <w:rsid w:val="00915462"/>
    <w:rsid w:val="00916735"/>
    <w:rsid w:val="009274CD"/>
    <w:rsid w:val="00940ADF"/>
    <w:rsid w:val="00950CE1"/>
    <w:rsid w:val="009669E2"/>
    <w:rsid w:val="009758F1"/>
    <w:rsid w:val="009C0FED"/>
    <w:rsid w:val="009C6382"/>
    <w:rsid w:val="009C7217"/>
    <w:rsid w:val="009F7BC9"/>
    <w:rsid w:val="00A33154"/>
    <w:rsid w:val="00A375F6"/>
    <w:rsid w:val="00A37DEC"/>
    <w:rsid w:val="00A42185"/>
    <w:rsid w:val="00A50C4C"/>
    <w:rsid w:val="00A52C3E"/>
    <w:rsid w:val="00AB64D6"/>
    <w:rsid w:val="00AD0103"/>
    <w:rsid w:val="00AF7883"/>
    <w:rsid w:val="00B14254"/>
    <w:rsid w:val="00B535A5"/>
    <w:rsid w:val="00B552CC"/>
    <w:rsid w:val="00B55B7E"/>
    <w:rsid w:val="00B815AA"/>
    <w:rsid w:val="00BE396A"/>
    <w:rsid w:val="00C05276"/>
    <w:rsid w:val="00C12E53"/>
    <w:rsid w:val="00C20405"/>
    <w:rsid w:val="00C33939"/>
    <w:rsid w:val="00C50944"/>
    <w:rsid w:val="00C7098B"/>
    <w:rsid w:val="00C71DBE"/>
    <w:rsid w:val="00C71FE2"/>
    <w:rsid w:val="00C836A0"/>
    <w:rsid w:val="00CB4B6B"/>
    <w:rsid w:val="00CD692A"/>
    <w:rsid w:val="00CE56C5"/>
    <w:rsid w:val="00D1346E"/>
    <w:rsid w:val="00D30EBD"/>
    <w:rsid w:val="00D82C5D"/>
    <w:rsid w:val="00DA4392"/>
    <w:rsid w:val="00DA6787"/>
    <w:rsid w:val="00DD443D"/>
    <w:rsid w:val="00DE1CF9"/>
    <w:rsid w:val="00DF7BB0"/>
    <w:rsid w:val="00E16FF1"/>
    <w:rsid w:val="00E65BC8"/>
    <w:rsid w:val="00E76C2B"/>
    <w:rsid w:val="00E80A0C"/>
    <w:rsid w:val="00EF7B67"/>
    <w:rsid w:val="00F05809"/>
    <w:rsid w:val="00F12E0D"/>
    <w:rsid w:val="00F13069"/>
    <w:rsid w:val="00F1386E"/>
    <w:rsid w:val="00F43106"/>
    <w:rsid w:val="00F73F88"/>
    <w:rsid w:val="00F850BE"/>
    <w:rsid w:val="00F93630"/>
    <w:rsid w:val="00F95A26"/>
    <w:rsid w:val="00FB754F"/>
    <w:rsid w:val="00FF4A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spidmax="2060" v:ext="edit"/>
    <o:shapelayout v:ext="edit">
      <o:idmap data="1" v:ext="edit"/>
    </o:shapelayout>
  </w:shapeDefaults>
  <w:decimalSymbol w:val="."/>
  <w:listSeparator w:val=","/>
  <w14:docId w14:val="4660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0C"/>
    <w:pPr>
      <w:spacing w:line="240" w:lineRule="auto"/>
    </w:pPr>
    <w:rPr>
      <w:rFonts w:ascii="Verdana" w:hAnsi="Verdana"/>
      <w:sz w:val="20"/>
      <w:lang w:val="en-GB"/>
    </w:rPr>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F05809"/>
    <w:pPr>
      <w:tabs>
        <w:tab w:val="center" w:pos="4680"/>
        <w:tab w:val="right" w:pos="9360"/>
      </w:tabs>
      <w:spacing w:after="0"/>
    </w:pPr>
  </w:style>
  <w:style w:type="character" w:customStyle="1" w:styleId="HeaderChar">
    <w:name w:val="Header Char"/>
    <w:basedOn w:val="DefaultParagraphFont"/>
    <w:link w:val="Header"/>
    <w:rsid w:val="001177DB"/>
    <w:rPr>
      <w:rFonts w:ascii="Verdana" w:hAnsi="Verdana"/>
      <w:sz w:val="20"/>
      <w:lang w:val="en-GB"/>
    </w:rPr>
  </w:style>
  <w:style w:type="paragraph" w:customStyle="1" w:styleId="FooterTo">
    <w:name w:val="Footer_To"/>
    <w:basedOn w:val="Footercc"/>
    <w:qFormat/>
    <w:rsid w:val="00BE396A"/>
    <w:pPr>
      <w:spacing w:before="480" w:after="240"/>
    </w:pPr>
  </w:style>
  <w:style w:type="paragraph" w:customStyle="1" w:styleId="ActReqList">
    <w:name w:val="Act_Req_List"/>
    <w:basedOn w:val="ActReq"/>
    <w:qFormat/>
    <w:rsid w:val="007348E9"/>
    <w:pPr>
      <w:spacing w:after="120"/>
    </w:pPr>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customStyle="1" w:styleId="a">
    <w:name w:val="**********************"/>
    <w:basedOn w:val="Normal"/>
    <w:uiPriority w:val="1"/>
    <w:qFormat/>
    <w:rsid w:val="00F05809"/>
  </w:style>
  <w:style w:type="paragraph" w:customStyle="1" w:styleId="RefDate">
    <w:name w:val="Ref&amp;Date"/>
    <w:basedOn w:val="Normal"/>
    <w:qFormat/>
    <w:rsid w:val="00E76C2B"/>
    <w:pPr>
      <w:tabs>
        <w:tab w:val="left" w:pos="1842"/>
        <w:tab w:val="right" w:pos="9639"/>
      </w:tabs>
      <w:bidi/>
      <w:spacing w:before="240" w:after="240" w:line="320" w:lineRule="exact"/>
    </w:pPr>
    <w:rPr>
      <w:rFonts w:ascii="Arial" w:eastAsia="SimSun" w:hAnsi="Arial" w:cs="Arial"/>
      <w:sz w:val="18"/>
      <w:szCs w:val="24"/>
      <w:lang w:val="fr-FR"/>
    </w:rPr>
  </w:style>
  <w:style w:type="paragraph" w:customStyle="1" w:styleId="ActReq">
    <w:name w:val="Act_Req"/>
    <w:basedOn w:val="Normal"/>
    <w:qFormat/>
    <w:rsid w:val="00DD443D"/>
    <w:pPr>
      <w:bidi/>
      <w:spacing w:after="240" w:line="320" w:lineRule="exact"/>
      <w:ind w:left="1843" w:hanging="1843"/>
    </w:pPr>
    <w:rPr>
      <w:rFonts w:ascii="Arial" w:eastAsia="SimSun" w:hAnsi="Arial" w:cs="Arial"/>
      <w:szCs w:val="26"/>
      <w:lang w:val="fr-FR"/>
    </w:rPr>
  </w:style>
  <w:style w:type="paragraph" w:customStyle="1" w:styleId="Subject">
    <w:name w:val="Subject"/>
    <w:basedOn w:val="Normal"/>
    <w:qFormat/>
    <w:rsid w:val="00DD443D"/>
    <w:pPr>
      <w:bidi/>
      <w:spacing w:before="480" w:after="240" w:line="320" w:lineRule="exact"/>
      <w:ind w:left="1842" w:hanging="1842"/>
    </w:pPr>
    <w:rPr>
      <w:rFonts w:ascii="Arial" w:eastAsia="SimSun" w:hAnsi="Arial" w:cs="Arial"/>
      <w:szCs w:val="26"/>
      <w:lang w:val="fr-FR"/>
    </w:rPr>
  </w:style>
  <w:style w:type="paragraph" w:customStyle="1" w:styleId="CircBody">
    <w:name w:val="Circ_Body"/>
    <w:basedOn w:val="Normal"/>
    <w:qFormat/>
    <w:rsid w:val="00597537"/>
    <w:pPr>
      <w:tabs>
        <w:tab w:val="left" w:pos="1134"/>
      </w:tabs>
      <w:bidi/>
      <w:spacing w:after="240" w:line="320" w:lineRule="exact"/>
    </w:pPr>
    <w:rPr>
      <w:rFonts w:ascii="Arial" w:eastAsia="SimSun" w:hAnsi="Arial" w:cs="Arial"/>
      <w:szCs w:val="26"/>
      <w:lang w:val="fr-FR"/>
    </w:rPr>
  </w:style>
  <w:style w:type="paragraph" w:customStyle="1" w:styleId="Signed">
    <w:name w:val="Signed"/>
    <w:basedOn w:val="Normal"/>
    <w:next w:val="CircBody"/>
    <w:qFormat/>
    <w:rsid w:val="00597537"/>
    <w:pPr>
      <w:bidi/>
      <w:spacing w:after="960" w:line="320" w:lineRule="exact"/>
      <w:ind w:left="4820"/>
      <w:jc w:val="center"/>
    </w:pPr>
    <w:rPr>
      <w:rFonts w:ascii="Arial" w:eastAsia="SimSun" w:hAnsi="Arial" w:cs="Arial"/>
      <w:szCs w:val="26"/>
      <w:lang w:val="fr-FR"/>
    </w:rPr>
  </w:style>
  <w:style w:type="paragraph" w:customStyle="1" w:styleId="Footercc">
    <w:name w:val="Footer_cc"/>
    <w:basedOn w:val="Normal"/>
    <w:qFormat/>
    <w:rsid w:val="00BE396A"/>
    <w:pPr>
      <w:bidi/>
      <w:spacing w:after="0" w:line="320" w:lineRule="exact"/>
      <w:ind w:left="1134" w:hanging="1134"/>
    </w:pPr>
    <w:rPr>
      <w:sz w:val="18"/>
      <w:szCs w:val="24"/>
      <w:lang w:val="en-US"/>
    </w:rPr>
  </w:style>
  <w:style w:type="paragraph" w:customStyle="1" w:styleId="CircBody1stLine">
    <w:name w:val="Circ_Body_1st Line"/>
    <w:basedOn w:val="Normal"/>
    <w:qFormat/>
    <w:rsid w:val="00597537"/>
    <w:pPr>
      <w:bidi/>
      <w:spacing w:before="480" w:after="240" w:line="320" w:lineRule="exact"/>
    </w:pPr>
    <w:rPr>
      <w:rFonts w:ascii="Arial" w:eastAsia="SimSun" w:hAnsi="Arial" w:cs="Arial"/>
      <w:szCs w:val="26"/>
      <w:lang w:val="fr-FR"/>
    </w:rPr>
  </w:style>
  <w:style w:type="paragraph" w:customStyle="1" w:styleId="CircBodyList">
    <w:name w:val="Circ_Body_List"/>
    <w:basedOn w:val="CircBody"/>
    <w:qFormat/>
    <w:rsid w:val="00597537"/>
    <w:pPr>
      <w:tabs>
        <w:tab w:val="clear" w:pos="1134"/>
      </w:tabs>
      <w:ind w:left="1701" w:hanging="567"/>
    </w:pPr>
    <w:rPr>
      <w:lang w:val="en-US"/>
    </w:rPr>
  </w:style>
  <w:style w:type="paragraph" w:customStyle="1" w:styleId="CircBodyDiscl">
    <w:name w:val="Circ_Body_Discl"/>
    <w:basedOn w:val="CircBody"/>
    <w:qFormat/>
    <w:rsid w:val="00553523"/>
    <w:pPr>
      <w:tabs>
        <w:tab w:val="clear" w:pos="1134"/>
      </w:tabs>
      <w:ind w:left="1134" w:right="567"/>
    </w:pPr>
    <w:rPr>
      <w:i/>
      <w:iCs/>
    </w:rPr>
  </w:style>
  <w:style w:type="paragraph" w:styleId="Footer">
    <w:name w:val="footer"/>
    <w:basedOn w:val="Normal"/>
    <w:link w:val="FooterChar"/>
    <w:uiPriority w:val="99"/>
    <w:unhideWhenUsed/>
    <w:rsid w:val="00524185"/>
    <w:pPr>
      <w:tabs>
        <w:tab w:val="center" w:pos="4680"/>
        <w:tab w:val="right" w:pos="9360"/>
      </w:tabs>
      <w:spacing w:after="0"/>
    </w:pPr>
  </w:style>
  <w:style w:type="character" w:customStyle="1" w:styleId="FooterChar">
    <w:name w:val="Footer Char"/>
    <w:basedOn w:val="DefaultParagraphFont"/>
    <w:link w:val="Footer"/>
    <w:uiPriority w:val="99"/>
    <w:rsid w:val="00524185"/>
    <w:rPr>
      <w:rFonts w:ascii="Verdana" w:hAnsi="Verdana"/>
      <w:sz w:val="20"/>
      <w:lang w:val="en-GB"/>
    </w:rPr>
  </w:style>
  <w:style w:type="paragraph" w:customStyle="1" w:styleId="HeaderPageNo">
    <w:name w:val="Header_Page No"/>
    <w:basedOn w:val="Header"/>
    <w:qFormat/>
    <w:rsid w:val="006743D9"/>
    <w:pPr>
      <w:spacing w:after="480"/>
      <w:jc w:val="center"/>
    </w:pPr>
  </w:style>
  <w:style w:type="paragraph" w:customStyle="1" w:styleId="CircAnnex">
    <w:name w:val="Circ_Annex"/>
    <w:basedOn w:val="Normal"/>
    <w:qFormat/>
    <w:rsid w:val="00DD443D"/>
    <w:pPr>
      <w:bidi/>
      <w:spacing w:after="240" w:line="320" w:lineRule="exact"/>
      <w:ind w:left="1842" w:hanging="1842"/>
    </w:pPr>
    <w:rPr>
      <w:rFonts w:ascii="Arial" w:eastAsia="SimSun" w:hAnsi="Arial" w:cs="Arial"/>
      <w:szCs w:val="26"/>
      <w:lang w:val="fr-FR"/>
    </w:rPr>
  </w:style>
  <w:style w:type="character" w:styleId="Hyperlink">
    <w:name w:val="Hyperlink"/>
    <w:rsid w:val="00C12E53"/>
    <w:rPr>
      <w:color w:val="0000FF"/>
      <w:u w:val="single"/>
    </w:rPr>
  </w:style>
  <w:style w:type="paragraph" w:customStyle="1" w:styleId="HeaderAnnex">
    <w:name w:val="Header_Annex"/>
    <w:basedOn w:val="HeaderPageNo"/>
    <w:qFormat/>
    <w:rsid w:val="00950CE1"/>
    <w:pPr>
      <w:tabs>
        <w:tab w:val="left" w:pos="1134"/>
      </w:tabs>
      <w:jc w:val="right"/>
    </w:pPr>
    <w:rPr>
      <w:caps/>
      <w:sz w:val="18"/>
      <w:szCs w:val="18"/>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zh-CN" w:val="en-US"/>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Hyperlink" w:uiPriority="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E80A0C"/>
    <w:pPr>
      <w:spacing w:line="240" w:lineRule="auto"/>
    </w:pPr>
    <w:rPr>
      <w:rFonts w:ascii="Verdana" w:hAnsi="Verdana"/>
      <w:sz w:val="20"/>
      <w:lang w:val="en-GB"/>
    </w:rPr>
  </w:style>
  <w:style w:styleId="Heading1" w:type="paragraph">
    <w:name w:val="heading 1"/>
    <w:basedOn w:val="Normal"/>
    <w:next w:val="Normal"/>
    <w:link w:val="Heading1Char"/>
    <w:uiPriority w:val="9"/>
    <w:qFormat/>
    <w:rsid w:val="003B6850"/>
    <w:pPr>
      <w:keepNext/>
      <w:keepLines/>
      <w:spacing w:after="0" w:before="480"/>
      <w:outlineLvl w:val="0"/>
    </w:pPr>
    <w:rPr>
      <w:rFonts w:cstheme="majorBidi" w:eastAsiaTheme="majorEastAsia"/>
      <w:b/>
      <w:bCs/>
      <w:color w:themeColor="accent1" w:themeShade="BF" w:val="365F91"/>
      <w:sz w:val="28"/>
      <w:szCs w:val="28"/>
    </w:rPr>
  </w:style>
  <w:style w:styleId="Heading2" w:type="paragraph">
    <w:name w:val="heading 2"/>
    <w:basedOn w:val="Normal"/>
    <w:next w:val="Normal"/>
    <w:link w:val="Heading2Char"/>
    <w:uiPriority w:val="9"/>
    <w:semiHidden/>
    <w:unhideWhenUsed/>
    <w:qFormat/>
    <w:rsid w:val="003B6850"/>
    <w:pPr>
      <w:keepNext/>
      <w:keepLines/>
      <w:spacing w:after="0" w:before="200"/>
      <w:outlineLvl w:val="1"/>
    </w:pPr>
    <w:rPr>
      <w:rFonts w:cstheme="majorBidi" w:eastAsiaTheme="majorEastAsia"/>
      <w:b/>
      <w:bCs/>
      <w:color w:themeColor="accent1" w:val="4F81BD"/>
      <w:sz w:val="26"/>
      <w:szCs w:val="26"/>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qFormat/>
    <w:rsid w:val="00F05809"/>
    <w:pPr>
      <w:tabs>
        <w:tab w:pos="4680" w:val="center"/>
        <w:tab w:pos="9360" w:val="right"/>
      </w:tabs>
      <w:spacing w:after="0"/>
    </w:pPr>
  </w:style>
  <w:style w:customStyle="1" w:styleId="HeaderChar" w:type="character">
    <w:name w:val="Header Char"/>
    <w:basedOn w:val="DefaultParagraphFont"/>
    <w:link w:val="Header"/>
    <w:rsid w:val="001177DB"/>
    <w:rPr>
      <w:rFonts w:ascii="Verdana" w:hAnsi="Verdana"/>
      <w:sz w:val="20"/>
      <w:lang w:val="en-GB"/>
    </w:rPr>
  </w:style>
  <w:style w:customStyle="1" w:styleId="FooterTo" w:type="paragraph">
    <w:name w:val="Footer_To"/>
    <w:basedOn w:val="Footercc"/>
    <w:qFormat/>
    <w:rsid w:val="00BE396A"/>
    <w:pPr>
      <w:spacing w:after="240" w:before="480"/>
    </w:pPr>
  </w:style>
  <w:style w:customStyle="1" w:styleId="ActReqList" w:type="paragraph">
    <w:name w:val="Act_Req_List"/>
    <w:basedOn w:val="ActReq"/>
    <w:qFormat/>
    <w:rsid w:val="007348E9"/>
    <w:pPr>
      <w:spacing w:after="120"/>
    </w:pPr>
  </w:style>
  <w:style w:customStyle="1" w:styleId="Heading1Char" w:type="character">
    <w:name w:val="Heading 1 Char"/>
    <w:basedOn w:val="DefaultParagraphFont"/>
    <w:link w:val="Heading1"/>
    <w:uiPriority w:val="9"/>
    <w:rsid w:val="003B6850"/>
    <w:rPr>
      <w:rFonts w:ascii="Verdana" w:cstheme="majorBidi" w:eastAsiaTheme="majorEastAsia" w:hAnsi="Verdana"/>
      <w:b/>
      <w:bCs/>
      <w:color w:themeColor="accent1" w:themeShade="BF" w:val="365F91"/>
      <w:sz w:val="28"/>
      <w:szCs w:val="28"/>
    </w:rPr>
  </w:style>
  <w:style w:customStyle="1" w:styleId="Heading2Char" w:type="character">
    <w:name w:val="Heading 2 Char"/>
    <w:basedOn w:val="DefaultParagraphFont"/>
    <w:link w:val="Heading2"/>
    <w:uiPriority w:val="9"/>
    <w:semiHidden/>
    <w:rsid w:val="003B6850"/>
    <w:rPr>
      <w:rFonts w:ascii="Verdana" w:cstheme="majorBidi" w:eastAsiaTheme="majorEastAsia" w:hAnsi="Verdana"/>
      <w:b/>
      <w:bCs/>
      <w:color w:themeColor="accent1" w:val="4F81BD"/>
      <w:sz w:val="26"/>
      <w:szCs w:val="26"/>
    </w:rPr>
  </w:style>
  <w:style w:customStyle="1" w:styleId="a" w:type="paragraph">
    <w:name w:val="**********************"/>
    <w:basedOn w:val="Normal"/>
    <w:uiPriority w:val="1"/>
    <w:qFormat/>
    <w:rsid w:val="00F05809"/>
  </w:style>
  <w:style w:customStyle="1" w:styleId="RefDate" w:type="paragraph">
    <w:name w:val="Ref&amp;Date"/>
    <w:basedOn w:val="Normal"/>
    <w:qFormat/>
    <w:rsid w:val="00E76C2B"/>
    <w:pPr>
      <w:tabs>
        <w:tab w:pos="1842" w:val="left"/>
        <w:tab w:pos="9639" w:val="right"/>
      </w:tabs>
      <w:bidi/>
      <w:spacing w:after="240" w:before="240" w:line="320" w:lineRule="exact"/>
    </w:pPr>
    <w:rPr>
      <w:rFonts w:ascii="Arial" w:cs="Arial" w:eastAsia="SimSun" w:hAnsi="Arial"/>
      <w:sz w:val="18"/>
      <w:szCs w:val="24"/>
      <w:lang w:val="fr-FR"/>
    </w:rPr>
  </w:style>
  <w:style w:customStyle="1" w:styleId="ActReq" w:type="paragraph">
    <w:name w:val="Act_Req"/>
    <w:basedOn w:val="Normal"/>
    <w:qFormat/>
    <w:rsid w:val="00DD443D"/>
    <w:pPr>
      <w:bidi/>
      <w:spacing w:after="240" w:line="320" w:lineRule="exact"/>
      <w:ind w:hanging="1843" w:left="1843"/>
    </w:pPr>
    <w:rPr>
      <w:rFonts w:ascii="Arial" w:cs="Arial" w:eastAsia="SimSun" w:hAnsi="Arial"/>
      <w:szCs w:val="26"/>
      <w:lang w:val="fr-FR"/>
    </w:rPr>
  </w:style>
  <w:style w:customStyle="1" w:styleId="Subject" w:type="paragraph">
    <w:name w:val="Subject"/>
    <w:basedOn w:val="Normal"/>
    <w:qFormat/>
    <w:rsid w:val="00DD443D"/>
    <w:pPr>
      <w:bidi/>
      <w:spacing w:after="240" w:before="480" w:line="320" w:lineRule="exact"/>
      <w:ind w:hanging="1842" w:left="1842"/>
    </w:pPr>
    <w:rPr>
      <w:rFonts w:ascii="Arial" w:cs="Arial" w:eastAsia="SimSun" w:hAnsi="Arial"/>
      <w:szCs w:val="26"/>
      <w:lang w:val="fr-FR"/>
    </w:rPr>
  </w:style>
  <w:style w:customStyle="1" w:styleId="CircBody" w:type="paragraph">
    <w:name w:val="Circ_Body"/>
    <w:basedOn w:val="Normal"/>
    <w:qFormat/>
    <w:rsid w:val="00597537"/>
    <w:pPr>
      <w:tabs>
        <w:tab w:pos="1134" w:val="left"/>
      </w:tabs>
      <w:bidi/>
      <w:spacing w:after="240" w:line="320" w:lineRule="exact"/>
    </w:pPr>
    <w:rPr>
      <w:rFonts w:ascii="Arial" w:cs="Arial" w:eastAsia="SimSun" w:hAnsi="Arial"/>
      <w:szCs w:val="26"/>
      <w:lang w:val="fr-FR"/>
    </w:rPr>
  </w:style>
  <w:style w:customStyle="1" w:styleId="Signed" w:type="paragraph">
    <w:name w:val="Signed"/>
    <w:basedOn w:val="Normal"/>
    <w:next w:val="CircBody"/>
    <w:qFormat/>
    <w:rsid w:val="00597537"/>
    <w:pPr>
      <w:bidi/>
      <w:spacing w:after="960" w:line="320" w:lineRule="exact"/>
      <w:ind w:left="4820"/>
      <w:jc w:val="center"/>
    </w:pPr>
    <w:rPr>
      <w:rFonts w:ascii="Arial" w:cs="Arial" w:eastAsia="SimSun" w:hAnsi="Arial"/>
      <w:szCs w:val="26"/>
      <w:lang w:val="fr-FR"/>
    </w:rPr>
  </w:style>
  <w:style w:customStyle="1" w:styleId="Footercc" w:type="paragraph">
    <w:name w:val="Footer_cc"/>
    <w:basedOn w:val="Normal"/>
    <w:qFormat/>
    <w:rsid w:val="00BE396A"/>
    <w:pPr>
      <w:bidi/>
      <w:spacing w:after="0" w:line="320" w:lineRule="exact"/>
      <w:ind w:hanging="1134" w:left="1134"/>
    </w:pPr>
    <w:rPr>
      <w:sz w:val="18"/>
      <w:szCs w:val="24"/>
      <w:lang w:val="en-US"/>
    </w:rPr>
  </w:style>
  <w:style w:customStyle="1" w:styleId="CircBody1stLine" w:type="paragraph">
    <w:name w:val="Circ_Body_1st Line"/>
    <w:basedOn w:val="Normal"/>
    <w:qFormat/>
    <w:rsid w:val="00597537"/>
    <w:pPr>
      <w:bidi/>
      <w:spacing w:after="240" w:before="480" w:line="320" w:lineRule="exact"/>
    </w:pPr>
    <w:rPr>
      <w:rFonts w:ascii="Arial" w:cs="Arial" w:eastAsia="SimSun" w:hAnsi="Arial"/>
      <w:szCs w:val="26"/>
      <w:lang w:val="fr-FR"/>
    </w:rPr>
  </w:style>
  <w:style w:customStyle="1" w:styleId="CircBodyList" w:type="paragraph">
    <w:name w:val="Circ_Body_List"/>
    <w:basedOn w:val="CircBody"/>
    <w:qFormat/>
    <w:rsid w:val="00597537"/>
    <w:pPr>
      <w:tabs>
        <w:tab w:pos="1134" w:val="clear"/>
      </w:tabs>
      <w:ind w:hanging="567" w:left="1701"/>
    </w:pPr>
    <w:rPr>
      <w:lang w:val="en-US"/>
    </w:rPr>
  </w:style>
  <w:style w:customStyle="1" w:styleId="CircBodyDiscl" w:type="paragraph">
    <w:name w:val="Circ_Body_Discl"/>
    <w:basedOn w:val="CircBody"/>
    <w:qFormat/>
    <w:rsid w:val="00553523"/>
    <w:pPr>
      <w:tabs>
        <w:tab w:pos="1134" w:val="clear"/>
      </w:tabs>
      <w:ind w:left="1134" w:right="567"/>
    </w:pPr>
    <w:rPr>
      <w:i/>
      <w:iCs/>
    </w:rPr>
  </w:style>
  <w:style w:styleId="Footer" w:type="paragraph">
    <w:name w:val="footer"/>
    <w:basedOn w:val="Normal"/>
    <w:link w:val="FooterChar"/>
    <w:uiPriority w:val="99"/>
    <w:unhideWhenUsed/>
    <w:rsid w:val="00524185"/>
    <w:pPr>
      <w:tabs>
        <w:tab w:pos="4680" w:val="center"/>
        <w:tab w:pos="9360" w:val="right"/>
      </w:tabs>
      <w:spacing w:after="0"/>
    </w:pPr>
  </w:style>
  <w:style w:customStyle="1" w:styleId="FooterChar" w:type="character">
    <w:name w:val="Footer Char"/>
    <w:basedOn w:val="DefaultParagraphFont"/>
    <w:link w:val="Footer"/>
    <w:uiPriority w:val="99"/>
    <w:rsid w:val="00524185"/>
    <w:rPr>
      <w:rFonts w:ascii="Verdana" w:hAnsi="Verdana"/>
      <w:sz w:val="20"/>
      <w:lang w:val="en-GB"/>
    </w:rPr>
  </w:style>
  <w:style w:customStyle="1" w:styleId="HeaderPageNo" w:type="paragraph">
    <w:name w:val="Header_Page No"/>
    <w:basedOn w:val="Header"/>
    <w:qFormat/>
    <w:rsid w:val="006743D9"/>
    <w:pPr>
      <w:spacing w:after="480"/>
      <w:jc w:val="center"/>
    </w:pPr>
  </w:style>
  <w:style w:customStyle="1" w:styleId="CircAnnex" w:type="paragraph">
    <w:name w:val="Circ_Annex"/>
    <w:basedOn w:val="Normal"/>
    <w:qFormat/>
    <w:rsid w:val="00DD443D"/>
    <w:pPr>
      <w:bidi/>
      <w:spacing w:after="240" w:line="320" w:lineRule="exact"/>
      <w:ind w:hanging="1842" w:left="1842"/>
    </w:pPr>
    <w:rPr>
      <w:rFonts w:ascii="Arial" w:cs="Arial" w:eastAsia="SimSun" w:hAnsi="Arial"/>
      <w:szCs w:val="26"/>
      <w:lang w:val="fr-FR"/>
    </w:rPr>
  </w:style>
  <w:style w:styleId="Hyperlink" w:type="character">
    <w:name w:val="Hyperlink"/>
    <w:rsid w:val="00C12E53"/>
    <w:rPr>
      <w:color w:val="0000FF"/>
      <w:u w:val="single"/>
    </w:rPr>
  </w:style>
  <w:style w:customStyle="1" w:styleId="HeaderAnnex" w:type="paragraph">
    <w:name w:val="Header_Annex"/>
    <w:basedOn w:val="HeaderPageNo"/>
    <w:qFormat/>
    <w:rsid w:val="00950CE1"/>
    <w:pPr>
      <w:tabs>
        <w:tab w:pos="1134" w:val="left"/>
      </w:tabs>
      <w:jc w:val="right"/>
    </w:pPr>
    <w:rPr>
      <w:cap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s://www.rai.nl/en/"/>
  <Relationship Id="rId13" Type="http://schemas.openxmlformats.org/officeDocument/2006/relationships/hyperlink" TargetMode="External" Target="https://wiswiki.wmo.int/Satcom2018-Poster"/>
  <Relationship Id="rId14" Type="http://schemas.openxmlformats.org/officeDocument/2006/relationships/hyperlink" TargetMode="External" Target="https://wiswiki.wmo.int/Satcom2018"/>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header" Target="header3.xml"/>
  <Relationship Id="rId18" Type="http://schemas.openxmlformats.org/officeDocument/2006/relationships/footer" Target="footer1.xml"/>
  <Relationship Id="rId19" Type="http://schemas.openxmlformats.org/officeDocument/2006/relationships/header" Target="header4.xml"/>
  <Relationship Id="rId20" Type="http://schemas.openxmlformats.org/officeDocument/2006/relationships/header" Target="header5.xml"/>
  <Relationship Id="rId21" Type="http://schemas.openxmlformats.org/officeDocument/2006/relationships/footer" Target="footer2.xml"/>
  <Relationship Id="rId22" Type="http://schemas.openxmlformats.org/officeDocument/2006/relationships/fontTable" Target="fontTable.xml"/>
  <Relationship Id="rId23" Type="http://schemas.openxmlformats.org/officeDocument/2006/relationships/theme" Target="theme/theme1.xml"/>
  <Relationship Id="rId24" Type="http://schemas.openxmlformats.org/officeDocument/2006/relationships/header" Target="header-even.xml"/>
  <Relationship Id="rId25" Type="http://schemas.openxmlformats.org/officeDocument/2006/relationships/customXml" Target="../customXml/item1.xml"/>
  <Relationship Id="rId26" Type="http://schemas.openxmlformats.org/officeDocument/2006/relationships/customXml" Target="../customXml/item2.xml"/>
  <Relationship Id="rId27"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_rels/header-even.xml.rels><?xml version="1.0" encoding="UTF-8"?>

<Relationships xmlns="http://schemas.openxmlformats.org/package/2006/relationships">
  <Relationship Id="rId1" Type="http://schemas.openxmlformats.org/officeDocument/2006/relationships/image" Target="media/background.png"/>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background.png"/>
</Relationships>

</file>

<file path=word/_rels/header2.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background.png"/>
</Relationships>

</file>

<file path=word/_rels/header3.xml.rels><?xml version="1.0" encoding="UTF-8"?>

<Relationships xmlns="http://schemas.openxmlformats.org/package/2006/relationships">
  <Relationship Id="rId1" Type="http://schemas.openxmlformats.org/officeDocument/2006/relationships/image" Target="media/image2.jpg"/>
  <Relationship Id="rId2" Type="http://schemas.openxmlformats.org/officeDocument/2006/relationships/image" Target="media/image1.png"/>
  <Relationship Id="rId3" Type="http://schemas.openxmlformats.org/officeDocument/2006/relationships/image" Target="media/background.png"/>
</Relationships>

</file>

<file path=word/_rels/header4.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background.png"/>
</Relationships>

</file>

<file path=word/_rels/header5.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background.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S:/language_streams/Arabic/Translation/Team%20work/Templates/Circular_ar.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45C19CF5-14D3-47AE-A46B-298BA8ACAA86}"/>
</file>

<file path=customXml/itemProps2.xml><?xml version="1.0" encoding="utf-8"?>
<ds:datastoreItem xmlns:ds="http://schemas.openxmlformats.org/officeDocument/2006/customXml" ds:itemID=" {032504F6-3063-47D8-A3EF-2F93DBF9AA00}"/>
</file>

<file path=customXml/itemProps3.xml><?xml version="1.0" encoding="utf-8"?>
<ds:datastoreItem xmlns:ds="http://schemas.openxmlformats.org/officeDocument/2006/customXml" ds:itemID=" {CACABB1C-8557-404A-94A3-76224CD69B16}"/>
</file>

<file path=customXml/itemProps4.xml><?xml version="1.0" encoding="utf-8"?>
<ds:datastoreItem xmlns:ds="http://schemas.openxmlformats.org/officeDocument/2006/customXml" ds:itemID="{7E309F72-F86D-4518-9262-2A4B7C48DC34}">
  <ds:schemaRefs>
    <ds:schemaRef ds:uri="http://schemas.openxmlformats.org/officeDocument/2006/relationships"/>
    <ds:schemaRef ds:uri="http://schemas.openxmlformats.org/wordprocessingml/2006/main"/>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Circular_ar.dotx</Template>
  <TotalTime>13</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Mourad</dc:creator>
  <cp:lastModifiedBy>Mohamed Mourad</cp:lastModifiedBy>
  <cp:revision>16</cp:revision>
  <cp:lastPrinted>2018-06-22T13:35:00Z</cp:lastPrinted>
  <dcterms:created xsi:type="dcterms:W3CDTF">2018-06-20T07:17:00Z</dcterms:created>
  <dcterms:modified xsi:type="dcterms:W3CDTF">2018-06-22T13:36:00Z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