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9F" w:rsidRDefault="008A1563" w:rsidP="00F8649F">
      <w:pPr>
        <w:pStyle w:val="Heading1"/>
      </w:pPr>
      <w:bookmarkStart w:id="0" w:name="_GoBack"/>
      <w:bookmarkEnd w:id="0"/>
      <w:r>
        <w:t>Timelines to the ITU/WMO Handbook approval</w:t>
      </w:r>
    </w:p>
    <w:p w:rsidR="00F8649F" w:rsidRDefault="008A1563" w:rsidP="00F8649F">
      <w:pPr>
        <w:pStyle w:val="Heading2"/>
      </w:pPr>
      <w:r>
        <w:t>Introduction</w:t>
      </w:r>
    </w:p>
    <w:p w:rsidR="00F213DF" w:rsidRDefault="00F213DF" w:rsidP="00F2052C"/>
    <w:p w:rsidR="00ED3FEE" w:rsidRDefault="00ED3FEE" w:rsidP="00F2052C">
      <w:r>
        <w:t xml:space="preserve">At its </w:t>
      </w:r>
      <w:r w:rsidR="008B0229">
        <w:t xml:space="preserve">2015 </w:t>
      </w:r>
      <w:r>
        <w:t xml:space="preserve">meeting </w:t>
      </w:r>
      <w:r w:rsidR="008B0229">
        <w:t xml:space="preserve">held in </w:t>
      </w:r>
      <w:r w:rsidR="008B0229" w:rsidRPr="008B0229">
        <w:t>Payerne, Switzerland</w:t>
      </w:r>
      <w:r w:rsidR="009115CD">
        <w:t>,</w:t>
      </w:r>
      <w:r w:rsidR="008B0229">
        <w:t xml:space="preserve"> on </w:t>
      </w:r>
      <w:r w:rsidR="008B0229" w:rsidRPr="008B0229">
        <w:t xml:space="preserve">22-25 Sep 2015, </w:t>
      </w:r>
      <w:r>
        <w:t xml:space="preserve">SG-RFC </w:t>
      </w:r>
      <w:r w:rsidRPr="00B030FD">
        <w:t xml:space="preserve">considered </w:t>
      </w:r>
      <w:r>
        <w:t>the need to</w:t>
      </w:r>
      <w:r w:rsidRPr="00B030FD">
        <w:t xml:space="preserve"> review and</w:t>
      </w:r>
      <w:r>
        <w:t xml:space="preserve"> </w:t>
      </w:r>
      <w:r w:rsidRPr="00632F9A">
        <w:t>update</w:t>
      </w:r>
      <w:r w:rsidR="00F2052C" w:rsidRPr="00632F9A">
        <w:t xml:space="preserve"> the joint ITU/WMO Handbook </w:t>
      </w:r>
      <w:hyperlink r:id="rId7" w:history="1">
        <w:r w:rsidR="00F2052C" w:rsidRPr="00632F9A">
          <w:rPr>
            <w:rStyle w:val="Hyperlink"/>
          </w:rPr>
          <w:t>“Use of radio spectrum for meteorology: weather, water and climate monitoring and prediction”</w:t>
        </w:r>
      </w:hyperlink>
      <w:r w:rsidR="00F2052C" w:rsidRPr="00632F9A">
        <w:t xml:space="preserve"> </w:t>
      </w:r>
      <w:r w:rsidRPr="00B030FD">
        <w:t>in order to include new services and systems as well as changes in technology and in the Radio Regulations</w:t>
      </w:r>
      <w:r>
        <w:t xml:space="preserve"> </w:t>
      </w:r>
      <w:r w:rsidR="008B0229">
        <w:t xml:space="preserve">which </w:t>
      </w:r>
      <w:r>
        <w:t xml:space="preserve">appeared since </w:t>
      </w:r>
      <w:r w:rsidR="008B0229">
        <w:t xml:space="preserve">the </w:t>
      </w:r>
      <w:r>
        <w:t xml:space="preserve">last </w:t>
      </w:r>
      <w:r w:rsidR="00DA0AF8">
        <w:t>edition of the H</w:t>
      </w:r>
      <w:r w:rsidR="008B0229">
        <w:t>andbook</w:t>
      </w:r>
      <w:r>
        <w:t xml:space="preserve"> in 2008.  A first set of information was collected </w:t>
      </w:r>
      <w:r w:rsidR="00DA0AF8">
        <w:t>among</w:t>
      </w:r>
      <w:r>
        <w:t xml:space="preserve"> SG-RFC members and a </w:t>
      </w:r>
      <w:r w:rsidRPr="00B030FD">
        <w:t>working draft of revision of the Handbook</w:t>
      </w:r>
      <w:r>
        <w:t xml:space="preserve"> was proposed as an input</w:t>
      </w:r>
      <w:r w:rsidR="002F6F22" w:rsidRPr="002F6F22">
        <w:t xml:space="preserve"> </w:t>
      </w:r>
      <w:r w:rsidR="002F6F22">
        <w:t xml:space="preserve">contribution to </w:t>
      </w:r>
      <w:r w:rsidR="008B0229">
        <w:t xml:space="preserve">ITU-R </w:t>
      </w:r>
      <w:r w:rsidR="002F6F22">
        <w:t>WP7C at its April 2016 meeting.</w:t>
      </w:r>
    </w:p>
    <w:p w:rsidR="00ED3FEE" w:rsidRDefault="002F6F22" w:rsidP="00ED3FEE">
      <w:r>
        <w:t xml:space="preserve">In order to facilitate </w:t>
      </w:r>
      <w:r w:rsidRPr="00B030FD">
        <w:t xml:space="preserve">the </w:t>
      </w:r>
      <w:r w:rsidR="008B0229">
        <w:t xml:space="preserve">revision </w:t>
      </w:r>
      <w:r w:rsidRPr="00B030FD">
        <w:t xml:space="preserve">of the Handbook </w:t>
      </w:r>
      <w:r>
        <w:t xml:space="preserve">at its October </w:t>
      </w:r>
      <w:r w:rsidR="008B0229">
        <w:t xml:space="preserve">2016 </w:t>
      </w:r>
      <w:r>
        <w:t xml:space="preserve">meeting, </w:t>
      </w:r>
      <w:r w:rsidRPr="00B030FD">
        <w:t>WP 7C</w:t>
      </w:r>
      <w:r>
        <w:t xml:space="preserve"> </w:t>
      </w:r>
      <w:r w:rsidR="00DA0AF8">
        <w:t xml:space="preserve">requested </w:t>
      </w:r>
      <w:r w:rsidRPr="00B030FD">
        <w:t xml:space="preserve">that </w:t>
      </w:r>
      <w:r w:rsidR="00DA0AF8">
        <w:t xml:space="preserve">the </w:t>
      </w:r>
      <w:r w:rsidRPr="00B030FD">
        <w:t xml:space="preserve">WMO coordination team </w:t>
      </w:r>
      <w:r>
        <w:t>contribute</w:t>
      </w:r>
      <w:r w:rsidR="00DA0AF8">
        <w:t>d</w:t>
      </w:r>
      <w:r w:rsidRPr="00B030FD">
        <w:t xml:space="preserve"> each chapter of the </w:t>
      </w:r>
      <w:r w:rsidR="00D96C4E">
        <w:t>H</w:t>
      </w:r>
      <w:r w:rsidRPr="00B030FD">
        <w:t xml:space="preserve">andbook </w:t>
      </w:r>
      <w:r>
        <w:t>in a</w:t>
      </w:r>
      <w:r w:rsidRPr="00B030FD">
        <w:t xml:space="preserve"> separate input document. </w:t>
      </w:r>
      <w:r w:rsidR="00DA0AF8">
        <w:t xml:space="preserve">This </w:t>
      </w:r>
      <w:r>
        <w:t>was do</w:t>
      </w:r>
      <w:r w:rsidR="008B0229">
        <w:t>ne</w:t>
      </w:r>
      <w:r>
        <w:t xml:space="preserve"> and during the </w:t>
      </w:r>
      <w:r w:rsidR="00D96C4E">
        <w:t xml:space="preserve">October 2016 meeting of </w:t>
      </w:r>
      <w:r>
        <w:t xml:space="preserve">WP7C, a </w:t>
      </w:r>
      <w:r w:rsidR="00ED3FEE">
        <w:t xml:space="preserve">Drafting Group </w:t>
      </w:r>
      <w:r>
        <w:t>dedicated to the revision of the Handbook was created</w:t>
      </w:r>
      <w:r w:rsidR="00ED3FEE">
        <w:t>.</w:t>
      </w:r>
    </w:p>
    <w:p w:rsidR="00ED3FEE" w:rsidRDefault="00D93BE9" w:rsidP="00ED3FEE">
      <w:r>
        <w:t>This Drafting Group reviewed the</w:t>
      </w:r>
      <w:r w:rsidR="00ED3FEE">
        <w:t xml:space="preserve"> six contributions </w:t>
      </w:r>
      <w:r w:rsidR="00D96C4E">
        <w:t xml:space="preserve">submitted by WMO </w:t>
      </w:r>
      <w:r w:rsidR="00ED3FEE">
        <w:t xml:space="preserve">and </w:t>
      </w:r>
      <w:r w:rsidR="00B108A1">
        <w:t xml:space="preserve">the modifications proposed were </w:t>
      </w:r>
      <w:r w:rsidR="00ED3FEE">
        <w:t xml:space="preserve">agreed </w:t>
      </w:r>
      <w:r w:rsidR="00B108A1">
        <w:t>by WP7C.</w:t>
      </w:r>
    </w:p>
    <w:p w:rsidR="00B108A1" w:rsidRDefault="00B108A1" w:rsidP="00B108A1">
      <w:pPr>
        <w:pStyle w:val="Heading2"/>
      </w:pPr>
    </w:p>
    <w:p w:rsidR="00B108A1" w:rsidRDefault="00B108A1" w:rsidP="00B108A1">
      <w:pPr>
        <w:pStyle w:val="Heading2"/>
      </w:pPr>
      <w:r>
        <w:t>Timelines</w:t>
      </w:r>
    </w:p>
    <w:p w:rsidR="00B108A1" w:rsidRDefault="00B108A1" w:rsidP="00ED3FEE"/>
    <w:p w:rsidR="00ED3FEE" w:rsidRDefault="00B108A1" w:rsidP="002F6F22">
      <w:r>
        <w:t xml:space="preserve">During </w:t>
      </w:r>
      <w:r w:rsidR="00DA0AF8">
        <w:t xml:space="preserve">the </w:t>
      </w:r>
      <w:r>
        <w:t>last WP 7C meeting</w:t>
      </w:r>
      <w:r w:rsidR="00D96C4E">
        <w:t xml:space="preserve"> held in Geneva on 24-28 October, 2016</w:t>
      </w:r>
      <w:r>
        <w:t xml:space="preserve">, participants </w:t>
      </w:r>
      <w:r w:rsidR="00D96C4E">
        <w:t xml:space="preserve">were requested </w:t>
      </w:r>
      <w:r>
        <w:t>to provide any comments or proposed modifications to th</w:t>
      </w:r>
      <w:r w:rsidR="00DA0AF8">
        <w:t>e</w:t>
      </w:r>
      <w:r>
        <w:t xml:space="preserve"> </w:t>
      </w:r>
      <w:r w:rsidR="00DA0AF8">
        <w:t>H</w:t>
      </w:r>
      <w:r>
        <w:t xml:space="preserve">andbook to the WMO’s representatives </w:t>
      </w:r>
      <w:r w:rsidR="00DA0AF8">
        <w:t>preferably</w:t>
      </w:r>
      <w:r>
        <w:t xml:space="preserve"> before the 15th of December 2016 and, regarding </w:t>
      </w:r>
      <w:r w:rsidR="00ED3FEE">
        <w:t xml:space="preserve">Chapter 3 (MetAids) </w:t>
      </w:r>
      <w:r>
        <w:t>for which</w:t>
      </w:r>
      <w:r w:rsidR="00ED3FEE">
        <w:t xml:space="preserve"> minor </w:t>
      </w:r>
      <w:r w:rsidR="00ED3FEE">
        <w:lastRenderedPageBreak/>
        <w:t>modifications were made</w:t>
      </w:r>
      <w:r w:rsidR="00D96C4E">
        <w:t>,</w:t>
      </w:r>
      <w:r w:rsidR="002F6F22">
        <w:t xml:space="preserve"> </w:t>
      </w:r>
      <w:r>
        <w:t>to contact</w:t>
      </w:r>
      <w:r w:rsidR="00ED3FEE">
        <w:t xml:space="preserve"> </w:t>
      </w:r>
      <w:r w:rsidR="00D96C4E">
        <w:t xml:space="preserve">WMO </w:t>
      </w:r>
      <w:r w:rsidR="00ED3FEE">
        <w:t xml:space="preserve">CIMO experts to obtain information before next </w:t>
      </w:r>
      <w:r w:rsidR="002F6F22">
        <w:t>SG-RFC’s</w:t>
      </w:r>
      <w:r w:rsidR="00ED3FEE">
        <w:t xml:space="preserve"> meeting</w:t>
      </w:r>
      <w:r w:rsidR="00D96C4E">
        <w:t xml:space="preserve"> (24-27 January, 2017)</w:t>
      </w:r>
      <w:r w:rsidR="00ED3FEE">
        <w:t>.</w:t>
      </w:r>
      <w:r w:rsidRPr="00B108A1">
        <w:t xml:space="preserve"> </w:t>
      </w:r>
    </w:p>
    <w:p w:rsidR="00B108A1" w:rsidRDefault="00B108A1" w:rsidP="00ED3FEE">
      <w:r>
        <w:t>Based on this approach</w:t>
      </w:r>
      <w:r w:rsidR="00D96C4E">
        <w:t>,</w:t>
      </w:r>
      <w:r>
        <w:t xml:space="preserve"> the last </w:t>
      </w:r>
      <w:r w:rsidR="00D96C4E">
        <w:t>H</w:t>
      </w:r>
      <w:r>
        <w:t xml:space="preserve">andbook review could be </w:t>
      </w:r>
      <w:r w:rsidR="00D96C4E">
        <w:t>performed</w:t>
      </w:r>
      <w:r>
        <w:t xml:space="preserve"> at the WP 7C meeting </w:t>
      </w:r>
      <w:r w:rsidR="00D96C4E">
        <w:t>planned in Geneva on 5-11</w:t>
      </w:r>
      <w:r>
        <w:t xml:space="preserve"> April 2017 in </w:t>
      </w:r>
      <w:r w:rsidR="00F0496A">
        <w:t xml:space="preserve">time to be </w:t>
      </w:r>
      <w:r>
        <w:t>sen</w:t>
      </w:r>
      <w:r w:rsidR="00F0496A">
        <w:t>t</w:t>
      </w:r>
      <w:r>
        <w:t xml:space="preserve"> to the 2</w:t>
      </w:r>
      <w:r w:rsidRPr="00B306A1">
        <w:rPr>
          <w:vertAlign w:val="superscript"/>
        </w:rPr>
        <w:t>nd</w:t>
      </w:r>
      <w:r>
        <w:t xml:space="preserve"> day of SG 7 meeting </w:t>
      </w:r>
      <w:r w:rsidR="00F0496A">
        <w:t>planned for 12</w:t>
      </w:r>
      <w:r>
        <w:t xml:space="preserve"> April 2017 for final approval.</w:t>
      </w:r>
    </w:p>
    <w:p w:rsidR="00D93BE9" w:rsidRDefault="00D93BE9" w:rsidP="00B108A1">
      <w:r>
        <w:t xml:space="preserve">The question regarding the need to translate the handbook into 6 languages was raised as it was done for the </w:t>
      </w:r>
      <w:r w:rsidR="00F0496A">
        <w:t>current edition</w:t>
      </w:r>
      <w:r>
        <w:t xml:space="preserve"> of</w:t>
      </w:r>
      <w:r w:rsidR="00F0496A">
        <w:t xml:space="preserve"> the</w:t>
      </w:r>
      <w:r>
        <w:t xml:space="preserve"> </w:t>
      </w:r>
      <w:r w:rsidR="00F0496A">
        <w:t>H</w:t>
      </w:r>
      <w:r>
        <w:t>andbook. In particular</w:t>
      </w:r>
      <w:r w:rsidR="00DA0AF8">
        <w:t>,</w:t>
      </w:r>
      <w:r>
        <w:t xml:space="preserve"> due to the translation cost</w:t>
      </w:r>
      <w:r w:rsidR="00DA0AF8">
        <w:t>,</w:t>
      </w:r>
      <w:r>
        <w:t xml:space="preserve"> it was decided to bring this issue to SG 7 for decision.</w:t>
      </w:r>
    </w:p>
    <w:p w:rsidR="00D44811" w:rsidRDefault="00D44811" w:rsidP="00B108A1">
      <w:r>
        <w:t xml:space="preserve">This approach will then allow WMO to reach its </w:t>
      </w:r>
      <w:r w:rsidR="00B108A1" w:rsidRPr="00B030FD">
        <w:t>objective to complete the work and reach a joint ITU</w:t>
      </w:r>
      <w:r w:rsidR="00F0496A">
        <w:t>-R</w:t>
      </w:r>
      <w:r w:rsidR="00B108A1" w:rsidRPr="00B030FD">
        <w:t xml:space="preserve"> SG7/</w:t>
      </w:r>
      <w:r>
        <w:t>WMO final approval during 2017.</w:t>
      </w:r>
    </w:p>
    <w:p w:rsidR="00B108A1" w:rsidRDefault="00D44811" w:rsidP="00D44811">
      <w:r>
        <w:t xml:space="preserve">As agreed </w:t>
      </w:r>
      <w:r w:rsidR="007D6408">
        <w:t>by</w:t>
      </w:r>
      <w:r>
        <w:t xml:space="preserve"> SG-RFC and announced in ITU-R, th</w:t>
      </w:r>
      <w:r w:rsidR="00FD7DE1">
        <w:t>e</w:t>
      </w:r>
      <w:r>
        <w:t xml:space="preserve"> approve</w:t>
      </w:r>
      <w:r w:rsidR="007D6408">
        <w:t>d</w:t>
      </w:r>
      <w:r>
        <w:t xml:space="preserve"> revision of the </w:t>
      </w:r>
      <w:r w:rsidR="007D6408">
        <w:t>H</w:t>
      </w:r>
      <w:r>
        <w:t xml:space="preserve">andbook will also be a key point regarding the joint ITU/WMO workshop, firstly planned </w:t>
      </w:r>
      <w:r w:rsidR="00B108A1" w:rsidRPr="00B030FD">
        <w:t>in June 2017</w:t>
      </w:r>
      <w:r>
        <w:t xml:space="preserve">, and </w:t>
      </w:r>
      <w:r w:rsidR="00B108A1" w:rsidRPr="00B030FD">
        <w:t xml:space="preserve"> </w:t>
      </w:r>
      <w:r>
        <w:t xml:space="preserve">proposed, after some discussions during WP7C meeting, to be postponed </w:t>
      </w:r>
      <w:r w:rsidR="007D6408">
        <w:t>to</w:t>
      </w:r>
      <w:r>
        <w:t xml:space="preserve"> October</w:t>
      </w:r>
      <w:r w:rsidR="007D6408">
        <w:t xml:space="preserve"> 2017</w:t>
      </w:r>
      <w:r>
        <w:t xml:space="preserve">, two days just before WPs 7B and 7C meetings. This </w:t>
      </w:r>
      <w:r w:rsidR="00FD7DE1">
        <w:t>would</w:t>
      </w:r>
      <w:r>
        <w:t xml:space="preserve"> then minimize travel costs for the participants to both events. Th</w:t>
      </w:r>
      <w:r w:rsidR="00FD7DE1">
        <w:t>e proposed dates of the</w:t>
      </w:r>
      <w:r w:rsidR="00FD7DE1" w:rsidRPr="00FD7DE1">
        <w:t xml:space="preserve"> ITU/WMO workshop </w:t>
      </w:r>
      <w:r>
        <w:t>need to be confirmed</w:t>
      </w:r>
      <w:r w:rsidR="00DA0AF8">
        <w:t>,</w:t>
      </w:r>
      <w:r>
        <w:t xml:space="preserve"> in particular regarding the availability</w:t>
      </w:r>
      <w:r w:rsidR="007D6408">
        <w:t xml:space="preserve"> of boardrooms</w:t>
      </w:r>
      <w:r>
        <w:t>.</w:t>
      </w: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A2" w:rsidRDefault="00FC78A2" w:rsidP="00BA350D">
      <w:pPr>
        <w:spacing w:after="0" w:line="240" w:lineRule="auto"/>
      </w:pPr>
      <w:r>
        <w:separator/>
      </w:r>
    </w:p>
  </w:endnote>
  <w:endnote w:type="continuationSeparator" w:id="0">
    <w:p w:rsidR="00FC78A2" w:rsidRDefault="00FC78A2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A2" w:rsidRDefault="00FC78A2" w:rsidP="00BA350D">
      <w:pPr>
        <w:spacing w:after="0" w:line="240" w:lineRule="auto"/>
      </w:pPr>
      <w:r>
        <w:separator/>
      </w:r>
    </w:p>
  </w:footnote>
  <w:footnote w:type="continuationSeparator" w:id="0">
    <w:p w:rsidR="00FC78A2" w:rsidRDefault="00FC78A2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B108A1">
      <w:t>05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8B6D5E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1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5pt;height:56.5pt">
                <v:imagedata r:id="rId1" o:title=""/>
              </v:shape>
              <o:OLEObject Type="Embed" ProgID="PBrush" ShapeID="_x0000_i1025" DrawAspect="Content" ObjectID="_1542201565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D018E4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="00456F30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A350D" w:rsidRPr="0013270C">
            <w:rPr>
              <w:rFonts w:ascii="Times New Roman" w:hAnsi="Times New Roman" w:cs="Times New Roman"/>
              <w:b/>
              <w:sz w:val="28"/>
              <w:szCs w:val="20"/>
            </w:rPr>
            <w:t>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="00BA350D"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3A3A94">
            <w:rPr>
              <w:rFonts w:ascii="Times New Roman" w:hAnsi="Times New Roman" w:cs="Times New Roman"/>
              <w:b/>
              <w:sz w:val="28"/>
              <w:szCs w:val="20"/>
            </w:rPr>
            <w:t>Geneva</w:t>
          </w:r>
          <w:r w:rsidR="004222FC">
            <w:rPr>
              <w:rFonts w:ascii="Times New Roman" w:hAnsi="Times New Roman" w:cs="Times New Roman"/>
              <w:b/>
              <w:sz w:val="28"/>
              <w:szCs w:val="20"/>
            </w:rPr>
            <w:t>.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3A3A94"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:rsidR="0013270C" w:rsidRPr="00BA350D" w:rsidRDefault="0013270C" w:rsidP="002C72E8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2C72E8">
            <w:rPr>
              <w:rFonts w:ascii="Times New Roman" w:hAnsi="Times New Roman" w:cs="Times New Roman"/>
              <w:sz w:val="28"/>
              <w:szCs w:val="20"/>
            </w:rPr>
            <w:t>Focal point</w:t>
          </w:r>
        </w:p>
      </w:tc>
      <w:tc>
        <w:tcPr>
          <w:tcW w:w="3851" w:type="dxa"/>
        </w:tcPr>
        <w:p w:rsidR="00BA350D" w:rsidRPr="000E62F7" w:rsidRDefault="00D018E4" w:rsidP="00D249AA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3A3A94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</w:t>
          </w:r>
          <w:r w:rsidR="00D249AA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05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D249AA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5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Default="00D249AA" w:rsidP="00D018E4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01 December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D018E4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6</w:t>
          </w:r>
        </w:p>
        <w:p w:rsidR="00816D24" w:rsidRPr="0013270C" w:rsidRDefault="00816D24" w:rsidP="00816D24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</w:t>
          </w:r>
          <w:r w:rsidR="00D249AA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N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(Y/N)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E62F7"/>
    <w:rsid w:val="0013270C"/>
    <w:rsid w:val="001A7EB8"/>
    <w:rsid w:val="002C72E8"/>
    <w:rsid w:val="002F6F22"/>
    <w:rsid w:val="00302A95"/>
    <w:rsid w:val="00382768"/>
    <w:rsid w:val="00393854"/>
    <w:rsid w:val="003A3A94"/>
    <w:rsid w:val="004222FC"/>
    <w:rsid w:val="00456F30"/>
    <w:rsid w:val="004D19EC"/>
    <w:rsid w:val="00511FE7"/>
    <w:rsid w:val="00516C26"/>
    <w:rsid w:val="00572EB2"/>
    <w:rsid w:val="0067003E"/>
    <w:rsid w:val="0067343B"/>
    <w:rsid w:val="00711EBB"/>
    <w:rsid w:val="00785D74"/>
    <w:rsid w:val="007D6408"/>
    <w:rsid w:val="00816D24"/>
    <w:rsid w:val="00886485"/>
    <w:rsid w:val="008A1563"/>
    <w:rsid w:val="008B0229"/>
    <w:rsid w:val="008B6D5E"/>
    <w:rsid w:val="008C157E"/>
    <w:rsid w:val="008F1B4B"/>
    <w:rsid w:val="009115CD"/>
    <w:rsid w:val="0094789B"/>
    <w:rsid w:val="009E5559"/>
    <w:rsid w:val="00A25CFC"/>
    <w:rsid w:val="00A27A48"/>
    <w:rsid w:val="00B06BF0"/>
    <w:rsid w:val="00B108A1"/>
    <w:rsid w:val="00B36904"/>
    <w:rsid w:val="00B439DE"/>
    <w:rsid w:val="00BA350D"/>
    <w:rsid w:val="00C5333A"/>
    <w:rsid w:val="00CB6D6D"/>
    <w:rsid w:val="00CF7953"/>
    <w:rsid w:val="00D018E4"/>
    <w:rsid w:val="00D15F48"/>
    <w:rsid w:val="00D249AA"/>
    <w:rsid w:val="00D44811"/>
    <w:rsid w:val="00D55749"/>
    <w:rsid w:val="00D93BE9"/>
    <w:rsid w:val="00D96C4E"/>
    <w:rsid w:val="00D97369"/>
    <w:rsid w:val="00DA0AF8"/>
    <w:rsid w:val="00DE45A1"/>
    <w:rsid w:val="00E55F4B"/>
    <w:rsid w:val="00ED3FEE"/>
    <w:rsid w:val="00F0496A"/>
    <w:rsid w:val="00F2052C"/>
    <w:rsid w:val="00F213DF"/>
    <w:rsid w:val="00F8649F"/>
    <w:rsid w:val="00FC78A2"/>
    <w:rsid w:val="00FD04CD"/>
    <w:rsid w:val="00FD36B9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11C19-3A0F-42B0-85E1-4DB4A1E1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F20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tu.int/en/publications/ITU-R/pages/publications.aspx?parent=R-HDB-45-2008&amp;media=electronic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0291A-236C-44CB-BEEA-9126CC0284B2}"/>
</file>

<file path=customXml/itemProps2.xml><?xml version="1.0" encoding="utf-8"?>
<ds:datastoreItem xmlns:ds="http://schemas.openxmlformats.org/officeDocument/2006/customXml" ds:itemID="{432761FC-230B-4D0B-B514-C0DC0511BDDE}"/>
</file>

<file path=customXml/itemProps3.xml><?xml version="1.0" encoding="utf-8"?>
<ds:datastoreItem xmlns:ds="http://schemas.openxmlformats.org/officeDocument/2006/customXml" ds:itemID="{76D169B0-BF5D-436C-A1A3-5935EB8B2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SG-RFC2017</vt:lpstr>
      <vt:lpstr>SG-RFC2017</vt:lpstr>
    </vt:vector>
  </TitlesOfParts>
  <Company>WMO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SG-RFC2017 Doc 05 RFDC Handbook</dc:subject>
  <dc:creator>David Thomas</dc:creator>
  <cp:lastModifiedBy>David Thomas</cp:lastModifiedBy>
  <cp:revision>4</cp:revision>
  <dcterms:created xsi:type="dcterms:W3CDTF">2016-12-02T14:52:00Z</dcterms:created>
  <dcterms:modified xsi:type="dcterms:W3CDTF">2016-12-02T15:33:00Z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