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3752"/>
        <w:gridCol w:w="1754"/>
        <w:gridCol w:w="1674"/>
        <w:gridCol w:w="15"/>
        <w:gridCol w:w="2165"/>
      </w:tblGrid>
      <w:tr w:rsidR="00AC11D5" w:rsidRPr="004E213A" w14:paraId="17D0323D" w14:textId="77777777" w:rsidTr="00140488">
        <w:trPr>
          <w:cantSplit/>
          <w:trHeight w:val="417"/>
        </w:trPr>
        <w:tc>
          <w:tcPr>
            <w:tcW w:w="4068" w:type="dxa"/>
          </w:tcPr>
          <w:p w14:paraId="75951C79" w14:textId="77777777" w:rsidR="00AC11D5" w:rsidRPr="007974B2" w:rsidRDefault="00AC11D5" w:rsidP="007F6BB3">
            <w:pPr>
              <w:rPr>
                <w:rStyle w:val="Addedtext"/>
              </w:rPr>
            </w:pPr>
          </w:p>
        </w:tc>
        <w:tc>
          <w:tcPr>
            <w:tcW w:w="1891" w:type="dxa"/>
            <w:vMerge w:val="restart"/>
            <w:vAlign w:val="center"/>
          </w:tcPr>
          <w:p w14:paraId="747245B1" w14:textId="77777777" w:rsidR="00AC11D5" w:rsidRPr="004E213A" w:rsidRDefault="003375F4" w:rsidP="007F6BB3">
            <w:pPr>
              <w:rPr>
                <w:spacing w:val="-2"/>
              </w:rPr>
            </w:pPr>
            <w:r>
              <w:rPr>
                <w:noProof/>
                <w:lang w:val="en-US" w:eastAsia="zh-TW"/>
              </w:rPr>
              <w:drawing>
                <wp:inline distT="0" distB="0" distL="0" distR="0" wp14:anchorId="0B337326" wp14:editId="4FD522FD">
                  <wp:extent cx="897255" cy="965200"/>
                  <wp:effectExtent l="0" t="0" r="0" b="0"/>
                  <wp:docPr id="1" name="Picture 1" descr="wmo_logo_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965200"/>
                          </a:xfrm>
                          <a:prstGeom prst="rect">
                            <a:avLst/>
                          </a:prstGeom>
                          <a:noFill/>
                          <a:ln>
                            <a:noFill/>
                          </a:ln>
                        </pic:spPr>
                      </pic:pic>
                    </a:graphicData>
                  </a:graphic>
                </wp:inline>
              </w:drawing>
            </w:r>
          </w:p>
        </w:tc>
        <w:tc>
          <w:tcPr>
            <w:tcW w:w="4159" w:type="dxa"/>
            <w:gridSpan w:val="3"/>
          </w:tcPr>
          <w:p w14:paraId="5EE87B54" w14:textId="77777777" w:rsidR="00AC11D5" w:rsidRPr="004E213A" w:rsidRDefault="00AC11D5" w:rsidP="007F6BB3">
            <w:pPr>
              <w:rPr>
                <w:b/>
                <w:bCs/>
                <w:sz w:val="24"/>
              </w:rPr>
            </w:pPr>
          </w:p>
        </w:tc>
      </w:tr>
      <w:tr w:rsidR="00AC11D5" w:rsidRPr="004E213A" w14:paraId="750F85FA" w14:textId="77777777" w:rsidTr="00140488">
        <w:trPr>
          <w:cantSplit/>
          <w:trHeight w:val="417"/>
        </w:trPr>
        <w:tc>
          <w:tcPr>
            <w:tcW w:w="4068" w:type="dxa"/>
          </w:tcPr>
          <w:p w14:paraId="29241724" w14:textId="77777777" w:rsidR="00AC11D5" w:rsidRPr="004E213A" w:rsidRDefault="00AC11D5" w:rsidP="007F6BB3">
            <w:pPr>
              <w:rPr>
                <w:b/>
                <w:bCs/>
              </w:rPr>
            </w:pPr>
            <w:r w:rsidRPr="004E213A">
              <w:rPr>
                <w:b/>
                <w:bCs/>
              </w:rPr>
              <w:t>World Meteorological Organization</w:t>
            </w:r>
          </w:p>
        </w:tc>
        <w:tc>
          <w:tcPr>
            <w:tcW w:w="1891" w:type="dxa"/>
            <w:vMerge/>
            <w:vAlign w:val="center"/>
          </w:tcPr>
          <w:p w14:paraId="689896C5" w14:textId="77777777" w:rsidR="00AC11D5" w:rsidRPr="004E213A" w:rsidRDefault="00AC11D5" w:rsidP="007F6BB3">
            <w:pPr>
              <w:rPr>
                <w:spacing w:val="-2"/>
              </w:rPr>
            </w:pPr>
          </w:p>
        </w:tc>
        <w:tc>
          <w:tcPr>
            <w:tcW w:w="4159" w:type="dxa"/>
            <w:gridSpan w:val="3"/>
          </w:tcPr>
          <w:p w14:paraId="40DCE37A" w14:textId="448F644E" w:rsidR="00AC11D5" w:rsidRPr="001832C6" w:rsidRDefault="00140488" w:rsidP="007F6BB3">
            <w:pPr>
              <w:rPr>
                <w:b/>
                <w:bCs/>
              </w:rPr>
            </w:pPr>
            <w:r>
              <w:rPr>
                <w:b/>
                <w:bCs/>
              </w:rPr>
              <w:t>TT-GISC201</w:t>
            </w:r>
            <w:r w:rsidR="00763622">
              <w:rPr>
                <w:b/>
                <w:bCs/>
              </w:rPr>
              <w:t>5</w:t>
            </w:r>
            <w:r w:rsidR="00D86708">
              <w:rPr>
                <w:b/>
                <w:bCs/>
              </w:rPr>
              <w:t xml:space="preserve"> </w:t>
            </w:r>
            <w:r>
              <w:rPr>
                <w:b/>
                <w:bCs/>
              </w:rPr>
              <w:t>Final Report</w:t>
            </w:r>
            <w:r w:rsidR="00D86708">
              <w:rPr>
                <w:b/>
                <w:bCs/>
              </w:rPr>
              <w:t xml:space="preserve"> </w:t>
            </w:r>
          </w:p>
        </w:tc>
      </w:tr>
      <w:tr w:rsidR="00AC11D5" w:rsidRPr="004E213A" w14:paraId="42C0FE36" w14:textId="77777777" w:rsidTr="00140488">
        <w:trPr>
          <w:cantSplit/>
          <w:trHeight w:val="276"/>
        </w:trPr>
        <w:tc>
          <w:tcPr>
            <w:tcW w:w="4068" w:type="dxa"/>
            <w:vMerge w:val="restart"/>
          </w:tcPr>
          <w:p w14:paraId="6F93ACAC" w14:textId="0400D8F3" w:rsidR="00AC11D5" w:rsidRPr="004E213A" w:rsidRDefault="00F558EE" w:rsidP="007F6BB3">
            <w:pPr>
              <w:rPr>
                <w:b/>
                <w:bCs/>
                <w:caps/>
                <w:sz w:val="24"/>
              </w:rPr>
            </w:pPr>
            <w:r>
              <w:rPr>
                <w:b/>
                <w:bCs/>
                <w:caps/>
                <w:sz w:val="24"/>
              </w:rPr>
              <w:fldChar w:fldCharType="begin"/>
            </w:r>
            <w:r>
              <w:rPr>
                <w:b/>
                <w:bCs/>
                <w:caps/>
                <w:sz w:val="24"/>
              </w:rPr>
              <w:instrText xml:space="preserve"> DOCPROPERTY  Publisher  \* MERGEFORMAT </w:instrText>
            </w:r>
            <w:r>
              <w:rPr>
                <w:b/>
                <w:bCs/>
                <w:caps/>
                <w:sz w:val="24"/>
              </w:rPr>
              <w:fldChar w:fldCharType="separate"/>
            </w:r>
            <w:r w:rsidR="00B36E3A">
              <w:rPr>
                <w:b/>
                <w:bCs/>
                <w:caps/>
                <w:sz w:val="24"/>
              </w:rPr>
              <w:t>Commission for Basic System</w:t>
            </w:r>
            <w:r>
              <w:rPr>
                <w:b/>
                <w:bCs/>
                <w:caps/>
                <w:sz w:val="24"/>
              </w:rPr>
              <w:fldChar w:fldCharType="end"/>
            </w:r>
            <w:r w:rsidR="00D86708">
              <w:rPr>
                <w:b/>
                <w:bCs/>
                <w:caps/>
                <w:sz w:val="24"/>
              </w:rPr>
              <w:t xml:space="preserve"> (CBS)</w:t>
            </w:r>
          </w:p>
        </w:tc>
        <w:tc>
          <w:tcPr>
            <w:tcW w:w="1891" w:type="dxa"/>
            <w:vMerge/>
            <w:vAlign w:val="center"/>
          </w:tcPr>
          <w:p w14:paraId="0F542F35" w14:textId="77777777" w:rsidR="00AC11D5" w:rsidRPr="004E213A" w:rsidRDefault="00AC11D5" w:rsidP="007F6BB3">
            <w:pPr>
              <w:rPr>
                <w:spacing w:val="-2"/>
              </w:rPr>
            </w:pPr>
          </w:p>
        </w:tc>
        <w:tc>
          <w:tcPr>
            <w:tcW w:w="1820" w:type="dxa"/>
            <w:gridSpan w:val="2"/>
            <w:vAlign w:val="center"/>
          </w:tcPr>
          <w:p w14:paraId="2BA3CD50" w14:textId="77777777" w:rsidR="00AC11D5" w:rsidRPr="004E213A" w:rsidRDefault="00AC11D5" w:rsidP="007F6BB3">
            <w:pPr>
              <w:rPr>
                <w:sz w:val="18"/>
                <w:szCs w:val="18"/>
              </w:rPr>
            </w:pPr>
            <w:r w:rsidRPr="004E213A">
              <w:rPr>
                <w:sz w:val="18"/>
                <w:szCs w:val="18"/>
              </w:rPr>
              <w:t>Submitted by:</w:t>
            </w:r>
          </w:p>
        </w:tc>
        <w:tc>
          <w:tcPr>
            <w:tcW w:w="2339" w:type="dxa"/>
            <w:vAlign w:val="center"/>
          </w:tcPr>
          <w:p w14:paraId="46082D5C" w14:textId="77777777" w:rsidR="00AC11D5" w:rsidRPr="004E213A" w:rsidRDefault="00B368F0" w:rsidP="007F6BB3">
            <w:r>
              <w:fldChar w:fldCharType="begin"/>
            </w:r>
            <w:r>
              <w:instrText xml:space="preserve"> DOCPROPERTY  Owner  \* MERGEFORMAT </w:instrText>
            </w:r>
            <w:r>
              <w:fldChar w:fldCharType="separate"/>
            </w:r>
            <w:r w:rsidR="00D86708">
              <w:t>Secretariat</w:t>
            </w:r>
            <w:r>
              <w:fldChar w:fldCharType="end"/>
            </w:r>
          </w:p>
        </w:tc>
      </w:tr>
      <w:tr w:rsidR="00AC11D5" w:rsidRPr="004E213A" w14:paraId="37EE2AAF" w14:textId="77777777" w:rsidTr="00140488">
        <w:trPr>
          <w:cantSplit/>
          <w:trHeight w:val="286"/>
        </w:trPr>
        <w:tc>
          <w:tcPr>
            <w:tcW w:w="4068" w:type="dxa"/>
            <w:vMerge/>
          </w:tcPr>
          <w:p w14:paraId="00E524A7" w14:textId="77777777" w:rsidR="00AC11D5" w:rsidRPr="004E213A" w:rsidRDefault="00AC11D5" w:rsidP="007F6BB3">
            <w:pPr>
              <w:rPr>
                <w:spacing w:val="-2"/>
                <w:sz w:val="24"/>
              </w:rPr>
            </w:pPr>
          </w:p>
        </w:tc>
        <w:tc>
          <w:tcPr>
            <w:tcW w:w="1891" w:type="dxa"/>
            <w:vMerge/>
            <w:vAlign w:val="center"/>
          </w:tcPr>
          <w:p w14:paraId="71BBD5A2" w14:textId="77777777" w:rsidR="00AC11D5" w:rsidRPr="004E213A" w:rsidRDefault="00AC11D5" w:rsidP="007F6BB3">
            <w:pPr>
              <w:rPr>
                <w:spacing w:val="-2"/>
              </w:rPr>
            </w:pPr>
          </w:p>
        </w:tc>
        <w:tc>
          <w:tcPr>
            <w:tcW w:w="1820" w:type="dxa"/>
            <w:gridSpan w:val="2"/>
            <w:vAlign w:val="center"/>
          </w:tcPr>
          <w:p w14:paraId="4DFFA62E" w14:textId="77777777" w:rsidR="00AC11D5" w:rsidRPr="004E213A" w:rsidRDefault="00AC11D5" w:rsidP="007F6BB3">
            <w:pPr>
              <w:rPr>
                <w:sz w:val="18"/>
                <w:szCs w:val="18"/>
              </w:rPr>
            </w:pPr>
            <w:r w:rsidRPr="004E213A">
              <w:rPr>
                <w:sz w:val="18"/>
                <w:szCs w:val="18"/>
              </w:rPr>
              <w:t>Date:</w:t>
            </w:r>
          </w:p>
        </w:tc>
        <w:tc>
          <w:tcPr>
            <w:tcW w:w="2339" w:type="dxa"/>
            <w:vAlign w:val="center"/>
          </w:tcPr>
          <w:p w14:paraId="63972187" w14:textId="49742DF3" w:rsidR="00AC11D5" w:rsidRPr="004E213A" w:rsidRDefault="00B368F0" w:rsidP="007F6BB3">
            <w:r>
              <w:fldChar w:fldCharType="begin"/>
            </w:r>
            <w:r>
              <w:instrText xml:space="preserve"> DOCPROPERTY  "Date completed" dd.MMM.YYYY \* MERGEFORMAT </w:instrText>
            </w:r>
            <w:r>
              <w:fldChar w:fldCharType="separate"/>
            </w:r>
            <w:r w:rsidR="008B0DFA">
              <w:t>17 Dec 2015</w:t>
            </w:r>
            <w:r>
              <w:fldChar w:fldCharType="end"/>
            </w:r>
          </w:p>
        </w:tc>
      </w:tr>
      <w:tr w:rsidR="00AC11D5" w:rsidRPr="004E213A" w14:paraId="18410F7F" w14:textId="77777777" w:rsidTr="00140488">
        <w:trPr>
          <w:cantSplit/>
          <w:trHeight w:val="269"/>
        </w:trPr>
        <w:tc>
          <w:tcPr>
            <w:tcW w:w="4068" w:type="dxa"/>
            <w:vMerge w:val="restart"/>
          </w:tcPr>
          <w:p w14:paraId="04BDD822" w14:textId="26E705F7" w:rsidR="00AC11D5" w:rsidRPr="004E213A" w:rsidRDefault="0033021A" w:rsidP="007F6BB3">
            <w:r>
              <w:rPr>
                <w:caps/>
                <w:sz w:val="24"/>
              </w:rPr>
              <w:fldChar w:fldCharType="begin"/>
            </w:r>
            <w:r>
              <w:rPr>
                <w:caps/>
                <w:sz w:val="24"/>
              </w:rPr>
              <w:instrText xml:space="preserve"> DOCPROPERTY  Mailstop  \* MERGEFORMAT </w:instrText>
            </w:r>
            <w:r>
              <w:rPr>
                <w:caps/>
                <w:sz w:val="24"/>
              </w:rPr>
              <w:fldChar w:fldCharType="separate"/>
            </w:r>
            <w:r w:rsidR="00B36E3A">
              <w:rPr>
                <w:caps/>
                <w:sz w:val="24"/>
              </w:rPr>
              <w:t>ICT-ISS</w:t>
            </w:r>
            <w:r>
              <w:rPr>
                <w:caps/>
                <w:sz w:val="24"/>
              </w:rPr>
              <w:fldChar w:fldCharType="end"/>
            </w:r>
            <w:r w:rsidR="00D86708">
              <w:rPr>
                <w:caps/>
                <w:sz w:val="24"/>
              </w:rPr>
              <w:t>/ET-WISC</w:t>
            </w:r>
            <w:r w:rsidR="00140488">
              <w:rPr>
                <w:caps/>
                <w:sz w:val="24"/>
              </w:rPr>
              <w:t>/TT-GISC</w:t>
            </w:r>
          </w:p>
        </w:tc>
        <w:tc>
          <w:tcPr>
            <w:tcW w:w="1891" w:type="dxa"/>
            <w:vMerge/>
            <w:vAlign w:val="center"/>
          </w:tcPr>
          <w:p w14:paraId="02194D59" w14:textId="77777777" w:rsidR="00AC11D5" w:rsidRPr="004E213A" w:rsidRDefault="00AC11D5" w:rsidP="007F6BB3">
            <w:pPr>
              <w:rPr>
                <w:spacing w:val="-2"/>
              </w:rPr>
            </w:pPr>
          </w:p>
        </w:tc>
        <w:tc>
          <w:tcPr>
            <w:tcW w:w="1804" w:type="dxa"/>
            <w:vAlign w:val="center"/>
          </w:tcPr>
          <w:p w14:paraId="1FB8FD44" w14:textId="77777777" w:rsidR="00AC11D5" w:rsidRPr="004E213A" w:rsidRDefault="00AC11D5" w:rsidP="007F6BB3">
            <w:pPr>
              <w:rPr>
                <w:sz w:val="18"/>
                <w:szCs w:val="18"/>
              </w:rPr>
            </w:pPr>
            <w:r w:rsidRPr="004E213A">
              <w:rPr>
                <w:sz w:val="18"/>
                <w:szCs w:val="18"/>
              </w:rPr>
              <w:t xml:space="preserve">Original Language: </w:t>
            </w:r>
          </w:p>
        </w:tc>
        <w:tc>
          <w:tcPr>
            <w:tcW w:w="2355" w:type="dxa"/>
            <w:gridSpan w:val="2"/>
            <w:vAlign w:val="center"/>
          </w:tcPr>
          <w:p w14:paraId="16D8DA72" w14:textId="77777777" w:rsidR="00AC11D5" w:rsidRPr="004E213A" w:rsidRDefault="00AC11D5" w:rsidP="007F6BB3">
            <w:r w:rsidRPr="004E213A">
              <w:t>English</w:t>
            </w:r>
          </w:p>
        </w:tc>
      </w:tr>
      <w:tr w:rsidR="00AC11D5" w:rsidRPr="004E213A" w14:paraId="3A98693A" w14:textId="77777777" w:rsidTr="00140488">
        <w:trPr>
          <w:cantSplit/>
          <w:trHeight w:val="288"/>
        </w:trPr>
        <w:tc>
          <w:tcPr>
            <w:tcW w:w="4068" w:type="dxa"/>
            <w:vMerge/>
            <w:tcBorders>
              <w:bottom w:val="single" w:sz="4" w:space="0" w:color="auto"/>
            </w:tcBorders>
          </w:tcPr>
          <w:p w14:paraId="12FC4AF0" w14:textId="77777777" w:rsidR="00AC11D5" w:rsidRPr="004E213A" w:rsidRDefault="00AC11D5" w:rsidP="007F6BB3">
            <w:pPr>
              <w:rPr>
                <w:spacing w:val="-2"/>
                <w:sz w:val="24"/>
              </w:rPr>
            </w:pPr>
          </w:p>
        </w:tc>
        <w:tc>
          <w:tcPr>
            <w:tcW w:w="1891" w:type="dxa"/>
            <w:vMerge/>
            <w:tcBorders>
              <w:bottom w:val="single" w:sz="4" w:space="0" w:color="auto"/>
            </w:tcBorders>
            <w:vAlign w:val="center"/>
          </w:tcPr>
          <w:p w14:paraId="73D39DD2" w14:textId="77777777" w:rsidR="00AC11D5" w:rsidRPr="004E213A" w:rsidRDefault="00AC11D5" w:rsidP="007F6BB3">
            <w:pPr>
              <w:rPr>
                <w:spacing w:val="-2"/>
              </w:rPr>
            </w:pPr>
          </w:p>
        </w:tc>
        <w:tc>
          <w:tcPr>
            <w:tcW w:w="1804" w:type="dxa"/>
            <w:tcBorders>
              <w:bottom w:val="single" w:sz="4" w:space="0" w:color="auto"/>
            </w:tcBorders>
            <w:vAlign w:val="center"/>
          </w:tcPr>
          <w:p w14:paraId="185A69D1" w14:textId="77777777" w:rsidR="00AC11D5" w:rsidRPr="004E213A" w:rsidRDefault="00C0670D" w:rsidP="007F6BB3">
            <w:pPr>
              <w:rPr>
                <w:sz w:val="18"/>
                <w:szCs w:val="18"/>
              </w:rPr>
            </w:pPr>
            <w:r>
              <w:rPr>
                <w:sz w:val="18"/>
                <w:szCs w:val="18"/>
              </w:rPr>
              <w:t>Status</w:t>
            </w:r>
            <w:r w:rsidR="00AC11D5" w:rsidRPr="004E213A">
              <w:rPr>
                <w:sz w:val="18"/>
                <w:szCs w:val="18"/>
              </w:rPr>
              <w:t>:</w:t>
            </w:r>
          </w:p>
        </w:tc>
        <w:tc>
          <w:tcPr>
            <w:tcW w:w="2355" w:type="dxa"/>
            <w:gridSpan w:val="2"/>
            <w:tcBorders>
              <w:bottom w:val="single" w:sz="4" w:space="0" w:color="auto"/>
            </w:tcBorders>
            <w:vAlign w:val="center"/>
          </w:tcPr>
          <w:p w14:paraId="5F9A3963" w14:textId="1252A4BC" w:rsidR="00AC11D5" w:rsidRPr="004E213A" w:rsidRDefault="004F557E" w:rsidP="008B0DFA">
            <w:r>
              <w:t>Version</w:t>
            </w:r>
            <w:r w:rsidR="00763622">
              <w:t xml:space="preserve"> 0.</w:t>
            </w:r>
            <w:r w:rsidR="008B0DFA">
              <w:t>3</w:t>
            </w:r>
          </w:p>
        </w:tc>
      </w:tr>
    </w:tbl>
    <w:p w14:paraId="2847F9EC" w14:textId="77777777" w:rsidR="00A809EC" w:rsidRDefault="00A809EC" w:rsidP="007F6BB3">
      <w:pPr>
        <w:pStyle w:val="TopHeading"/>
        <w:jc w:val="left"/>
        <w:rPr>
          <w:rFonts w:hint="eastAsia"/>
        </w:rPr>
      </w:pPr>
    </w:p>
    <w:p w14:paraId="0A489F97" w14:textId="298B797F" w:rsidR="003F1A3C" w:rsidRDefault="00140488" w:rsidP="007F6BB3">
      <w:pPr>
        <w:pStyle w:val="TopHeading"/>
        <w:jc w:val="left"/>
        <w:rPr>
          <w:rFonts w:hint="eastAsia"/>
        </w:rPr>
      </w:pPr>
      <w:bookmarkStart w:id="0" w:name="_Toc438110555"/>
      <w:r w:rsidRPr="00140488">
        <w:t>MEETING OF THE ET-WISC TASK TEAM ON GISCs (TT-GISC</w:t>
      </w:r>
      <w:proofErr w:type="gramStart"/>
      <w:r w:rsidRPr="00140488">
        <w:t>)</w:t>
      </w:r>
      <w:proofErr w:type="gramEnd"/>
      <w:r w:rsidR="001113E4">
        <w:br/>
      </w:r>
      <w:r w:rsidR="00763622">
        <w:t>Brasilia</w:t>
      </w:r>
      <w:r w:rsidRPr="004F0965">
        <w:t xml:space="preserve">, </w:t>
      </w:r>
      <w:r w:rsidR="00763622">
        <w:t>Brazil</w:t>
      </w:r>
      <w:r w:rsidRPr="004F0965">
        <w:t xml:space="preserve">. </w:t>
      </w:r>
      <w:r w:rsidR="00763622" w:rsidRPr="00763622">
        <w:t>13-16 October 2015</w:t>
      </w:r>
      <w:bookmarkEnd w:id="0"/>
    </w:p>
    <w:p w14:paraId="3AB1A51D" w14:textId="4C181F7A" w:rsidR="00E34786" w:rsidRDefault="00E34786" w:rsidP="007F6BB3">
      <w:r>
        <w:rPr>
          <w:noProof/>
          <w:lang w:val="en-US" w:eastAsia="zh-TW"/>
        </w:rPr>
        <w:drawing>
          <wp:inline distT="0" distB="0" distL="0" distR="0" wp14:anchorId="547C7245" wp14:editId="1534280B">
            <wp:extent cx="6096000" cy="3445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_9730.JPG"/>
                    <pic:cNvPicPr/>
                  </pic:nvPicPr>
                  <pic:blipFill>
                    <a:blip r:embed="rId10">
                      <a:extLst>
                        <a:ext uri="{28A0092B-C50C-407E-A947-70E740481C1C}">
                          <a14:useLocalDpi xmlns:a14="http://schemas.microsoft.com/office/drawing/2010/main" val="0"/>
                        </a:ext>
                      </a:extLst>
                    </a:blip>
                    <a:stretch>
                      <a:fillRect/>
                    </a:stretch>
                  </pic:blipFill>
                  <pic:spPr>
                    <a:xfrm>
                      <a:off x="0" y="0"/>
                      <a:ext cx="6096000" cy="3445510"/>
                    </a:xfrm>
                    <a:prstGeom prst="rect">
                      <a:avLst/>
                    </a:prstGeom>
                  </pic:spPr>
                </pic:pic>
              </a:graphicData>
            </a:graphic>
          </wp:inline>
        </w:drawing>
      </w:r>
    </w:p>
    <w:p w14:paraId="2AE8A1EF" w14:textId="399910E3" w:rsidR="00E34786" w:rsidRDefault="00E34786" w:rsidP="007F6BB3">
      <w:pPr>
        <w:rPr>
          <w:rFonts w:ascii="Arial Bold" w:hAnsi="Arial Bold" w:hint="eastAsia"/>
          <w:b/>
          <w:caps/>
          <w:sz w:val="28"/>
          <w:szCs w:val="28"/>
        </w:rPr>
      </w:pPr>
      <w:r>
        <w:br w:type="page"/>
      </w:r>
    </w:p>
    <w:p w14:paraId="7E292241" w14:textId="7D305148" w:rsidR="007D65DF" w:rsidRPr="00C1395A" w:rsidRDefault="007D65DF" w:rsidP="00E97805">
      <w:pPr>
        <w:pStyle w:val="Heading2"/>
        <w:rPr>
          <w:snapToGrid w:val="0"/>
        </w:rPr>
      </w:pPr>
      <w:bookmarkStart w:id="1" w:name="_Toc438110556"/>
      <w:r w:rsidRPr="00C1395A">
        <w:rPr>
          <w:snapToGrid w:val="0"/>
        </w:rPr>
        <w:lastRenderedPageBreak/>
        <w:t>DISCLAIMER</w:t>
      </w:r>
      <w:bookmarkEnd w:id="1"/>
    </w:p>
    <w:p w14:paraId="1A309DB7" w14:textId="77777777" w:rsidR="007D65DF" w:rsidRPr="00A809EC" w:rsidRDefault="007D65DF" w:rsidP="007F6BB3">
      <w:pPr>
        <w:tabs>
          <w:tab w:val="left" w:pos="4320"/>
          <w:tab w:val="left" w:pos="4860"/>
          <w:tab w:val="left" w:pos="5400"/>
        </w:tabs>
        <w:spacing w:line="360" w:lineRule="auto"/>
        <w:ind w:right="34"/>
        <w:rPr>
          <w:b/>
          <w:sz w:val="16"/>
        </w:rPr>
      </w:pPr>
      <w:r w:rsidRPr="00A809EC">
        <w:rPr>
          <w:b/>
          <w:sz w:val="16"/>
        </w:rPr>
        <w:t>Regulation 4</w:t>
      </w:r>
      <w:r w:rsidR="006D67ED" w:rsidRPr="00A809EC">
        <w:rPr>
          <w:b/>
          <w:sz w:val="16"/>
        </w:rPr>
        <w:t>3</w:t>
      </w:r>
    </w:p>
    <w:p w14:paraId="042B33EA" w14:textId="77777777" w:rsidR="007D65DF" w:rsidRPr="00A809EC" w:rsidRDefault="007D65DF" w:rsidP="007F6BB3">
      <w:pPr>
        <w:tabs>
          <w:tab w:val="left" w:pos="4320"/>
          <w:tab w:val="left" w:pos="4860"/>
          <w:tab w:val="left" w:pos="5400"/>
        </w:tabs>
        <w:ind w:right="29"/>
        <w:rPr>
          <w:sz w:val="16"/>
        </w:rPr>
      </w:pPr>
      <w:r w:rsidRPr="00A809EC">
        <w:rPr>
          <w:sz w:val="16"/>
        </w:rPr>
        <w:t xml:space="preserve">Recommendations of working groups shall have no status within the Organization until they have been approved by the responsible constituent body. In the case of joint working groups the recommendations must be </w:t>
      </w:r>
      <w:proofErr w:type="gramStart"/>
      <w:r w:rsidRPr="00A809EC">
        <w:rPr>
          <w:sz w:val="16"/>
        </w:rPr>
        <w:t>concurred</w:t>
      </w:r>
      <w:proofErr w:type="gramEnd"/>
      <w:r w:rsidRPr="00A809EC">
        <w:rPr>
          <w:sz w:val="16"/>
        </w:rPr>
        <w:t xml:space="preserve"> with by the presidents of the constituent bodies concerned before being submitted to the designated constituent body.</w:t>
      </w:r>
    </w:p>
    <w:p w14:paraId="64AA497E" w14:textId="77777777" w:rsidR="007D65DF" w:rsidRPr="00A809EC" w:rsidRDefault="007D65DF" w:rsidP="007F6BB3">
      <w:pPr>
        <w:tabs>
          <w:tab w:val="left" w:pos="4320"/>
          <w:tab w:val="left" w:pos="4860"/>
          <w:tab w:val="left" w:pos="5400"/>
        </w:tabs>
        <w:spacing w:line="360" w:lineRule="auto"/>
        <w:ind w:right="34"/>
        <w:rPr>
          <w:b/>
          <w:sz w:val="16"/>
        </w:rPr>
      </w:pPr>
      <w:r w:rsidRPr="00A809EC">
        <w:rPr>
          <w:b/>
          <w:sz w:val="16"/>
        </w:rPr>
        <w:t>Regulation 4</w:t>
      </w:r>
      <w:r w:rsidR="006D67ED" w:rsidRPr="00A809EC">
        <w:rPr>
          <w:b/>
          <w:sz w:val="16"/>
        </w:rPr>
        <w:t>4</w:t>
      </w:r>
    </w:p>
    <w:p w14:paraId="694CCD8F" w14:textId="6C4B9C16" w:rsidR="007D65DF" w:rsidRPr="00A809EC" w:rsidRDefault="007D65DF" w:rsidP="007F6BB3">
      <w:pPr>
        <w:pStyle w:val="BodyText3"/>
        <w:tabs>
          <w:tab w:val="center" w:pos="4513"/>
        </w:tabs>
        <w:suppressAutoHyphens/>
        <w:jc w:val="left"/>
        <w:rPr>
          <w:sz w:val="16"/>
        </w:rPr>
      </w:pPr>
      <w:r w:rsidRPr="00A809EC">
        <w:rPr>
          <w:sz w:val="16"/>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63C5B4E9" w14:textId="4318F70E" w:rsidR="007D65DF" w:rsidRPr="00A809EC" w:rsidRDefault="007D65DF" w:rsidP="007F6BB3">
      <w:pPr>
        <w:pStyle w:val="BodyText3"/>
        <w:tabs>
          <w:tab w:val="center" w:pos="4513"/>
        </w:tabs>
        <w:suppressAutoHyphens/>
        <w:jc w:val="left"/>
        <w:rPr>
          <w:sz w:val="14"/>
        </w:rPr>
      </w:pPr>
      <w:r w:rsidRPr="00D86708">
        <w:rPr>
          <w:sz w:val="14"/>
        </w:rPr>
        <w:t xml:space="preserve">© World Meteorological Organization, </w:t>
      </w:r>
      <w:r w:rsidR="00D96F55">
        <w:rPr>
          <w:sz w:val="14"/>
        </w:rPr>
        <w:t>23</w:t>
      </w:r>
      <w:r w:rsidR="00763622">
        <w:rPr>
          <w:sz w:val="14"/>
        </w:rPr>
        <w:t xml:space="preserve"> October</w:t>
      </w:r>
      <w:r w:rsidR="00D86708" w:rsidRPr="00D86708">
        <w:rPr>
          <w:sz w:val="14"/>
        </w:rPr>
        <w:t>, 20</w:t>
      </w:r>
      <w:r w:rsidR="00763622">
        <w:rPr>
          <w:sz w:val="14"/>
        </w:rPr>
        <w:t>15</w:t>
      </w:r>
      <w:r w:rsidR="00D86708" w:rsidRPr="00D86708">
        <w:rPr>
          <w:sz w:val="14"/>
        </w:rPr>
        <w:t xml:space="preserve"> </w:t>
      </w:r>
    </w:p>
    <w:p w14:paraId="32BA409D" w14:textId="77777777" w:rsidR="007D65DF" w:rsidRPr="00D86708" w:rsidRDefault="007D65DF" w:rsidP="007F6BB3">
      <w:pPr>
        <w:pStyle w:val="BodyText3"/>
        <w:tabs>
          <w:tab w:val="center" w:pos="4513"/>
        </w:tabs>
        <w:suppressAutoHyphens/>
        <w:jc w:val="left"/>
        <w:rPr>
          <w:sz w:val="16"/>
        </w:rPr>
      </w:pPr>
      <w:r w:rsidRPr="00D86708">
        <w:rPr>
          <w:sz w:val="16"/>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14:paraId="6EF71306" w14:textId="77777777" w:rsidR="007D65DF" w:rsidRPr="00D86708" w:rsidRDefault="007D65DF" w:rsidP="007F6BB3">
      <w:pPr>
        <w:pStyle w:val="BodyText3"/>
        <w:tabs>
          <w:tab w:val="center" w:pos="4513"/>
        </w:tabs>
        <w:suppressAutoHyphens/>
        <w:spacing w:after="0"/>
        <w:jc w:val="left"/>
        <w:rPr>
          <w:sz w:val="16"/>
        </w:rPr>
      </w:pPr>
      <w:r w:rsidRPr="00D86708">
        <w:rPr>
          <w:sz w:val="16"/>
        </w:rPr>
        <w:t>Chairperson, Publications Board</w:t>
      </w:r>
    </w:p>
    <w:p w14:paraId="17A1C751" w14:textId="77777777" w:rsidR="007D65DF" w:rsidRPr="00D86708" w:rsidRDefault="007D65DF" w:rsidP="007F6BB3">
      <w:pPr>
        <w:pStyle w:val="BodyText3"/>
        <w:tabs>
          <w:tab w:val="center" w:pos="4513"/>
        </w:tabs>
        <w:suppressAutoHyphens/>
        <w:spacing w:after="0"/>
        <w:jc w:val="left"/>
        <w:rPr>
          <w:sz w:val="16"/>
        </w:rPr>
      </w:pPr>
      <w:r w:rsidRPr="00D86708">
        <w:rPr>
          <w:sz w:val="16"/>
        </w:rPr>
        <w:t>World Meteorological Organization (WMO)</w:t>
      </w:r>
    </w:p>
    <w:p w14:paraId="346824E6" w14:textId="0F78FF71" w:rsidR="007D65DF" w:rsidRPr="00D86708" w:rsidRDefault="007D65DF" w:rsidP="007F6BB3">
      <w:pPr>
        <w:pStyle w:val="BodyText3"/>
        <w:tabs>
          <w:tab w:val="center" w:pos="4513"/>
        </w:tabs>
        <w:suppressAutoHyphens/>
        <w:spacing w:after="0"/>
        <w:jc w:val="left"/>
        <w:rPr>
          <w:sz w:val="16"/>
          <w:lang w:val="fr-FR"/>
        </w:rPr>
      </w:pPr>
      <w:r w:rsidRPr="00D86708">
        <w:rPr>
          <w:sz w:val="16"/>
          <w:lang w:val="fr-FR"/>
        </w:rPr>
        <w:t>7 bis, avenue de la Paix</w:t>
      </w:r>
      <w:r w:rsidRPr="00D86708">
        <w:rPr>
          <w:sz w:val="16"/>
          <w:lang w:val="fr-FR"/>
        </w:rPr>
        <w:tab/>
      </w:r>
      <w:r w:rsidRPr="00D86708">
        <w:rPr>
          <w:sz w:val="16"/>
          <w:lang w:val="fr-FR"/>
        </w:rPr>
        <w:tab/>
      </w:r>
      <w:r w:rsidRPr="00D86708">
        <w:rPr>
          <w:sz w:val="16"/>
          <w:lang w:val="fr-FR"/>
        </w:rPr>
        <w:tab/>
        <w:t>Tel.: +41 (0)22 730 84 03</w:t>
      </w:r>
    </w:p>
    <w:p w14:paraId="1A5C676B" w14:textId="158EC358" w:rsidR="007D65DF" w:rsidRPr="00D86708" w:rsidRDefault="007D65DF" w:rsidP="007F6BB3">
      <w:pPr>
        <w:pStyle w:val="BodyText3"/>
        <w:tabs>
          <w:tab w:val="center" w:pos="4513"/>
        </w:tabs>
        <w:suppressAutoHyphens/>
        <w:spacing w:after="0"/>
        <w:jc w:val="left"/>
        <w:rPr>
          <w:sz w:val="16"/>
          <w:lang w:val="pt-PT"/>
        </w:rPr>
      </w:pPr>
      <w:r w:rsidRPr="00D86708">
        <w:rPr>
          <w:sz w:val="16"/>
          <w:lang w:val="pt-PT"/>
        </w:rPr>
        <w:t>P.O. Box No. 2300</w:t>
      </w:r>
      <w:r w:rsidRPr="00D86708">
        <w:rPr>
          <w:sz w:val="16"/>
          <w:lang w:val="pt-PT"/>
        </w:rPr>
        <w:tab/>
      </w:r>
      <w:r w:rsidRPr="00D86708">
        <w:rPr>
          <w:sz w:val="16"/>
          <w:lang w:val="pt-PT"/>
        </w:rPr>
        <w:tab/>
      </w:r>
      <w:r w:rsidRPr="00D86708">
        <w:rPr>
          <w:sz w:val="16"/>
          <w:lang w:val="pt-PT"/>
        </w:rPr>
        <w:tab/>
      </w:r>
      <w:r w:rsidR="00A809EC">
        <w:rPr>
          <w:sz w:val="16"/>
          <w:lang w:val="pt-PT"/>
        </w:rPr>
        <w:tab/>
      </w:r>
      <w:r w:rsidRPr="00D86708">
        <w:rPr>
          <w:sz w:val="16"/>
          <w:lang w:val="pt-PT"/>
        </w:rPr>
        <w:t>Fax: +41 (0)22 730 80 40</w:t>
      </w:r>
    </w:p>
    <w:p w14:paraId="65F841DF" w14:textId="18C0A05C" w:rsidR="007D65DF" w:rsidRPr="00D86708" w:rsidRDefault="007D65DF" w:rsidP="007F6BB3">
      <w:pPr>
        <w:pStyle w:val="BodyText3"/>
        <w:tabs>
          <w:tab w:val="center" w:pos="4513"/>
        </w:tabs>
        <w:suppressAutoHyphens/>
        <w:spacing w:after="0"/>
        <w:jc w:val="left"/>
        <w:rPr>
          <w:sz w:val="16"/>
        </w:rPr>
      </w:pPr>
      <w:r w:rsidRPr="00D86708">
        <w:rPr>
          <w:sz w:val="16"/>
        </w:rPr>
        <w:t>CH-1211 Geneva 2, Switzerland</w:t>
      </w:r>
      <w:r w:rsidRPr="00D86708">
        <w:rPr>
          <w:sz w:val="16"/>
        </w:rPr>
        <w:tab/>
      </w:r>
      <w:r w:rsidRPr="00D86708">
        <w:rPr>
          <w:sz w:val="16"/>
        </w:rPr>
        <w:tab/>
      </w:r>
      <w:r w:rsidRPr="00D86708">
        <w:rPr>
          <w:sz w:val="16"/>
        </w:rPr>
        <w:tab/>
        <w:t xml:space="preserve">E-mail: </w:t>
      </w:r>
      <w:hyperlink r:id="rId11" w:history="1">
        <w:r w:rsidR="00D86708" w:rsidRPr="00D86708">
          <w:rPr>
            <w:rStyle w:val="Hyperlink"/>
            <w:sz w:val="16"/>
          </w:rPr>
          <w:t>Publications@wmo.int</w:t>
        </w:r>
      </w:hyperlink>
      <w:r w:rsidRPr="00D86708">
        <w:rPr>
          <w:sz w:val="16"/>
        </w:rPr>
        <w:t xml:space="preserve"> </w:t>
      </w:r>
    </w:p>
    <w:p w14:paraId="44B4C3CC" w14:textId="77777777" w:rsidR="00A160A4" w:rsidRDefault="00A160A4" w:rsidP="007F6BB3">
      <w:pPr>
        <w:pStyle w:val="BodyText3"/>
        <w:tabs>
          <w:tab w:val="center" w:pos="4513"/>
        </w:tabs>
        <w:suppressAutoHyphens/>
        <w:jc w:val="left"/>
        <w:rPr>
          <w:sz w:val="16"/>
        </w:rPr>
      </w:pPr>
    </w:p>
    <w:p w14:paraId="5CA5701E" w14:textId="77777777" w:rsidR="007D65DF" w:rsidRPr="00A160A4" w:rsidRDefault="007D65DF" w:rsidP="007F6BB3">
      <w:pPr>
        <w:pStyle w:val="BodyText3"/>
        <w:tabs>
          <w:tab w:val="center" w:pos="4513"/>
        </w:tabs>
        <w:suppressAutoHyphens/>
        <w:jc w:val="left"/>
        <w:rPr>
          <w:sz w:val="14"/>
        </w:rPr>
      </w:pPr>
      <w:r w:rsidRPr="00A160A4">
        <w:rPr>
          <w:sz w:val="14"/>
        </w:rPr>
        <w:t>NOTE:</w:t>
      </w:r>
    </w:p>
    <w:p w14:paraId="77F69B61" w14:textId="77777777" w:rsidR="007D65DF" w:rsidRPr="00A160A4" w:rsidRDefault="007D65DF" w:rsidP="007F6BB3">
      <w:pPr>
        <w:pStyle w:val="BodyText3"/>
        <w:tabs>
          <w:tab w:val="center" w:pos="4513"/>
        </w:tabs>
        <w:suppressAutoHyphens/>
        <w:jc w:val="left"/>
        <w:rPr>
          <w:sz w:val="14"/>
        </w:rPr>
      </w:pPr>
      <w:r w:rsidRPr="00A160A4">
        <w:rPr>
          <w:sz w:val="14"/>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6DF99606" w14:textId="77777777" w:rsidR="007D65DF" w:rsidRPr="00A160A4" w:rsidRDefault="007D65DF" w:rsidP="007F6BB3">
      <w:pPr>
        <w:pStyle w:val="BodyText3"/>
        <w:tabs>
          <w:tab w:val="center" w:pos="4513"/>
        </w:tabs>
        <w:suppressAutoHyphens/>
        <w:jc w:val="left"/>
        <w:rPr>
          <w:sz w:val="14"/>
        </w:rPr>
      </w:pPr>
      <w:r w:rsidRPr="00A160A4">
        <w:rPr>
          <w:sz w:val="14"/>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02D359E0" w14:textId="77777777" w:rsidR="007D65DF" w:rsidRPr="00A160A4" w:rsidRDefault="007D65DF" w:rsidP="007F6BB3">
      <w:pPr>
        <w:pStyle w:val="BodyText3"/>
        <w:tabs>
          <w:tab w:val="center" w:pos="4513"/>
        </w:tabs>
        <w:suppressAutoHyphens/>
        <w:jc w:val="left"/>
        <w:rPr>
          <w:sz w:val="14"/>
        </w:rPr>
      </w:pPr>
      <w:r w:rsidRPr="00A160A4">
        <w:rPr>
          <w:sz w:val="14"/>
        </w:rPr>
        <w:t>This document (or report) is not an official publication of WMO and has not been subjected to its standard editorial procedures. The views expressed herein do not necessarily have the endorsement of the Organization.</w:t>
      </w:r>
    </w:p>
    <w:p w14:paraId="49FB41E7" w14:textId="3B0E9D34" w:rsidR="00A160A4" w:rsidRDefault="007D65DF" w:rsidP="007F6BB3">
      <w:pPr>
        <w:pStyle w:val="BodyText"/>
        <w:jc w:val="left"/>
        <w:rPr>
          <w:bCs w:val="0"/>
        </w:rPr>
      </w:pPr>
      <w:r w:rsidRPr="00C1395A">
        <w:t>____________</w:t>
      </w:r>
      <w:r w:rsidR="00A160A4">
        <w:br w:type="page"/>
      </w:r>
    </w:p>
    <w:p w14:paraId="2290B33E" w14:textId="464CADF3" w:rsidR="003375F4" w:rsidRDefault="003375F4" w:rsidP="00E97805">
      <w:pPr>
        <w:pStyle w:val="Heading2"/>
      </w:pPr>
      <w:bookmarkStart w:id="2" w:name="_Ref252374869"/>
      <w:bookmarkStart w:id="3" w:name="_Toc438110557"/>
      <w:bookmarkEnd w:id="2"/>
      <w:r w:rsidRPr="00930297">
        <w:lastRenderedPageBreak/>
        <w:t>Table of Contents</w:t>
      </w:r>
      <w:bookmarkStart w:id="4" w:name="_GoBack"/>
      <w:bookmarkEnd w:id="3"/>
      <w:bookmarkEnd w:id="4"/>
    </w:p>
    <w:p w14:paraId="62458837" w14:textId="77777777" w:rsidR="00B368F0" w:rsidRDefault="00930297">
      <w:pPr>
        <w:pStyle w:val="TOC1"/>
        <w:tabs>
          <w:tab w:val="right" w:leader="dot" w:pos="9629"/>
        </w:tabs>
        <w:rPr>
          <w:noProof/>
          <w:lang w:val="en-US" w:eastAsia="zh-TW"/>
        </w:rPr>
      </w:pPr>
      <w:r>
        <w:rPr>
          <w:vanish/>
        </w:rPr>
        <w:fldChar w:fldCharType="begin"/>
      </w:r>
      <w:r>
        <w:rPr>
          <w:vanish/>
        </w:rPr>
        <w:instrText xml:space="preserve"> TOC \o "1-3" \t "Appendix1,1" </w:instrText>
      </w:r>
      <w:r>
        <w:rPr>
          <w:vanish/>
        </w:rPr>
        <w:fldChar w:fldCharType="separate"/>
      </w:r>
      <w:r w:rsidR="00B368F0">
        <w:rPr>
          <w:noProof/>
        </w:rPr>
        <w:t>MEETING OF THE ET-WISC TASK TEAM ON GISCs (TT-GISC) Brasilia, Brazil. 13-16 October 2015</w:t>
      </w:r>
      <w:r w:rsidR="00B368F0">
        <w:rPr>
          <w:noProof/>
        </w:rPr>
        <w:tab/>
      </w:r>
      <w:r w:rsidR="00B368F0">
        <w:rPr>
          <w:noProof/>
        </w:rPr>
        <w:fldChar w:fldCharType="begin"/>
      </w:r>
      <w:r w:rsidR="00B368F0">
        <w:rPr>
          <w:noProof/>
        </w:rPr>
        <w:instrText xml:space="preserve"> PAGEREF _Toc438110555 \h </w:instrText>
      </w:r>
      <w:r w:rsidR="00B368F0">
        <w:rPr>
          <w:noProof/>
        </w:rPr>
      </w:r>
      <w:r w:rsidR="00B368F0">
        <w:rPr>
          <w:noProof/>
        </w:rPr>
        <w:fldChar w:fldCharType="separate"/>
      </w:r>
      <w:r w:rsidR="00B368F0">
        <w:rPr>
          <w:noProof/>
        </w:rPr>
        <w:t>1</w:t>
      </w:r>
      <w:r w:rsidR="00B368F0">
        <w:rPr>
          <w:noProof/>
        </w:rPr>
        <w:fldChar w:fldCharType="end"/>
      </w:r>
    </w:p>
    <w:p w14:paraId="20878345" w14:textId="77777777" w:rsidR="00B368F0" w:rsidRDefault="00B368F0">
      <w:pPr>
        <w:pStyle w:val="TOC2"/>
        <w:rPr>
          <w:rFonts w:eastAsiaTheme="minorEastAsia"/>
          <w:sz w:val="22"/>
          <w:szCs w:val="22"/>
          <w:lang w:val="en-US" w:eastAsia="zh-TW"/>
        </w:rPr>
      </w:pPr>
      <w:r w:rsidRPr="00CA1B60">
        <w:rPr>
          <w:snapToGrid w:val="0"/>
        </w:rPr>
        <w:t>DISCLAIMER</w:t>
      </w:r>
      <w:r>
        <w:tab/>
      </w:r>
      <w:r>
        <w:fldChar w:fldCharType="begin"/>
      </w:r>
      <w:r>
        <w:instrText xml:space="preserve"> PAGEREF _Toc438110556 \h </w:instrText>
      </w:r>
      <w:r>
        <w:fldChar w:fldCharType="separate"/>
      </w:r>
      <w:r>
        <w:t>2</w:t>
      </w:r>
      <w:r>
        <w:fldChar w:fldCharType="end"/>
      </w:r>
    </w:p>
    <w:p w14:paraId="09C3A704" w14:textId="77777777" w:rsidR="00B368F0" w:rsidRDefault="00B368F0">
      <w:pPr>
        <w:pStyle w:val="TOC2"/>
        <w:rPr>
          <w:rFonts w:eastAsiaTheme="minorEastAsia"/>
          <w:sz w:val="22"/>
          <w:szCs w:val="22"/>
          <w:lang w:val="en-US" w:eastAsia="zh-TW"/>
        </w:rPr>
      </w:pPr>
      <w:r>
        <w:t>Table of Contents</w:t>
      </w:r>
      <w:r>
        <w:tab/>
      </w:r>
      <w:r>
        <w:fldChar w:fldCharType="begin"/>
      </w:r>
      <w:r>
        <w:instrText xml:space="preserve"> PAGEREF _Toc438110557 \h </w:instrText>
      </w:r>
      <w:r>
        <w:fldChar w:fldCharType="separate"/>
      </w:r>
      <w:r>
        <w:t>3</w:t>
      </w:r>
      <w:r>
        <w:fldChar w:fldCharType="end"/>
      </w:r>
    </w:p>
    <w:p w14:paraId="31EAF9BA" w14:textId="77777777" w:rsidR="00B368F0" w:rsidRDefault="00B368F0">
      <w:pPr>
        <w:pStyle w:val="TOC2"/>
        <w:rPr>
          <w:rFonts w:eastAsiaTheme="minorEastAsia"/>
          <w:sz w:val="22"/>
          <w:szCs w:val="22"/>
          <w:lang w:val="en-US" w:eastAsia="zh-TW"/>
        </w:rPr>
      </w:pPr>
      <w:r>
        <w:rPr>
          <w:lang w:eastAsia="ja-JP"/>
        </w:rPr>
        <w:t>Opening and working arrangements</w:t>
      </w:r>
      <w:r>
        <w:tab/>
      </w:r>
      <w:r>
        <w:fldChar w:fldCharType="begin"/>
      </w:r>
      <w:r>
        <w:instrText xml:space="preserve"> PAGEREF _Toc438110558 \h </w:instrText>
      </w:r>
      <w:r>
        <w:fldChar w:fldCharType="separate"/>
      </w:r>
      <w:r>
        <w:t>5</w:t>
      </w:r>
      <w:r>
        <w:fldChar w:fldCharType="end"/>
      </w:r>
    </w:p>
    <w:p w14:paraId="1E7B3408" w14:textId="77777777" w:rsidR="00B368F0" w:rsidRDefault="00B368F0">
      <w:pPr>
        <w:pStyle w:val="TOC2"/>
        <w:rPr>
          <w:rFonts w:eastAsiaTheme="minorEastAsia"/>
          <w:sz w:val="22"/>
          <w:szCs w:val="22"/>
          <w:lang w:val="en-US" w:eastAsia="zh-TW"/>
        </w:rPr>
      </w:pPr>
      <w:r>
        <w:rPr>
          <w:lang w:eastAsia="ja-JP"/>
        </w:rPr>
        <w:t>1. GISC status.</w:t>
      </w:r>
      <w:r>
        <w:tab/>
      </w:r>
      <w:r>
        <w:fldChar w:fldCharType="begin"/>
      </w:r>
      <w:r>
        <w:instrText xml:space="preserve"> PAGEREF _Toc438110559 \h </w:instrText>
      </w:r>
      <w:r>
        <w:fldChar w:fldCharType="separate"/>
      </w:r>
      <w:r>
        <w:t>5</w:t>
      </w:r>
      <w:r>
        <w:fldChar w:fldCharType="end"/>
      </w:r>
    </w:p>
    <w:p w14:paraId="7787DA1D" w14:textId="77777777" w:rsidR="00B368F0" w:rsidRDefault="00B368F0">
      <w:pPr>
        <w:pStyle w:val="TOC3"/>
        <w:tabs>
          <w:tab w:val="right" w:leader="dot" w:pos="9629"/>
        </w:tabs>
        <w:rPr>
          <w:noProof/>
          <w:lang w:val="en-US" w:eastAsia="zh-TW"/>
        </w:rPr>
      </w:pPr>
      <w:r w:rsidRPr="00CA1B60">
        <w:rPr>
          <w:noProof/>
          <w:lang w:val="en-US" w:eastAsia="ja-JP"/>
        </w:rPr>
        <w:t>1.1 GISC Casablanca</w:t>
      </w:r>
      <w:r>
        <w:rPr>
          <w:noProof/>
        </w:rPr>
        <w:tab/>
      </w:r>
      <w:r>
        <w:rPr>
          <w:noProof/>
        </w:rPr>
        <w:fldChar w:fldCharType="begin"/>
      </w:r>
      <w:r>
        <w:rPr>
          <w:noProof/>
        </w:rPr>
        <w:instrText xml:space="preserve"> PAGEREF _Toc438110560 \h </w:instrText>
      </w:r>
      <w:r>
        <w:rPr>
          <w:noProof/>
        </w:rPr>
      </w:r>
      <w:r>
        <w:rPr>
          <w:noProof/>
        </w:rPr>
        <w:fldChar w:fldCharType="separate"/>
      </w:r>
      <w:r>
        <w:rPr>
          <w:noProof/>
        </w:rPr>
        <w:t>5</w:t>
      </w:r>
      <w:r>
        <w:rPr>
          <w:noProof/>
        </w:rPr>
        <w:fldChar w:fldCharType="end"/>
      </w:r>
    </w:p>
    <w:p w14:paraId="31C7881E" w14:textId="77777777" w:rsidR="00B368F0" w:rsidRDefault="00B368F0">
      <w:pPr>
        <w:pStyle w:val="TOC3"/>
        <w:tabs>
          <w:tab w:val="right" w:leader="dot" w:pos="9629"/>
        </w:tabs>
        <w:rPr>
          <w:noProof/>
          <w:lang w:val="en-US" w:eastAsia="zh-TW"/>
        </w:rPr>
      </w:pPr>
      <w:r w:rsidRPr="00CA1B60">
        <w:rPr>
          <w:noProof/>
          <w:shd w:val="clear" w:color="auto" w:fill="FFFFFF"/>
          <w:lang w:val="en-US"/>
        </w:rPr>
        <w:t>1.2 GISC Melbourne</w:t>
      </w:r>
      <w:r>
        <w:rPr>
          <w:noProof/>
        </w:rPr>
        <w:tab/>
      </w:r>
      <w:r>
        <w:rPr>
          <w:noProof/>
        </w:rPr>
        <w:fldChar w:fldCharType="begin"/>
      </w:r>
      <w:r>
        <w:rPr>
          <w:noProof/>
        </w:rPr>
        <w:instrText xml:space="preserve"> PAGEREF _Toc438110561 \h </w:instrText>
      </w:r>
      <w:r>
        <w:rPr>
          <w:noProof/>
        </w:rPr>
      </w:r>
      <w:r>
        <w:rPr>
          <w:noProof/>
        </w:rPr>
        <w:fldChar w:fldCharType="separate"/>
      </w:r>
      <w:r>
        <w:rPr>
          <w:noProof/>
        </w:rPr>
        <w:t>5</w:t>
      </w:r>
      <w:r>
        <w:rPr>
          <w:noProof/>
        </w:rPr>
        <w:fldChar w:fldCharType="end"/>
      </w:r>
    </w:p>
    <w:p w14:paraId="4EBDAADC" w14:textId="77777777" w:rsidR="00B368F0" w:rsidRDefault="00B368F0">
      <w:pPr>
        <w:pStyle w:val="TOC3"/>
        <w:tabs>
          <w:tab w:val="right" w:leader="dot" w:pos="9629"/>
        </w:tabs>
        <w:rPr>
          <w:noProof/>
          <w:lang w:val="en-US" w:eastAsia="zh-TW"/>
        </w:rPr>
      </w:pPr>
      <w:r w:rsidRPr="00CA1B60">
        <w:rPr>
          <w:noProof/>
          <w:shd w:val="clear" w:color="auto" w:fill="FFFFFF"/>
          <w:lang w:val="en-US"/>
        </w:rPr>
        <w:t>1.3 GISC Seoul</w:t>
      </w:r>
      <w:r>
        <w:rPr>
          <w:noProof/>
        </w:rPr>
        <w:tab/>
      </w:r>
      <w:r>
        <w:rPr>
          <w:noProof/>
        </w:rPr>
        <w:fldChar w:fldCharType="begin"/>
      </w:r>
      <w:r>
        <w:rPr>
          <w:noProof/>
        </w:rPr>
        <w:instrText xml:space="preserve"> PAGEREF _Toc438110562 \h </w:instrText>
      </w:r>
      <w:r>
        <w:rPr>
          <w:noProof/>
        </w:rPr>
      </w:r>
      <w:r>
        <w:rPr>
          <w:noProof/>
        </w:rPr>
        <w:fldChar w:fldCharType="separate"/>
      </w:r>
      <w:r>
        <w:rPr>
          <w:noProof/>
        </w:rPr>
        <w:t>6</w:t>
      </w:r>
      <w:r>
        <w:rPr>
          <w:noProof/>
        </w:rPr>
        <w:fldChar w:fldCharType="end"/>
      </w:r>
    </w:p>
    <w:p w14:paraId="5D508A18" w14:textId="77777777" w:rsidR="00B368F0" w:rsidRDefault="00B368F0">
      <w:pPr>
        <w:pStyle w:val="TOC3"/>
        <w:tabs>
          <w:tab w:val="right" w:leader="dot" w:pos="9629"/>
        </w:tabs>
        <w:rPr>
          <w:noProof/>
          <w:lang w:val="en-US" w:eastAsia="zh-TW"/>
        </w:rPr>
      </w:pPr>
      <w:r w:rsidRPr="00CA1B60">
        <w:rPr>
          <w:noProof/>
          <w:shd w:val="clear" w:color="auto" w:fill="FFFFFF"/>
          <w:lang w:val="en-US"/>
        </w:rPr>
        <w:t>1.4 GISC Tokyo</w:t>
      </w:r>
      <w:r>
        <w:rPr>
          <w:noProof/>
        </w:rPr>
        <w:tab/>
      </w:r>
      <w:r>
        <w:rPr>
          <w:noProof/>
        </w:rPr>
        <w:fldChar w:fldCharType="begin"/>
      </w:r>
      <w:r>
        <w:rPr>
          <w:noProof/>
        </w:rPr>
        <w:instrText xml:space="preserve"> PAGEREF _Toc438110563 \h </w:instrText>
      </w:r>
      <w:r>
        <w:rPr>
          <w:noProof/>
        </w:rPr>
      </w:r>
      <w:r>
        <w:rPr>
          <w:noProof/>
        </w:rPr>
        <w:fldChar w:fldCharType="separate"/>
      </w:r>
      <w:r>
        <w:rPr>
          <w:noProof/>
        </w:rPr>
        <w:t>6</w:t>
      </w:r>
      <w:r>
        <w:rPr>
          <w:noProof/>
        </w:rPr>
        <w:fldChar w:fldCharType="end"/>
      </w:r>
    </w:p>
    <w:p w14:paraId="75CEA231" w14:textId="77777777" w:rsidR="00B368F0" w:rsidRDefault="00B368F0">
      <w:pPr>
        <w:pStyle w:val="TOC3"/>
        <w:tabs>
          <w:tab w:val="right" w:leader="dot" w:pos="9629"/>
        </w:tabs>
        <w:rPr>
          <w:noProof/>
          <w:lang w:val="en-US" w:eastAsia="zh-TW"/>
        </w:rPr>
      </w:pPr>
      <w:r w:rsidRPr="00CA1B60">
        <w:rPr>
          <w:noProof/>
          <w:shd w:val="clear" w:color="auto" w:fill="FFFFFF"/>
          <w:lang w:val="en-US"/>
        </w:rPr>
        <w:t>1.5 GISC Exeter</w:t>
      </w:r>
      <w:r>
        <w:rPr>
          <w:noProof/>
        </w:rPr>
        <w:tab/>
      </w:r>
      <w:r>
        <w:rPr>
          <w:noProof/>
        </w:rPr>
        <w:fldChar w:fldCharType="begin"/>
      </w:r>
      <w:r>
        <w:rPr>
          <w:noProof/>
        </w:rPr>
        <w:instrText xml:space="preserve"> PAGEREF _Toc438110564 \h </w:instrText>
      </w:r>
      <w:r>
        <w:rPr>
          <w:noProof/>
        </w:rPr>
      </w:r>
      <w:r>
        <w:rPr>
          <w:noProof/>
        </w:rPr>
        <w:fldChar w:fldCharType="separate"/>
      </w:r>
      <w:r>
        <w:rPr>
          <w:noProof/>
        </w:rPr>
        <w:t>6</w:t>
      </w:r>
      <w:r>
        <w:rPr>
          <w:noProof/>
        </w:rPr>
        <w:fldChar w:fldCharType="end"/>
      </w:r>
    </w:p>
    <w:p w14:paraId="13312C16" w14:textId="77777777" w:rsidR="00B368F0" w:rsidRDefault="00B368F0">
      <w:pPr>
        <w:pStyle w:val="TOC3"/>
        <w:tabs>
          <w:tab w:val="right" w:leader="dot" w:pos="9629"/>
        </w:tabs>
        <w:rPr>
          <w:noProof/>
          <w:lang w:val="en-US" w:eastAsia="zh-TW"/>
        </w:rPr>
      </w:pPr>
      <w:r w:rsidRPr="00CA1B60">
        <w:rPr>
          <w:noProof/>
          <w:shd w:val="clear" w:color="auto" w:fill="FFFFFF"/>
          <w:lang w:val="en-US"/>
        </w:rPr>
        <w:t>1.6 GISC Toulouse</w:t>
      </w:r>
      <w:r>
        <w:rPr>
          <w:noProof/>
        </w:rPr>
        <w:tab/>
      </w:r>
      <w:r>
        <w:rPr>
          <w:noProof/>
        </w:rPr>
        <w:fldChar w:fldCharType="begin"/>
      </w:r>
      <w:r>
        <w:rPr>
          <w:noProof/>
        </w:rPr>
        <w:instrText xml:space="preserve"> PAGEREF _Toc438110565 \h </w:instrText>
      </w:r>
      <w:r>
        <w:rPr>
          <w:noProof/>
        </w:rPr>
      </w:r>
      <w:r>
        <w:rPr>
          <w:noProof/>
        </w:rPr>
        <w:fldChar w:fldCharType="separate"/>
      </w:r>
      <w:r>
        <w:rPr>
          <w:noProof/>
        </w:rPr>
        <w:t>7</w:t>
      </w:r>
      <w:r>
        <w:rPr>
          <w:noProof/>
        </w:rPr>
        <w:fldChar w:fldCharType="end"/>
      </w:r>
    </w:p>
    <w:p w14:paraId="60750C40" w14:textId="77777777" w:rsidR="00B368F0" w:rsidRDefault="00B368F0">
      <w:pPr>
        <w:pStyle w:val="TOC3"/>
        <w:tabs>
          <w:tab w:val="right" w:leader="dot" w:pos="9629"/>
        </w:tabs>
        <w:rPr>
          <w:noProof/>
          <w:lang w:val="en-US" w:eastAsia="zh-TW"/>
        </w:rPr>
      </w:pPr>
      <w:r w:rsidRPr="00CA1B60">
        <w:rPr>
          <w:noProof/>
          <w:shd w:val="clear" w:color="auto" w:fill="FFFFFF"/>
          <w:lang w:val="en-US"/>
        </w:rPr>
        <w:t>1.7 GISC Pretoria</w:t>
      </w:r>
      <w:r>
        <w:rPr>
          <w:noProof/>
        </w:rPr>
        <w:tab/>
      </w:r>
      <w:r>
        <w:rPr>
          <w:noProof/>
        </w:rPr>
        <w:fldChar w:fldCharType="begin"/>
      </w:r>
      <w:r>
        <w:rPr>
          <w:noProof/>
        </w:rPr>
        <w:instrText xml:space="preserve"> PAGEREF _Toc438110566 \h </w:instrText>
      </w:r>
      <w:r>
        <w:rPr>
          <w:noProof/>
        </w:rPr>
      </w:r>
      <w:r>
        <w:rPr>
          <w:noProof/>
        </w:rPr>
        <w:fldChar w:fldCharType="separate"/>
      </w:r>
      <w:r>
        <w:rPr>
          <w:noProof/>
        </w:rPr>
        <w:t>7</w:t>
      </w:r>
      <w:r>
        <w:rPr>
          <w:noProof/>
        </w:rPr>
        <w:fldChar w:fldCharType="end"/>
      </w:r>
    </w:p>
    <w:p w14:paraId="0563DF4D" w14:textId="77777777" w:rsidR="00B368F0" w:rsidRDefault="00B368F0">
      <w:pPr>
        <w:pStyle w:val="TOC3"/>
        <w:tabs>
          <w:tab w:val="right" w:leader="dot" w:pos="9629"/>
        </w:tabs>
        <w:rPr>
          <w:noProof/>
          <w:lang w:val="en-US" w:eastAsia="zh-TW"/>
        </w:rPr>
      </w:pPr>
      <w:r w:rsidRPr="00CA1B60">
        <w:rPr>
          <w:noProof/>
          <w:shd w:val="clear" w:color="auto" w:fill="FFFFFF"/>
          <w:lang w:val="en-US"/>
        </w:rPr>
        <w:t>1.8 GISC Offenbach</w:t>
      </w:r>
      <w:r>
        <w:rPr>
          <w:noProof/>
        </w:rPr>
        <w:tab/>
      </w:r>
      <w:r>
        <w:rPr>
          <w:noProof/>
        </w:rPr>
        <w:fldChar w:fldCharType="begin"/>
      </w:r>
      <w:r>
        <w:rPr>
          <w:noProof/>
        </w:rPr>
        <w:instrText xml:space="preserve"> PAGEREF _Toc438110567 \h </w:instrText>
      </w:r>
      <w:r>
        <w:rPr>
          <w:noProof/>
        </w:rPr>
      </w:r>
      <w:r>
        <w:rPr>
          <w:noProof/>
        </w:rPr>
        <w:fldChar w:fldCharType="separate"/>
      </w:r>
      <w:r>
        <w:rPr>
          <w:noProof/>
        </w:rPr>
        <w:t>7</w:t>
      </w:r>
      <w:r>
        <w:rPr>
          <w:noProof/>
        </w:rPr>
        <w:fldChar w:fldCharType="end"/>
      </w:r>
    </w:p>
    <w:p w14:paraId="637A3D99" w14:textId="77777777" w:rsidR="00B368F0" w:rsidRDefault="00B368F0">
      <w:pPr>
        <w:pStyle w:val="TOC3"/>
        <w:tabs>
          <w:tab w:val="right" w:leader="dot" w:pos="9629"/>
        </w:tabs>
        <w:rPr>
          <w:noProof/>
          <w:lang w:val="en-US" w:eastAsia="zh-TW"/>
        </w:rPr>
      </w:pPr>
      <w:r w:rsidRPr="00CA1B60">
        <w:rPr>
          <w:noProof/>
          <w:shd w:val="clear" w:color="auto" w:fill="FFFFFF"/>
          <w:lang w:val="en-US"/>
        </w:rPr>
        <w:t>1.9 GISC Brasilia</w:t>
      </w:r>
      <w:r>
        <w:rPr>
          <w:noProof/>
        </w:rPr>
        <w:tab/>
      </w:r>
      <w:r>
        <w:rPr>
          <w:noProof/>
        </w:rPr>
        <w:fldChar w:fldCharType="begin"/>
      </w:r>
      <w:r>
        <w:rPr>
          <w:noProof/>
        </w:rPr>
        <w:instrText xml:space="preserve"> PAGEREF _Toc438110568 \h </w:instrText>
      </w:r>
      <w:r>
        <w:rPr>
          <w:noProof/>
        </w:rPr>
      </w:r>
      <w:r>
        <w:rPr>
          <w:noProof/>
        </w:rPr>
        <w:fldChar w:fldCharType="separate"/>
      </w:r>
      <w:r>
        <w:rPr>
          <w:noProof/>
        </w:rPr>
        <w:t>8</w:t>
      </w:r>
      <w:r>
        <w:rPr>
          <w:noProof/>
        </w:rPr>
        <w:fldChar w:fldCharType="end"/>
      </w:r>
    </w:p>
    <w:p w14:paraId="639A125D" w14:textId="77777777" w:rsidR="00B368F0" w:rsidRDefault="00B368F0">
      <w:pPr>
        <w:pStyle w:val="TOC3"/>
        <w:tabs>
          <w:tab w:val="right" w:leader="dot" w:pos="9629"/>
        </w:tabs>
        <w:rPr>
          <w:noProof/>
          <w:lang w:val="en-US" w:eastAsia="zh-TW"/>
        </w:rPr>
      </w:pPr>
      <w:r w:rsidRPr="00CA1B60">
        <w:rPr>
          <w:noProof/>
          <w:shd w:val="clear" w:color="auto" w:fill="FFFFFF"/>
          <w:lang w:val="en-US"/>
        </w:rPr>
        <w:t>1.10 GISC Moscow</w:t>
      </w:r>
      <w:r>
        <w:rPr>
          <w:noProof/>
        </w:rPr>
        <w:tab/>
      </w:r>
      <w:r>
        <w:rPr>
          <w:noProof/>
        </w:rPr>
        <w:fldChar w:fldCharType="begin"/>
      </w:r>
      <w:r>
        <w:rPr>
          <w:noProof/>
        </w:rPr>
        <w:instrText xml:space="preserve"> PAGEREF _Toc438110569 \h </w:instrText>
      </w:r>
      <w:r>
        <w:rPr>
          <w:noProof/>
        </w:rPr>
      </w:r>
      <w:r>
        <w:rPr>
          <w:noProof/>
        </w:rPr>
        <w:fldChar w:fldCharType="separate"/>
      </w:r>
      <w:r>
        <w:rPr>
          <w:noProof/>
        </w:rPr>
        <w:t>8</w:t>
      </w:r>
      <w:r>
        <w:rPr>
          <w:noProof/>
        </w:rPr>
        <w:fldChar w:fldCharType="end"/>
      </w:r>
    </w:p>
    <w:p w14:paraId="28BF5653" w14:textId="77777777" w:rsidR="00B368F0" w:rsidRDefault="00B368F0">
      <w:pPr>
        <w:pStyle w:val="TOC3"/>
        <w:tabs>
          <w:tab w:val="right" w:leader="dot" w:pos="9629"/>
        </w:tabs>
        <w:rPr>
          <w:noProof/>
          <w:lang w:val="en-US" w:eastAsia="zh-TW"/>
        </w:rPr>
      </w:pPr>
      <w:r w:rsidRPr="00CA1B60">
        <w:rPr>
          <w:noProof/>
          <w:shd w:val="clear" w:color="auto" w:fill="FFFFFF"/>
          <w:lang w:val="en-US"/>
        </w:rPr>
        <w:t>1.11 GISC Beijing</w:t>
      </w:r>
      <w:r>
        <w:rPr>
          <w:noProof/>
        </w:rPr>
        <w:tab/>
      </w:r>
      <w:r>
        <w:rPr>
          <w:noProof/>
        </w:rPr>
        <w:fldChar w:fldCharType="begin"/>
      </w:r>
      <w:r>
        <w:rPr>
          <w:noProof/>
        </w:rPr>
        <w:instrText xml:space="preserve"> PAGEREF _Toc438110570 \h </w:instrText>
      </w:r>
      <w:r>
        <w:rPr>
          <w:noProof/>
        </w:rPr>
      </w:r>
      <w:r>
        <w:rPr>
          <w:noProof/>
        </w:rPr>
        <w:fldChar w:fldCharType="separate"/>
      </w:r>
      <w:r>
        <w:rPr>
          <w:noProof/>
        </w:rPr>
        <w:t>8</w:t>
      </w:r>
      <w:r>
        <w:rPr>
          <w:noProof/>
        </w:rPr>
        <w:fldChar w:fldCharType="end"/>
      </w:r>
    </w:p>
    <w:p w14:paraId="4F5F6E24" w14:textId="77777777" w:rsidR="00B368F0" w:rsidRDefault="00B368F0">
      <w:pPr>
        <w:pStyle w:val="TOC3"/>
        <w:tabs>
          <w:tab w:val="right" w:leader="dot" w:pos="9629"/>
        </w:tabs>
        <w:rPr>
          <w:noProof/>
          <w:lang w:val="en-US" w:eastAsia="zh-TW"/>
        </w:rPr>
      </w:pPr>
      <w:r w:rsidRPr="00CA1B60">
        <w:rPr>
          <w:noProof/>
          <w:shd w:val="clear" w:color="auto" w:fill="FFFFFF"/>
          <w:lang w:val="en-US"/>
        </w:rPr>
        <w:t>1.12 GISC Washington</w:t>
      </w:r>
      <w:r>
        <w:rPr>
          <w:noProof/>
        </w:rPr>
        <w:tab/>
      </w:r>
      <w:r>
        <w:rPr>
          <w:noProof/>
        </w:rPr>
        <w:fldChar w:fldCharType="begin"/>
      </w:r>
      <w:r>
        <w:rPr>
          <w:noProof/>
        </w:rPr>
        <w:instrText xml:space="preserve"> PAGEREF _Toc438110571 \h </w:instrText>
      </w:r>
      <w:r>
        <w:rPr>
          <w:noProof/>
        </w:rPr>
      </w:r>
      <w:r>
        <w:rPr>
          <w:noProof/>
        </w:rPr>
        <w:fldChar w:fldCharType="separate"/>
      </w:r>
      <w:r>
        <w:rPr>
          <w:noProof/>
        </w:rPr>
        <w:t>9</w:t>
      </w:r>
      <w:r>
        <w:rPr>
          <w:noProof/>
        </w:rPr>
        <w:fldChar w:fldCharType="end"/>
      </w:r>
    </w:p>
    <w:p w14:paraId="1B113991" w14:textId="77777777" w:rsidR="00B368F0" w:rsidRDefault="00B368F0">
      <w:pPr>
        <w:pStyle w:val="TOC2"/>
        <w:rPr>
          <w:rFonts w:eastAsiaTheme="minorEastAsia"/>
          <w:sz w:val="22"/>
          <w:szCs w:val="22"/>
          <w:lang w:val="en-US" w:eastAsia="zh-TW"/>
        </w:rPr>
      </w:pPr>
      <w:r>
        <w:t>2. TT-GISC actions</w:t>
      </w:r>
      <w:r>
        <w:tab/>
      </w:r>
      <w:r>
        <w:fldChar w:fldCharType="begin"/>
      </w:r>
      <w:r>
        <w:instrText xml:space="preserve"> PAGEREF _Toc438110572 \h </w:instrText>
      </w:r>
      <w:r>
        <w:fldChar w:fldCharType="separate"/>
      </w:r>
      <w:r>
        <w:t>9</w:t>
      </w:r>
      <w:r>
        <w:fldChar w:fldCharType="end"/>
      </w:r>
    </w:p>
    <w:p w14:paraId="7EDA2505" w14:textId="77777777" w:rsidR="00B368F0" w:rsidRDefault="00B368F0">
      <w:pPr>
        <w:pStyle w:val="TOC3"/>
        <w:tabs>
          <w:tab w:val="right" w:leader="dot" w:pos="9629"/>
        </w:tabs>
        <w:rPr>
          <w:noProof/>
          <w:lang w:val="en-US" w:eastAsia="zh-TW"/>
        </w:rPr>
      </w:pPr>
      <w:r w:rsidRPr="00CA1B60">
        <w:rPr>
          <w:noProof/>
          <w:shd w:val="clear" w:color="auto" w:fill="FFFFFF"/>
          <w:lang w:val="en-US"/>
        </w:rPr>
        <w:t>2.1 Governance for adding or removing data streams</w:t>
      </w:r>
      <w:r>
        <w:rPr>
          <w:noProof/>
        </w:rPr>
        <w:tab/>
      </w:r>
      <w:r>
        <w:rPr>
          <w:noProof/>
        </w:rPr>
        <w:fldChar w:fldCharType="begin"/>
      </w:r>
      <w:r>
        <w:rPr>
          <w:noProof/>
        </w:rPr>
        <w:instrText xml:space="preserve"> PAGEREF _Toc438110573 \h </w:instrText>
      </w:r>
      <w:r>
        <w:rPr>
          <w:noProof/>
        </w:rPr>
      </w:r>
      <w:r>
        <w:rPr>
          <w:noProof/>
        </w:rPr>
        <w:fldChar w:fldCharType="separate"/>
      </w:r>
      <w:r>
        <w:rPr>
          <w:noProof/>
        </w:rPr>
        <w:t>9</w:t>
      </w:r>
      <w:r>
        <w:rPr>
          <w:noProof/>
        </w:rPr>
        <w:fldChar w:fldCharType="end"/>
      </w:r>
    </w:p>
    <w:p w14:paraId="11CB3D9C" w14:textId="77777777" w:rsidR="00B368F0" w:rsidRDefault="00B368F0">
      <w:pPr>
        <w:pStyle w:val="TOC3"/>
        <w:tabs>
          <w:tab w:val="right" w:leader="dot" w:pos="9629"/>
        </w:tabs>
        <w:rPr>
          <w:noProof/>
          <w:lang w:val="en-US" w:eastAsia="zh-TW"/>
        </w:rPr>
      </w:pPr>
      <w:r w:rsidRPr="00CA1B60">
        <w:rPr>
          <w:noProof/>
          <w:shd w:val="clear" w:color="auto" w:fill="FFFFFF"/>
          <w:lang w:val="en-US"/>
        </w:rPr>
        <w:t>2.2 GISC transmission to all other GISCs (Cache)</w:t>
      </w:r>
      <w:r>
        <w:rPr>
          <w:noProof/>
        </w:rPr>
        <w:tab/>
      </w:r>
      <w:r>
        <w:rPr>
          <w:noProof/>
        </w:rPr>
        <w:fldChar w:fldCharType="begin"/>
      </w:r>
      <w:r>
        <w:rPr>
          <w:noProof/>
        </w:rPr>
        <w:instrText xml:space="preserve"> PAGEREF _Toc438110574 \h </w:instrText>
      </w:r>
      <w:r>
        <w:rPr>
          <w:noProof/>
        </w:rPr>
      </w:r>
      <w:r>
        <w:rPr>
          <w:noProof/>
        </w:rPr>
        <w:fldChar w:fldCharType="separate"/>
      </w:r>
      <w:r>
        <w:rPr>
          <w:noProof/>
        </w:rPr>
        <w:t>9</w:t>
      </w:r>
      <w:r>
        <w:rPr>
          <w:noProof/>
        </w:rPr>
        <w:fldChar w:fldCharType="end"/>
      </w:r>
    </w:p>
    <w:p w14:paraId="3D0748D6" w14:textId="77777777" w:rsidR="00B368F0" w:rsidRDefault="00B368F0">
      <w:pPr>
        <w:pStyle w:val="TOC3"/>
        <w:tabs>
          <w:tab w:val="right" w:leader="dot" w:pos="9629"/>
        </w:tabs>
        <w:rPr>
          <w:noProof/>
          <w:lang w:val="en-US" w:eastAsia="zh-TW"/>
        </w:rPr>
      </w:pPr>
      <w:r w:rsidRPr="00CA1B60">
        <w:rPr>
          <w:noProof/>
          <w:shd w:val="clear" w:color="auto" w:fill="FFFFFF"/>
          <w:lang w:val="en-US"/>
        </w:rPr>
        <w:t>2.3 Generation of VolC1 from WIS MD</w:t>
      </w:r>
      <w:r>
        <w:rPr>
          <w:noProof/>
        </w:rPr>
        <w:tab/>
      </w:r>
      <w:r>
        <w:rPr>
          <w:noProof/>
        </w:rPr>
        <w:fldChar w:fldCharType="begin"/>
      </w:r>
      <w:r>
        <w:rPr>
          <w:noProof/>
        </w:rPr>
        <w:instrText xml:space="preserve"> PAGEREF _Toc438110575 \h </w:instrText>
      </w:r>
      <w:r>
        <w:rPr>
          <w:noProof/>
        </w:rPr>
      </w:r>
      <w:r>
        <w:rPr>
          <w:noProof/>
        </w:rPr>
        <w:fldChar w:fldCharType="separate"/>
      </w:r>
      <w:r>
        <w:rPr>
          <w:noProof/>
        </w:rPr>
        <w:t>9</w:t>
      </w:r>
      <w:r>
        <w:rPr>
          <w:noProof/>
        </w:rPr>
        <w:fldChar w:fldCharType="end"/>
      </w:r>
    </w:p>
    <w:p w14:paraId="5B82184D" w14:textId="77777777" w:rsidR="00B368F0" w:rsidRDefault="00B368F0">
      <w:pPr>
        <w:pStyle w:val="TOC2"/>
        <w:rPr>
          <w:rFonts w:eastAsiaTheme="minorEastAsia"/>
          <w:sz w:val="22"/>
          <w:szCs w:val="22"/>
          <w:lang w:val="en-US" w:eastAsia="zh-TW"/>
        </w:rPr>
      </w:pPr>
      <w:r>
        <w:rPr>
          <w:lang w:eastAsia="ja-JP"/>
        </w:rPr>
        <w:t>3. GISC functional review</w:t>
      </w:r>
      <w:r>
        <w:tab/>
      </w:r>
      <w:r>
        <w:fldChar w:fldCharType="begin"/>
      </w:r>
      <w:r>
        <w:instrText xml:space="preserve"> PAGEREF _Toc438110576 \h </w:instrText>
      </w:r>
      <w:r>
        <w:fldChar w:fldCharType="separate"/>
      </w:r>
      <w:r>
        <w:t>10</w:t>
      </w:r>
      <w:r>
        <w:fldChar w:fldCharType="end"/>
      </w:r>
    </w:p>
    <w:p w14:paraId="28EB24A8" w14:textId="77777777" w:rsidR="00B368F0" w:rsidRDefault="00B368F0">
      <w:pPr>
        <w:pStyle w:val="TOC3"/>
        <w:tabs>
          <w:tab w:val="right" w:leader="dot" w:pos="9629"/>
        </w:tabs>
        <w:rPr>
          <w:noProof/>
          <w:lang w:val="en-US" w:eastAsia="zh-TW"/>
        </w:rPr>
      </w:pPr>
      <w:r w:rsidRPr="00CA1B60">
        <w:rPr>
          <w:noProof/>
          <w:shd w:val="clear" w:color="auto" w:fill="FFFFFF"/>
          <w:lang w:val="en-US"/>
        </w:rPr>
        <w:t>3.1 Pros and Cons of GISC functionalities and propose ameliorations</w:t>
      </w:r>
      <w:r>
        <w:rPr>
          <w:noProof/>
        </w:rPr>
        <w:tab/>
      </w:r>
      <w:r>
        <w:rPr>
          <w:noProof/>
        </w:rPr>
        <w:fldChar w:fldCharType="begin"/>
      </w:r>
      <w:r>
        <w:rPr>
          <w:noProof/>
        </w:rPr>
        <w:instrText xml:space="preserve"> PAGEREF _Toc438110577 \h </w:instrText>
      </w:r>
      <w:r>
        <w:rPr>
          <w:noProof/>
        </w:rPr>
      </w:r>
      <w:r>
        <w:rPr>
          <w:noProof/>
        </w:rPr>
        <w:fldChar w:fldCharType="separate"/>
      </w:r>
      <w:r>
        <w:rPr>
          <w:noProof/>
        </w:rPr>
        <w:t>10</w:t>
      </w:r>
      <w:r>
        <w:rPr>
          <w:noProof/>
        </w:rPr>
        <w:fldChar w:fldCharType="end"/>
      </w:r>
    </w:p>
    <w:p w14:paraId="5FE9FCF9" w14:textId="77777777" w:rsidR="00B368F0" w:rsidRDefault="00B368F0">
      <w:pPr>
        <w:pStyle w:val="TOC3"/>
        <w:tabs>
          <w:tab w:val="right" w:leader="dot" w:pos="9629"/>
        </w:tabs>
        <w:rPr>
          <w:noProof/>
          <w:lang w:val="en-US" w:eastAsia="zh-TW"/>
        </w:rPr>
      </w:pPr>
      <w:r w:rsidRPr="00CA1B60">
        <w:rPr>
          <w:noProof/>
          <w:shd w:val="clear" w:color="auto" w:fill="FFFFFF"/>
          <w:lang w:val="en-US"/>
        </w:rPr>
        <w:t>3.2 Establishment of Training Land in GISC catalogues</w:t>
      </w:r>
      <w:r>
        <w:rPr>
          <w:noProof/>
        </w:rPr>
        <w:tab/>
      </w:r>
      <w:r>
        <w:rPr>
          <w:noProof/>
        </w:rPr>
        <w:fldChar w:fldCharType="begin"/>
      </w:r>
      <w:r>
        <w:rPr>
          <w:noProof/>
        </w:rPr>
        <w:instrText xml:space="preserve"> PAGEREF _Toc438110578 \h </w:instrText>
      </w:r>
      <w:r>
        <w:rPr>
          <w:noProof/>
        </w:rPr>
      </w:r>
      <w:r>
        <w:rPr>
          <w:noProof/>
        </w:rPr>
        <w:fldChar w:fldCharType="separate"/>
      </w:r>
      <w:r>
        <w:rPr>
          <w:noProof/>
        </w:rPr>
        <w:t>10</w:t>
      </w:r>
      <w:r>
        <w:rPr>
          <w:noProof/>
        </w:rPr>
        <w:fldChar w:fldCharType="end"/>
      </w:r>
    </w:p>
    <w:p w14:paraId="2E9AC249" w14:textId="77777777" w:rsidR="00B368F0" w:rsidRDefault="00B368F0">
      <w:pPr>
        <w:pStyle w:val="TOC2"/>
        <w:rPr>
          <w:rFonts w:eastAsiaTheme="minorEastAsia"/>
          <w:sz w:val="22"/>
          <w:szCs w:val="22"/>
          <w:lang w:val="en-US" w:eastAsia="zh-TW"/>
        </w:rPr>
      </w:pPr>
      <w:r>
        <w:rPr>
          <w:lang w:eastAsia="ja-JP"/>
        </w:rPr>
        <w:t>4. Monitoring</w:t>
      </w:r>
      <w:r>
        <w:tab/>
      </w:r>
      <w:r>
        <w:fldChar w:fldCharType="begin"/>
      </w:r>
      <w:r>
        <w:instrText xml:space="preserve"> PAGEREF _Toc438110579 \h </w:instrText>
      </w:r>
      <w:r>
        <w:fldChar w:fldCharType="separate"/>
      </w:r>
      <w:r>
        <w:t>11</w:t>
      </w:r>
      <w:r>
        <w:fldChar w:fldCharType="end"/>
      </w:r>
    </w:p>
    <w:p w14:paraId="021C3E98" w14:textId="77777777" w:rsidR="00B368F0" w:rsidRDefault="00B368F0">
      <w:pPr>
        <w:pStyle w:val="TOC2"/>
        <w:rPr>
          <w:rFonts w:eastAsiaTheme="minorEastAsia"/>
          <w:sz w:val="22"/>
          <w:szCs w:val="22"/>
          <w:lang w:val="en-US" w:eastAsia="zh-TW"/>
        </w:rPr>
      </w:pPr>
      <w:r>
        <w:rPr>
          <w:lang w:eastAsia="ja-JP"/>
        </w:rPr>
        <w:t>5. Metadata Management</w:t>
      </w:r>
      <w:r>
        <w:tab/>
      </w:r>
      <w:r>
        <w:fldChar w:fldCharType="begin"/>
      </w:r>
      <w:r>
        <w:instrText xml:space="preserve"> PAGEREF _Toc438110580 \h </w:instrText>
      </w:r>
      <w:r>
        <w:fldChar w:fldCharType="separate"/>
      </w:r>
      <w:r>
        <w:t>12</w:t>
      </w:r>
      <w:r>
        <w:fldChar w:fldCharType="end"/>
      </w:r>
    </w:p>
    <w:p w14:paraId="1099F90E" w14:textId="77777777" w:rsidR="00B368F0" w:rsidRDefault="00B368F0">
      <w:pPr>
        <w:pStyle w:val="TOC3"/>
        <w:tabs>
          <w:tab w:val="right" w:leader="dot" w:pos="9629"/>
        </w:tabs>
        <w:rPr>
          <w:noProof/>
          <w:lang w:val="en-US" w:eastAsia="zh-TW"/>
        </w:rPr>
      </w:pPr>
      <w:r>
        <w:rPr>
          <w:noProof/>
          <w:lang w:eastAsia="ja-JP"/>
        </w:rPr>
        <w:t>5.1 Metadata organization for search and retrieve</w:t>
      </w:r>
      <w:r>
        <w:rPr>
          <w:noProof/>
        </w:rPr>
        <w:tab/>
      </w:r>
      <w:r>
        <w:rPr>
          <w:noProof/>
        </w:rPr>
        <w:fldChar w:fldCharType="begin"/>
      </w:r>
      <w:r>
        <w:rPr>
          <w:noProof/>
        </w:rPr>
        <w:instrText xml:space="preserve"> PAGEREF _Toc438110581 \h </w:instrText>
      </w:r>
      <w:r>
        <w:rPr>
          <w:noProof/>
        </w:rPr>
      </w:r>
      <w:r>
        <w:rPr>
          <w:noProof/>
        </w:rPr>
        <w:fldChar w:fldCharType="separate"/>
      </w:r>
      <w:r>
        <w:rPr>
          <w:noProof/>
        </w:rPr>
        <w:t>12</w:t>
      </w:r>
      <w:r>
        <w:rPr>
          <w:noProof/>
        </w:rPr>
        <w:fldChar w:fldCharType="end"/>
      </w:r>
    </w:p>
    <w:p w14:paraId="7DF44B87" w14:textId="77777777" w:rsidR="00B368F0" w:rsidRDefault="00B368F0">
      <w:pPr>
        <w:pStyle w:val="TOC3"/>
        <w:tabs>
          <w:tab w:val="right" w:leader="dot" w:pos="9629"/>
        </w:tabs>
        <w:rPr>
          <w:noProof/>
          <w:lang w:val="en-US" w:eastAsia="zh-TW"/>
        </w:rPr>
      </w:pPr>
      <w:r>
        <w:rPr>
          <w:noProof/>
        </w:rPr>
        <w:lastRenderedPageBreak/>
        <w:t>5.2 Metadata harvesting</w:t>
      </w:r>
      <w:r>
        <w:rPr>
          <w:noProof/>
        </w:rPr>
        <w:tab/>
      </w:r>
      <w:r>
        <w:rPr>
          <w:noProof/>
        </w:rPr>
        <w:fldChar w:fldCharType="begin"/>
      </w:r>
      <w:r>
        <w:rPr>
          <w:noProof/>
        </w:rPr>
        <w:instrText xml:space="preserve"> PAGEREF _Toc438110582 \h </w:instrText>
      </w:r>
      <w:r>
        <w:rPr>
          <w:noProof/>
        </w:rPr>
      </w:r>
      <w:r>
        <w:rPr>
          <w:noProof/>
        </w:rPr>
        <w:fldChar w:fldCharType="separate"/>
      </w:r>
      <w:r>
        <w:rPr>
          <w:noProof/>
        </w:rPr>
        <w:t>12</w:t>
      </w:r>
      <w:r>
        <w:rPr>
          <w:noProof/>
        </w:rPr>
        <w:fldChar w:fldCharType="end"/>
      </w:r>
    </w:p>
    <w:p w14:paraId="200268CA" w14:textId="77777777" w:rsidR="00B368F0" w:rsidRDefault="00B368F0">
      <w:pPr>
        <w:pStyle w:val="TOC3"/>
        <w:tabs>
          <w:tab w:val="right" w:leader="dot" w:pos="9629"/>
        </w:tabs>
        <w:rPr>
          <w:noProof/>
          <w:lang w:val="en-US" w:eastAsia="zh-TW"/>
        </w:rPr>
      </w:pPr>
      <w:r>
        <w:rPr>
          <w:noProof/>
          <w:lang w:eastAsia="ja-JP"/>
        </w:rPr>
        <w:t>5.3 Metadata catalogue consistency</w:t>
      </w:r>
      <w:r>
        <w:rPr>
          <w:noProof/>
        </w:rPr>
        <w:tab/>
      </w:r>
      <w:r>
        <w:rPr>
          <w:noProof/>
        </w:rPr>
        <w:fldChar w:fldCharType="begin"/>
      </w:r>
      <w:r>
        <w:rPr>
          <w:noProof/>
        </w:rPr>
        <w:instrText xml:space="preserve"> PAGEREF _Toc438110583 \h </w:instrText>
      </w:r>
      <w:r>
        <w:rPr>
          <w:noProof/>
        </w:rPr>
      </w:r>
      <w:r>
        <w:rPr>
          <w:noProof/>
        </w:rPr>
        <w:fldChar w:fldCharType="separate"/>
      </w:r>
      <w:r>
        <w:rPr>
          <w:noProof/>
        </w:rPr>
        <w:t>13</w:t>
      </w:r>
      <w:r>
        <w:rPr>
          <w:noProof/>
        </w:rPr>
        <w:fldChar w:fldCharType="end"/>
      </w:r>
    </w:p>
    <w:p w14:paraId="177AD2B2" w14:textId="77777777" w:rsidR="00B368F0" w:rsidRDefault="00B368F0">
      <w:pPr>
        <w:pStyle w:val="TOC2"/>
        <w:rPr>
          <w:rFonts w:eastAsiaTheme="minorEastAsia"/>
          <w:sz w:val="22"/>
          <w:szCs w:val="22"/>
          <w:lang w:val="en-US" w:eastAsia="zh-TW"/>
        </w:rPr>
      </w:pPr>
      <w:r>
        <w:rPr>
          <w:lang w:eastAsia="ja-JP"/>
        </w:rPr>
        <w:t>6 Cache management</w:t>
      </w:r>
      <w:r>
        <w:tab/>
      </w:r>
      <w:r>
        <w:fldChar w:fldCharType="begin"/>
      </w:r>
      <w:r>
        <w:instrText xml:space="preserve"> PAGEREF _Toc438110584 \h </w:instrText>
      </w:r>
      <w:r>
        <w:fldChar w:fldCharType="separate"/>
      </w:r>
      <w:r>
        <w:t>14</w:t>
      </w:r>
      <w:r>
        <w:fldChar w:fldCharType="end"/>
      </w:r>
    </w:p>
    <w:p w14:paraId="5DF1AAD0" w14:textId="77777777" w:rsidR="00B368F0" w:rsidRDefault="00B368F0">
      <w:pPr>
        <w:pStyle w:val="TOC2"/>
        <w:rPr>
          <w:rFonts w:eastAsiaTheme="minorEastAsia"/>
          <w:sz w:val="22"/>
          <w:szCs w:val="22"/>
          <w:lang w:val="en-US" w:eastAsia="zh-TW"/>
        </w:rPr>
      </w:pPr>
      <w:r>
        <w:rPr>
          <w:lang w:eastAsia="ja-JP"/>
        </w:rPr>
        <w:t>7 WIS Security</w:t>
      </w:r>
      <w:r>
        <w:tab/>
      </w:r>
      <w:r>
        <w:fldChar w:fldCharType="begin"/>
      </w:r>
      <w:r>
        <w:instrText xml:space="preserve"> PAGEREF _Toc438110585 \h </w:instrText>
      </w:r>
      <w:r>
        <w:fldChar w:fldCharType="separate"/>
      </w:r>
      <w:r>
        <w:t>15</w:t>
      </w:r>
      <w:r>
        <w:fldChar w:fldCharType="end"/>
      </w:r>
    </w:p>
    <w:p w14:paraId="1B32D797" w14:textId="77777777" w:rsidR="00B368F0" w:rsidRDefault="00B368F0">
      <w:pPr>
        <w:pStyle w:val="TOC2"/>
        <w:rPr>
          <w:rFonts w:eastAsiaTheme="minorEastAsia"/>
          <w:sz w:val="22"/>
          <w:szCs w:val="22"/>
          <w:lang w:val="en-US" w:eastAsia="zh-TW"/>
        </w:rPr>
      </w:pPr>
      <w:r>
        <w:rPr>
          <w:lang w:eastAsia="ja-JP"/>
        </w:rPr>
        <w:t>8 Users</w:t>
      </w:r>
      <w:r>
        <w:tab/>
      </w:r>
      <w:r>
        <w:fldChar w:fldCharType="begin"/>
      </w:r>
      <w:r>
        <w:instrText xml:space="preserve"> PAGEREF _Toc438110586 \h </w:instrText>
      </w:r>
      <w:r>
        <w:fldChar w:fldCharType="separate"/>
      </w:r>
      <w:r>
        <w:t>17</w:t>
      </w:r>
      <w:r>
        <w:fldChar w:fldCharType="end"/>
      </w:r>
    </w:p>
    <w:p w14:paraId="08857029" w14:textId="77777777" w:rsidR="00B368F0" w:rsidRDefault="00B368F0">
      <w:pPr>
        <w:pStyle w:val="TOC2"/>
        <w:rPr>
          <w:rFonts w:eastAsiaTheme="minorEastAsia"/>
          <w:sz w:val="22"/>
          <w:szCs w:val="22"/>
          <w:lang w:val="en-US" w:eastAsia="zh-TW"/>
        </w:rPr>
      </w:pPr>
      <w:r>
        <w:rPr>
          <w:lang w:eastAsia="ja-JP"/>
        </w:rPr>
        <w:t>9 GISCs in operation</w:t>
      </w:r>
      <w:r>
        <w:tab/>
      </w:r>
      <w:r>
        <w:fldChar w:fldCharType="begin"/>
      </w:r>
      <w:r>
        <w:instrText xml:space="preserve"> PAGEREF _Toc438110587 \h </w:instrText>
      </w:r>
      <w:r>
        <w:fldChar w:fldCharType="separate"/>
      </w:r>
      <w:r>
        <w:t>17</w:t>
      </w:r>
      <w:r>
        <w:fldChar w:fldCharType="end"/>
      </w:r>
    </w:p>
    <w:p w14:paraId="022C8022" w14:textId="77777777" w:rsidR="00B368F0" w:rsidRDefault="00B368F0">
      <w:pPr>
        <w:pStyle w:val="TOC2"/>
        <w:rPr>
          <w:rFonts w:eastAsiaTheme="minorEastAsia"/>
          <w:sz w:val="22"/>
          <w:szCs w:val="22"/>
          <w:lang w:val="en-US" w:eastAsia="zh-TW"/>
        </w:rPr>
      </w:pPr>
      <w:r>
        <w:rPr>
          <w:lang w:eastAsia="ja-JP"/>
        </w:rPr>
        <w:t>10 Other business</w:t>
      </w:r>
      <w:r>
        <w:tab/>
      </w:r>
      <w:r>
        <w:fldChar w:fldCharType="begin"/>
      </w:r>
      <w:r>
        <w:instrText xml:space="preserve"> PAGEREF _Toc438110588 \h </w:instrText>
      </w:r>
      <w:r>
        <w:fldChar w:fldCharType="separate"/>
      </w:r>
      <w:r>
        <w:t>17</w:t>
      </w:r>
      <w:r>
        <w:fldChar w:fldCharType="end"/>
      </w:r>
    </w:p>
    <w:p w14:paraId="003C446A" w14:textId="77777777" w:rsidR="00B368F0" w:rsidRDefault="00B368F0">
      <w:pPr>
        <w:pStyle w:val="TOC2"/>
        <w:rPr>
          <w:rFonts w:eastAsiaTheme="minorEastAsia"/>
          <w:sz w:val="22"/>
          <w:szCs w:val="22"/>
          <w:lang w:val="en-US" w:eastAsia="zh-TW"/>
        </w:rPr>
      </w:pPr>
      <w:r>
        <w:rPr>
          <w:lang w:eastAsia="ja-JP"/>
        </w:rPr>
        <w:t>11 Review of decisions and actions, including next meeting</w:t>
      </w:r>
      <w:r>
        <w:tab/>
      </w:r>
      <w:r>
        <w:fldChar w:fldCharType="begin"/>
      </w:r>
      <w:r>
        <w:instrText xml:space="preserve"> PAGEREF _Toc438110589 \h </w:instrText>
      </w:r>
      <w:r>
        <w:fldChar w:fldCharType="separate"/>
      </w:r>
      <w:r>
        <w:t>18</w:t>
      </w:r>
      <w:r>
        <w:fldChar w:fldCharType="end"/>
      </w:r>
    </w:p>
    <w:p w14:paraId="2319427F" w14:textId="77777777" w:rsidR="00B368F0" w:rsidRDefault="00B368F0">
      <w:pPr>
        <w:pStyle w:val="TOC2"/>
        <w:rPr>
          <w:rFonts w:eastAsiaTheme="minorEastAsia"/>
          <w:sz w:val="22"/>
          <w:szCs w:val="22"/>
          <w:lang w:val="en-US" w:eastAsia="zh-TW"/>
        </w:rPr>
      </w:pPr>
      <w:r>
        <w:rPr>
          <w:lang w:eastAsia="ja-JP"/>
        </w:rPr>
        <w:t>12 Meeting close</w:t>
      </w:r>
      <w:r>
        <w:tab/>
      </w:r>
      <w:r>
        <w:fldChar w:fldCharType="begin"/>
      </w:r>
      <w:r>
        <w:instrText xml:space="preserve"> PAGEREF _Toc438110590 \h </w:instrText>
      </w:r>
      <w:r>
        <w:fldChar w:fldCharType="separate"/>
      </w:r>
      <w:r>
        <w:t>18</w:t>
      </w:r>
      <w:r>
        <w:fldChar w:fldCharType="end"/>
      </w:r>
    </w:p>
    <w:p w14:paraId="1B18BE27" w14:textId="77777777" w:rsidR="00B368F0" w:rsidRDefault="00B368F0">
      <w:pPr>
        <w:pStyle w:val="TOC1"/>
        <w:tabs>
          <w:tab w:val="right" w:leader="dot" w:pos="9629"/>
        </w:tabs>
        <w:rPr>
          <w:noProof/>
          <w:lang w:val="en-US" w:eastAsia="zh-TW"/>
        </w:rPr>
      </w:pPr>
      <w:r>
        <w:rPr>
          <w:noProof/>
        </w:rPr>
        <w:t>Appendix A - LIST OF PARTICIPANTS</w:t>
      </w:r>
      <w:r>
        <w:rPr>
          <w:noProof/>
        </w:rPr>
        <w:tab/>
      </w:r>
      <w:r>
        <w:rPr>
          <w:noProof/>
        </w:rPr>
        <w:fldChar w:fldCharType="begin"/>
      </w:r>
      <w:r>
        <w:rPr>
          <w:noProof/>
        </w:rPr>
        <w:instrText xml:space="preserve"> PAGEREF _Toc438110591 \h </w:instrText>
      </w:r>
      <w:r>
        <w:rPr>
          <w:noProof/>
        </w:rPr>
      </w:r>
      <w:r>
        <w:rPr>
          <w:noProof/>
        </w:rPr>
        <w:fldChar w:fldCharType="separate"/>
      </w:r>
      <w:r>
        <w:rPr>
          <w:noProof/>
        </w:rPr>
        <w:t>20</w:t>
      </w:r>
      <w:r>
        <w:rPr>
          <w:noProof/>
        </w:rPr>
        <w:fldChar w:fldCharType="end"/>
      </w:r>
    </w:p>
    <w:p w14:paraId="1F439458" w14:textId="77777777" w:rsidR="00B368F0" w:rsidRDefault="00B368F0">
      <w:pPr>
        <w:pStyle w:val="TOC1"/>
        <w:tabs>
          <w:tab w:val="right" w:leader="dot" w:pos="9629"/>
        </w:tabs>
        <w:rPr>
          <w:noProof/>
          <w:lang w:val="en-US" w:eastAsia="zh-TW"/>
        </w:rPr>
      </w:pPr>
      <w:r>
        <w:rPr>
          <w:noProof/>
        </w:rPr>
        <w:t>Appendix B - Agenda and Document Allocation Plan</w:t>
      </w:r>
      <w:r>
        <w:rPr>
          <w:noProof/>
        </w:rPr>
        <w:tab/>
      </w:r>
      <w:r>
        <w:rPr>
          <w:noProof/>
        </w:rPr>
        <w:fldChar w:fldCharType="begin"/>
      </w:r>
      <w:r>
        <w:rPr>
          <w:noProof/>
        </w:rPr>
        <w:instrText xml:space="preserve"> PAGEREF _Toc438110592 \h </w:instrText>
      </w:r>
      <w:r>
        <w:rPr>
          <w:noProof/>
        </w:rPr>
      </w:r>
      <w:r>
        <w:rPr>
          <w:noProof/>
        </w:rPr>
        <w:fldChar w:fldCharType="separate"/>
      </w:r>
      <w:r>
        <w:rPr>
          <w:noProof/>
        </w:rPr>
        <w:t>22</w:t>
      </w:r>
      <w:r>
        <w:rPr>
          <w:noProof/>
        </w:rPr>
        <w:fldChar w:fldCharType="end"/>
      </w:r>
    </w:p>
    <w:p w14:paraId="7E9EB3F4" w14:textId="77777777" w:rsidR="00B368F0" w:rsidRDefault="00B368F0">
      <w:pPr>
        <w:pStyle w:val="TOC1"/>
        <w:tabs>
          <w:tab w:val="right" w:leader="dot" w:pos="9629"/>
        </w:tabs>
        <w:rPr>
          <w:noProof/>
          <w:lang w:val="en-US" w:eastAsia="zh-TW"/>
        </w:rPr>
      </w:pPr>
      <w:r>
        <w:rPr>
          <w:noProof/>
        </w:rPr>
        <w:t>Appendix C –List of action items from past and present TT-GISC meetings</w:t>
      </w:r>
      <w:r>
        <w:rPr>
          <w:noProof/>
        </w:rPr>
        <w:tab/>
      </w:r>
      <w:r>
        <w:rPr>
          <w:noProof/>
        </w:rPr>
        <w:fldChar w:fldCharType="begin"/>
      </w:r>
      <w:r>
        <w:rPr>
          <w:noProof/>
        </w:rPr>
        <w:instrText xml:space="preserve"> PAGEREF _Toc438110593 \h </w:instrText>
      </w:r>
      <w:r>
        <w:rPr>
          <w:noProof/>
        </w:rPr>
      </w:r>
      <w:r>
        <w:rPr>
          <w:noProof/>
        </w:rPr>
        <w:fldChar w:fldCharType="separate"/>
      </w:r>
      <w:r>
        <w:rPr>
          <w:noProof/>
        </w:rPr>
        <w:t>25</w:t>
      </w:r>
      <w:r>
        <w:rPr>
          <w:noProof/>
        </w:rPr>
        <w:fldChar w:fldCharType="end"/>
      </w:r>
    </w:p>
    <w:p w14:paraId="296A9C7D" w14:textId="77777777" w:rsidR="00B368F0" w:rsidRDefault="00B368F0">
      <w:pPr>
        <w:pStyle w:val="TOC1"/>
        <w:tabs>
          <w:tab w:val="right" w:leader="dot" w:pos="9629"/>
        </w:tabs>
        <w:rPr>
          <w:noProof/>
          <w:lang w:val="en-US" w:eastAsia="zh-TW"/>
        </w:rPr>
      </w:pPr>
      <w:r>
        <w:rPr>
          <w:noProof/>
        </w:rPr>
        <w:t>Appendix D – Annexes to Paragraphs</w:t>
      </w:r>
      <w:r>
        <w:rPr>
          <w:noProof/>
        </w:rPr>
        <w:tab/>
      </w:r>
      <w:r>
        <w:rPr>
          <w:noProof/>
        </w:rPr>
        <w:fldChar w:fldCharType="begin"/>
      </w:r>
      <w:r>
        <w:rPr>
          <w:noProof/>
        </w:rPr>
        <w:instrText xml:space="preserve"> PAGEREF _Toc438110594 \h </w:instrText>
      </w:r>
      <w:r>
        <w:rPr>
          <w:noProof/>
        </w:rPr>
      </w:r>
      <w:r>
        <w:rPr>
          <w:noProof/>
        </w:rPr>
        <w:fldChar w:fldCharType="separate"/>
      </w:r>
      <w:r>
        <w:rPr>
          <w:noProof/>
        </w:rPr>
        <w:t>31</w:t>
      </w:r>
      <w:r>
        <w:rPr>
          <w:noProof/>
        </w:rPr>
        <w:fldChar w:fldCharType="end"/>
      </w:r>
    </w:p>
    <w:p w14:paraId="7A024332" w14:textId="77777777" w:rsidR="00B368F0" w:rsidRDefault="00B368F0">
      <w:pPr>
        <w:pStyle w:val="TOC2"/>
        <w:rPr>
          <w:rFonts w:eastAsiaTheme="minorEastAsia"/>
          <w:sz w:val="22"/>
          <w:szCs w:val="22"/>
          <w:lang w:val="en-US" w:eastAsia="zh-TW"/>
        </w:rPr>
      </w:pPr>
      <w:r>
        <w:rPr>
          <w:lang w:eastAsia="ja-JP"/>
        </w:rPr>
        <w:t>D1 - Annex to Section 3.2: Training Land (Para 37 to 39)</w:t>
      </w:r>
      <w:r>
        <w:tab/>
      </w:r>
      <w:r>
        <w:fldChar w:fldCharType="begin"/>
      </w:r>
      <w:r>
        <w:instrText xml:space="preserve"> PAGEREF _Toc438110595 \h </w:instrText>
      </w:r>
      <w:r>
        <w:fldChar w:fldCharType="separate"/>
      </w:r>
      <w:r>
        <w:t>31</w:t>
      </w:r>
      <w:r>
        <w:fldChar w:fldCharType="end"/>
      </w:r>
    </w:p>
    <w:p w14:paraId="43D8C28F" w14:textId="77777777" w:rsidR="00B368F0" w:rsidRDefault="00B368F0">
      <w:pPr>
        <w:pStyle w:val="TOC3"/>
        <w:tabs>
          <w:tab w:val="right" w:leader="dot" w:pos="9629"/>
        </w:tabs>
        <w:rPr>
          <w:noProof/>
          <w:lang w:val="en-US" w:eastAsia="zh-TW"/>
        </w:rPr>
      </w:pPr>
      <w:r>
        <w:rPr>
          <w:noProof/>
        </w:rPr>
        <w:t>Recommendation</w:t>
      </w:r>
      <w:r>
        <w:rPr>
          <w:noProof/>
        </w:rPr>
        <w:tab/>
      </w:r>
      <w:r>
        <w:rPr>
          <w:noProof/>
        </w:rPr>
        <w:fldChar w:fldCharType="begin"/>
      </w:r>
      <w:r>
        <w:rPr>
          <w:noProof/>
        </w:rPr>
        <w:instrText xml:space="preserve"> PAGEREF _Toc438110596 \h </w:instrText>
      </w:r>
      <w:r>
        <w:rPr>
          <w:noProof/>
        </w:rPr>
      </w:r>
      <w:r>
        <w:rPr>
          <w:noProof/>
        </w:rPr>
        <w:fldChar w:fldCharType="separate"/>
      </w:r>
      <w:r>
        <w:rPr>
          <w:noProof/>
        </w:rPr>
        <w:t>31</w:t>
      </w:r>
      <w:r>
        <w:rPr>
          <w:noProof/>
        </w:rPr>
        <w:fldChar w:fldCharType="end"/>
      </w:r>
    </w:p>
    <w:p w14:paraId="6DACC947" w14:textId="77777777" w:rsidR="00B368F0" w:rsidRDefault="00B368F0">
      <w:pPr>
        <w:pStyle w:val="TOC3"/>
        <w:tabs>
          <w:tab w:val="right" w:leader="dot" w:pos="9629"/>
        </w:tabs>
        <w:rPr>
          <w:noProof/>
          <w:lang w:val="en-US" w:eastAsia="zh-TW"/>
        </w:rPr>
      </w:pPr>
      <w:r>
        <w:rPr>
          <w:noProof/>
        </w:rPr>
        <w:t>Functional Architecture</w:t>
      </w:r>
      <w:r>
        <w:rPr>
          <w:noProof/>
        </w:rPr>
        <w:tab/>
      </w:r>
      <w:r>
        <w:rPr>
          <w:noProof/>
        </w:rPr>
        <w:fldChar w:fldCharType="begin"/>
      </w:r>
      <w:r>
        <w:rPr>
          <w:noProof/>
        </w:rPr>
        <w:instrText xml:space="preserve"> PAGEREF _Toc438110597 \h </w:instrText>
      </w:r>
      <w:r>
        <w:rPr>
          <w:noProof/>
        </w:rPr>
      </w:r>
      <w:r>
        <w:rPr>
          <w:noProof/>
        </w:rPr>
        <w:fldChar w:fldCharType="separate"/>
      </w:r>
      <w:r>
        <w:rPr>
          <w:noProof/>
        </w:rPr>
        <w:t>31</w:t>
      </w:r>
      <w:r>
        <w:rPr>
          <w:noProof/>
        </w:rPr>
        <w:fldChar w:fldCharType="end"/>
      </w:r>
    </w:p>
    <w:p w14:paraId="18B2A720" w14:textId="77777777" w:rsidR="00B368F0" w:rsidRDefault="00B368F0">
      <w:pPr>
        <w:pStyle w:val="TOC3"/>
        <w:tabs>
          <w:tab w:val="right" w:leader="dot" w:pos="9629"/>
        </w:tabs>
        <w:rPr>
          <w:noProof/>
          <w:lang w:val="en-US" w:eastAsia="zh-TW"/>
        </w:rPr>
      </w:pPr>
      <w:r>
        <w:rPr>
          <w:noProof/>
        </w:rPr>
        <w:t>Guidelines</w:t>
      </w:r>
      <w:r>
        <w:rPr>
          <w:noProof/>
        </w:rPr>
        <w:tab/>
      </w:r>
      <w:r>
        <w:rPr>
          <w:noProof/>
        </w:rPr>
        <w:fldChar w:fldCharType="begin"/>
      </w:r>
      <w:r>
        <w:rPr>
          <w:noProof/>
        </w:rPr>
        <w:instrText xml:space="preserve"> PAGEREF _Toc438110598 \h </w:instrText>
      </w:r>
      <w:r>
        <w:rPr>
          <w:noProof/>
        </w:rPr>
      </w:r>
      <w:r>
        <w:rPr>
          <w:noProof/>
        </w:rPr>
        <w:fldChar w:fldCharType="separate"/>
      </w:r>
      <w:r>
        <w:rPr>
          <w:noProof/>
        </w:rPr>
        <w:t>32</w:t>
      </w:r>
      <w:r>
        <w:rPr>
          <w:noProof/>
        </w:rPr>
        <w:fldChar w:fldCharType="end"/>
      </w:r>
    </w:p>
    <w:p w14:paraId="18C2338B" w14:textId="77777777" w:rsidR="00B368F0" w:rsidRDefault="00B368F0">
      <w:pPr>
        <w:pStyle w:val="TOC2"/>
        <w:rPr>
          <w:rFonts w:eastAsiaTheme="minorEastAsia"/>
          <w:sz w:val="22"/>
          <w:szCs w:val="22"/>
          <w:lang w:val="en-US" w:eastAsia="zh-TW"/>
        </w:rPr>
      </w:pPr>
      <w:r>
        <w:rPr>
          <w:lang w:eastAsia="zh-CN"/>
        </w:rPr>
        <w:t>D2 - Annex to Section 9 Para 79</w:t>
      </w:r>
      <w:r>
        <w:tab/>
      </w:r>
      <w:r>
        <w:fldChar w:fldCharType="begin"/>
      </w:r>
      <w:r>
        <w:instrText xml:space="preserve"> PAGEREF _Toc438110599 \h </w:instrText>
      </w:r>
      <w:r>
        <w:fldChar w:fldCharType="separate"/>
      </w:r>
      <w:r>
        <w:t>34</w:t>
      </w:r>
      <w:r>
        <w:fldChar w:fldCharType="end"/>
      </w:r>
    </w:p>
    <w:p w14:paraId="6D4028D2" w14:textId="77777777" w:rsidR="00B368F0" w:rsidRDefault="00B368F0">
      <w:pPr>
        <w:pStyle w:val="TOC1"/>
        <w:tabs>
          <w:tab w:val="right" w:leader="dot" w:pos="9629"/>
        </w:tabs>
        <w:rPr>
          <w:noProof/>
          <w:lang w:val="en-US" w:eastAsia="zh-TW"/>
        </w:rPr>
      </w:pPr>
      <w:r>
        <w:rPr>
          <w:noProof/>
        </w:rPr>
        <w:t>Appendix E – References</w:t>
      </w:r>
      <w:r>
        <w:rPr>
          <w:noProof/>
        </w:rPr>
        <w:tab/>
      </w:r>
      <w:r>
        <w:rPr>
          <w:noProof/>
        </w:rPr>
        <w:fldChar w:fldCharType="begin"/>
      </w:r>
      <w:r>
        <w:rPr>
          <w:noProof/>
        </w:rPr>
        <w:instrText xml:space="preserve"> PAGEREF _Toc438110600 \h </w:instrText>
      </w:r>
      <w:r>
        <w:rPr>
          <w:noProof/>
        </w:rPr>
      </w:r>
      <w:r>
        <w:rPr>
          <w:noProof/>
        </w:rPr>
        <w:fldChar w:fldCharType="separate"/>
      </w:r>
      <w:r>
        <w:rPr>
          <w:noProof/>
        </w:rPr>
        <w:t>35</w:t>
      </w:r>
      <w:r>
        <w:rPr>
          <w:noProof/>
        </w:rPr>
        <w:fldChar w:fldCharType="end"/>
      </w:r>
    </w:p>
    <w:p w14:paraId="7033B3E6" w14:textId="45713512" w:rsidR="003375F4" w:rsidRDefault="00930297" w:rsidP="007F6BB3">
      <w:pPr>
        <w:rPr>
          <w:vanish/>
        </w:rPr>
      </w:pPr>
      <w:r>
        <w:rPr>
          <w:vanish/>
        </w:rPr>
        <w:fldChar w:fldCharType="end"/>
      </w:r>
    </w:p>
    <w:p w14:paraId="0A8963B6" w14:textId="77777777" w:rsidR="003375F4" w:rsidRDefault="003375F4" w:rsidP="007F6BB3">
      <w:pPr>
        <w:rPr>
          <w:vanish/>
        </w:rPr>
      </w:pPr>
    </w:p>
    <w:p w14:paraId="53C2F8FC" w14:textId="77777777" w:rsidR="003375F4" w:rsidRDefault="003375F4" w:rsidP="007F6BB3">
      <w:r>
        <w:br w:type="page"/>
      </w:r>
    </w:p>
    <w:p w14:paraId="025396A0" w14:textId="24EED4AE" w:rsidR="00A160A4" w:rsidRDefault="00A160A4" w:rsidP="007F6BB3">
      <w:pPr>
        <w:pStyle w:val="Title"/>
        <w:rPr>
          <w:lang w:eastAsia="ja-JP"/>
        </w:rPr>
      </w:pPr>
      <w:bookmarkStart w:id="5" w:name="_Toc216410847"/>
      <w:bookmarkStart w:id="6" w:name="_Ref216434462"/>
      <w:proofErr w:type="gramStart"/>
      <w:r>
        <w:rPr>
          <w:lang w:eastAsia="ja-JP"/>
        </w:rPr>
        <w:lastRenderedPageBreak/>
        <w:t>Final Report</w:t>
      </w:r>
      <w:r w:rsidR="006224B2">
        <w:rPr>
          <w:lang w:eastAsia="ja-JP"/>
        </w:rPr>
        <w:t xml:space="preserve"> of ET-WISC/TT-GISC, </w:t>
      </w:r>
      <w:r w:rsidR="006224B2">
        <w:rPr>
          <w:lang w:eastAsia="ja-JP"/>
        </w:rPr>
        <w:br/>
      </w:r>
      <w:r w:rsidR="00763622">
        <w:rPr>
          <w:lang w:eastAsia="ja-JP"/>
        </w:rPr>
        <w:t>Brasilia</w:t>
      </w:r>
      <w:r w:rsidR="006224B2">
        <w:rPr>
          <w:lang w:eastAsia="ja-JP"/>
        </w:rPr>
        <w:t>.</w:t>
      </w:r>
      <w:proofErr w:type="gramEnd"/>
      <w:r w:rsidR="006224B2">
        <w:rPr>
          <w:lang w:eastAsia="ja-JP"/>
        </w:rPr>
        <w:t xml:space="preserve"> </w:t>
      </w:r>
      <w:r w:rsidR="00763622">
        <w:rPr>
          <w:lang w:eastAsia="ja-JP"/>
        </w:rPr>
        <w:t>October</w:t>
      </w:r>
      <w:r w:rsidR="006224B2">
        <w:rPr>
          <w:lang w:eastAsia="ja-JP"/>
        </w:rPr>
        <w:t xml:space="preserve"> 201</w:t>
      </w:r>
      <w:r w:rsidR="00763622">
        <w:rPr>
          <w:lang w:eastAsia="ja-JP"/>
        </w:rPr>
        <w:t>5</w:t>
      </w:r>
    </w:p>
    <w:p w14:paraId="239DC55B" w14:textId="01A7B035" w:rsidR="003375F4" w:rsidRPr="001E2F46" w:rsidRDefault="00140488" w:rsidP="007F6BB3">
      <w:pPr>
        <w:pStyle w:val="Heading2"/>
        <w:rPr>
          <w:lang w:eastAsia="ja-JP"/>
        </w:rPr>
      </w:pPr>
      <w:bookmarkStart w:id="7" w:name="_Toc438110558"/>
      <w:r w:rsidRPr="00140488">
        <w:rPr>
          <w:lang w:eastAsia="ja-JP"/>
        </w:rPr>
        <w:t>Opening and working arrangements</w:t>
      </w:r>
      <w:bookmarkEnd w:id="7"/>
    </w:p>
    <w:p w14:paraId="0BF2025A" w14:textId="54613D39" w:rsidR="00FF622F" w:rsidRPr="00FF622F" w:rsidRDefault="00763622" w:rsidP="007F6BB3">
      <w:pPr>
        <w:pStyle w:val="ListParagraph"/>
        <w:numPr>
          <w:ilvl w:val="0"/>
          <w:numId w:val="11"/>
        </w:numPr>
        <w:rPr>
          <w:rFonts w:eastAsia="MS Mincho" w:cs="Arial"/>
          <w:lang w:eastAsia="ja-JP"/>
        </w:rPr>
      </w:pPr>
      <w:r>
        <w:rPr>
          <w:rFonts w:eastAsia="MS Mincho" w:cs="Arial"/>
          <w:lang w:eastAsia="ja-JP"/>
        </w:rPr>
        <w:t>D</w:t>
      </w:r>
      <w:r w:rsidR="00D259D0">
        <w:rPr>
          <w:rFonts w:eastAsia="MS Mincho" w:cs="Arial"/>
          <w:lang w:eastAsia="ja-JP"/>
        </w:rPr>
        <w:t xml:space="preserve">r </w:t>
      </w:r>
      <w:r w:rsidRPr="00763622">
        <w:rPr>
          <w:rFonts w:eastAsia="MS Mincho" w:cs="Arial"/>
          <w:lang w:eastAsia="ja-JP"/>
        </w:rPr>
        <w:t xml:space="preserve">Antonio </w:t>
      </w:r>
      <w:proofErr w:type="spellStart"/>
      <w:r w:rsidRPr="00763622">
        <w:rPr>
          <w:rFonts w:eastAsia="MS Mincho" w:cs="Arial"/>
          <w:lang w:eastAsia="ja-JP"/>
        </w:rPr>
        <w:t>Divino</w:t>
      </w:r>
      <w:proofErr w:type="spellEnd"/>
      <w:r w:rsidRPr="00763622">
        <w:rPr>
          <w:rFonts w:eastAsia="MS Mincho" w:cs="Arial"/>
          <w:lang w:eastAsia="ja-JP"/>
        </w:rPr>
        <w:t xml:space="preserve"> </w:t>
      </w:r>
      <w:proofErr w:type="spellStart"/>
      <w:r w:rsidRPr="00763622">
        <w:rPr>
          <w:rFonts w:eastAsia="MS Mincho" w:cs="Arial"/>
          <w:lang w:eastAsia="ja-JP"/>
        </w:rPr>
        <w:t>Moura</w:t>
      </w:r>
      <w:proofErr w:type="spellEnd"/>
      <w:r w:rsidR="003375F4" w:rsidRPr="00140488">
        <w:rPr>
          <w:rFonts w:eastAsia="MS Mincho" w:cs="Arial"/>
          <w:lang w:eastAsia="ja-JP"/>
        </w:rPr>
        <w:t xml:space="preserve">, </w:t>
      </w:r>
      <w:r>
        <w:rPr>
          <w:rFonts w:eastAsia="MS Mincho" w:cs="Arial"/>
          <w:lang w:eastAsia="ja-JP"/>
        </w:rPr>
        <w:t xml:space="preserve">Permanent Representative of Brazil to WMO, First Vice President of WMO and Director General of </w:t>
      </w:r>
      <w:proofErr w:type="spellStart"/>
      <w:r w:rsidRPr="00763622">
        <w:rPr>
          <w:rFonts w:eastAsia="MS Mincho" w:cs="Arial"/>
          <w:lang w:eastAsia="ja-JP"/>
        </w:rPr>
        <w:t>Instituto</w:t>
      </w:r>
      <w:proofErr w:type="spellEnd"/>
      <w:r w:rsidRPr="00763622">
        <w:rPr>
          <w:rFonts w:eastAsia="MS Mincho" w:cs="Arial"/>
          <w:lang w:eastAsia="ja-JP"/>
        </w:rPr>
        <w:t xml:space="preserve"> </w:t>
      </w:r>
      <w:proofErr w:type="spellStart"/>
      <w:r w:rsidRPr="00763622">
        <w:rPr>
          <w:rFonts w:eastAsia="MS Mincho" w:cs="Arial"/>
          <w:lang w:eastAsia="ja-JP"/>
        </w:rPr>
        <w:t>Nacional</w:t>
      </w:r>
      <w:proofErr w:type="spellEnd"/>
      <w:r w:rsidRPr="00763622">
        <w:rPr>
          <w:rFonts w:eastAsia="MS Mincho" w:cs="Arial"/>
          <w:lang w:eastAsia="ja-JP"/>
        </w:rPr>
        <w:t xml:space="preserve"> de </w:t>
      </w:r>
      <w:proofErr w:type="spellStart"/>
      <w:r w:rsidRPr="00763622">
        <w:rPr>
          <w:rFonts w:eastAsia="MS Mincho" w:cs="Arial"/>
          <w:lang w:eastAsia="ja-JP"/>
        </w:rPr>
        <w:t>Meteorologia</w:t>
      </w:r>
      <w:proofErr w:type="spellEnd"/>
      <w:r>
        <w:rPr>
          <w:rFonts w:eastAsia="MS Mincho" w:cs="Arial"/>
          <w:lang w:eastAsia="ja-JP"/>
        </w:rPr>
        <w:t xml:space="preserve"> (INMET), welcomed</w:t>
      </w:r>
      <w:r w:rsidR="003375F4" w:rsidRPr="00140488">
        <w:rPr>
          <w:rFonts w:eastAsia="MS Mincho" w:cs="Arial"/>
          <w:lang w:eastAsia="ja-JP"/>
        </w:rPr>
        <w:t xml:space="preserve"> the Participants</w:t>
      </w:r>
      <w:r w:rsidR="003C4EEB">
        <w:rPr>
          <w:rFonts w:eastAsia="MS Mincho" w:cs="Arial"/>
          <w:lang w:eastAsia="ja-JP"/>
        </w:rPr>
        <w:t>.</w:t>
      </w:r>
      <w:r w:rsidR="003375F4" w:rsidRPr="00140488">
        <w:rPr>
          <w:rFonts w:eastAsia="MS Mincho" w:cs="Arial"/>
          <w:lang w:eastAsia="ja-JP"/>
        </w:rPr>
        <w:t xml:space="preserve"> </w:t>
      </w:r>
      <w:r w:rsidR="00FF622F">
        <w:rPr>
          <w:rFonts w:eastAsia="MS Mincho" w:cs="Arial"/>
          <w:lang w:eastAsia="ja-JP"/>
        </w:rPr>
        <w:t xml:space="preserve">He noted that </w:t>
      </w:r>
      <w:r w:rsidR="00FF622F" w:rsidRPr="00FF622F">
        <w:rPr>
          <w:rFonts w:eastAsia="MS Mincho" w:cs="Arial"/>
          <w:lang w:eastAsia="ja-JP"/>
        </w:rPr>
        <w:t>it</w:t>
      </w:r>
      <w:r w:rsidR="00FF622F">
        <w:rPr>
          <w:rFonts w:eastAsia="MS Mincho" w:cs="Arial"/>
          <w:lang w:eastAsia="ja-JP"/>
        </w:rPr>
        <w:t xml:space="preserve"> is</w:t>
      </w:r>
      <w:r w:rsidR="00FF622F" w:rsidRPr="00FF622F">
        <w:rPr>
          <w:rFonts w:eastAsia="MS Mincho" w:cs="Arial"/>
          <w:lang w:eastAsia="ja-JP"/>
        </w:rPr>
        <w:t xml:space="preserve"> a great pleasure for </w:t>
      </w:r>
      <w:r>
        <w:rPr>
          <w:rFonts w:eastAsia="MS Mincho" w:cs="Arial"/>
          <w:lang w:eastAsia="ja-JP"/>
        </w:rPr>
        <w:t>INMET</w:t>
      </w:r>
      <w:r w:rsidR="00FF622F" w:rsidRPr="00FF622F">
        <w:rPr>
          <w:rFonts w:eastAsia="MS Mincho" w:cs="Arial"/>
          <w:lang w:eastAsia="ja-JP"/>
        </w:rPr>
        <w:t xml:space="preserve"> to host this </w:t>
      </w:r>
      <w:r>
        <w:rPr>
          <w:rFonts w:eastAsia="MS Mincho" w:cs="Arial"/>
          <w:lang w:eastAsia="ja-JP"/>
        </w:rPr>
        <w:t>meeting of the TT-</w:t>
      </w:r>
      <w:r w:rsidR="00FF622F" w:rsidRPr="00FF622F">
        <w:rPr>
          <w:rFonts w:eastAsia="MS Mincho" w:cs="Arial"/>
          <w:lang w:eastAsia="ja-JP"/>
        </w:rPr>
        <w:t>GISC.</w:t>
      </w:r>
      <w:r>
        <w:rPr>
          <w:rFonts w:eastAsia="MS Mincho" w:cs="Arial"/>
          <w:lang w:eastAsia="ja-JP"/>
        </w:rPr>
        <w:t xml:space="preserve"> He noted the preparation work of Mr Jose Mauro </w:t>
      </w:r>
      <w:proofErr w:type="spellStart"/>
      <w:r w:rsidRPr="00763622">
        <w:rPr>
          <w:rFonts w:eastAsia="MS Mincho" w:cs="Arial"/>
          <w:lang w:eastAsia="ja-JP"/>
        </w:rPr>
        <w:t>Rezende</w:t>
      </w:r>
      <w:proofErr w:type="spellEnd"/>
      <w:r w:rsidRPr="00763622">
        <w:rPr>
          <w:rFonts w:eastAsia="MS Mincho" w:cs="Arial"/>
          <w:lang w:eastAsia="ja-JP"/>
        </w:rPr>
        <w:t xml:space="preserve"> </w:t>
      </w:r>
      <w:r>
        <w:rPr>
          <w:rFonts w:eastAsia="MS Mincho" w:cs="Arial"/>
          <w:lang w:eastAsia="ja-JP"/>
        </w:rPr>
        <w:t>and his staff and ensured their on-going support on his behalf for this meeting. He wished all a successful meeting and an enjoyable stay in Brazil.</w:t>
      </w:r>
    </w:p>
    <w:p w14:paraId="5E50EA3F" w14:textId="77777777" w:rsidR="00FF622F" w:rsidRPr="00FF622F" w:rsidRDefault="00FF622F" w:rsidP="007F6BB3">
      <w:pPr>
        <w:pStyle w:val="ListParagraph"/>
        <w:ind w:left="432"/>
        <w:rPr>
          <w:rFonts w:eastAsia="MS Mincho" w:cs="Arial"/>
          <w:lang w:eastAsia="ja-JP"/>
        </w:rPr>
      </w:pPr>
    </w:p>
    <w:p w14:paraId="78947A86" w14:textId="6E504933" w:rsidR="00E34786" w:rsidRDefault="00E34786" w:rsidP="007F6BB3">
      <w:pPr>
        <w:pStyle w:val="ListParagraph"/>
        <w:numPr>
          <w:ilvl w:val="0"/>
          <w:numId w:val="11"/>
        </w:numPr>
        <w:rPr>
          <w:rFonts w:eastAsia="MS Mincho" w:cs="Arial"/>
          <w:lang w:eastAsia="ja-JP"/>
        </w:rPr>
      </w:pPr>
      <w:r>
        <w:rPr>
          <w:rFonts w:eastAsia="MS Mincho" w:cs="Arial"/>
          <w:lang w:eastAsia="ja-JP"/>
        </w:rPr>
        <w:t xml:space="preserve">Mr Jacques </w:t>
      </w:r>
      <w:proofErr w:type="spellStart"/>
      <w:r>
        <w:rPr>
          <w:rFonts w:eastAsia="MS Mincho" w:cs="Arial"/>
          <w:lang w:eastAsia="ja-JP"/>
        </w:rPr>
        <w:t>Anquetil</w:t>
      </w:r>
      <w:proofErr w:type="spellEnd"/>
      <w:r>
        <w:rPr>
          <w:rFonts w:eastAsia="MS Mincho" w:cs="Arial"/>
          <w:lang w:eastAsia="ja-JP"/>
        </w:rPr>
        <w:t xml:space="preserve"> (</w:t>
      </w:r>
      <w:r w:rsidR="00424329">
        <w:rPr>
          <w:rFonts w:eastAsia="MS Mincho" w:cs="Arial"/>
          <w:lang w:eastAsia="ja-JP"/>
        </w:rPr>
        <w:t>Lead of TT-</w:t>
      </w:r>
      <w:proofErr w:type="gramStart"/>
      <w:r w:rsidR="00424329">
        <w:rPr>
          <w:rFonts w:eastAsia="MS Mincho" w:cs="Arial"/>
          <w:lang w:eastAsia="ja-JP"/>
        </w:rPr>
        <w:t>GISC )</w:t>
      </w:r>
      <w:proofErr w:type="gramEnd"/>
      <w:r w:rsidR="00424329">
        <w:rPr>
          <w:rFonts w:eastAsia="MS Mincho" w:cs="Arial"/>
          <w:lang w:eastAsia="ja-JP"/>
        </w:rPr>
        <w:t xml:space="preserve"> chaired </w:t>
      </w:r>
      <w:r w:rsidR="00763622">
        <w:rPr>
          <w:rFonts w:eastAsia="MS Mincho" w:cs="Arial"/>
          <w:lang w:eastAsia="ja-JP"/>
        </w:rPr>
        <w:t xml:space="preserve">the meeting. He </w:t>
      </w:r>
      <w:r>
        <w:rPr>
          <w:rFonts w:eastAsia="MS Mincho" w:cs="Arial"/>
          <w:lang w:eastAsia="ja-JP"/>
        </w:rPr>
        <w:t xml:space="preserve">thanked </w:t>
      </w:r>
      <w:r w:rsidR="00763622">
        <w:rPr>
          <w:rFonts w:eastAsia="MS Mincho" w:cs="Arial"/>
          <w:lang w:eastAsia="ja-JP"/>
        </w:rPr>
        <w:t xml:space="preserve">Dr </w:t>
      </w:r>
      <w:proofErr w:type="spellStart"/>
      <w:r w:rsidR="00763622" w:rsidRPr="00763622">
        <w:rPr>
          <w:rFonts w:eastAsia="MS Mincho" w:cs="Arial"/>
          <w:lang w:eastAsia="ja-JP"/>
        </w:rPr>
        <w:t>Moura</w:t>
      </w:r>
      <w:proofErr w:type="spellEnd"/>
      <w:r w:rsidR="00763622">
        <w:rPr>
          <w:rFonts w:eastAsia="MS Mincho" w:cs="Arial"/>
          <w:lang w:eastAsia="ja-JP"/>
        </w:rPr>
        <w:t xml:space="preserve"> </w:t>
      </w:r>
      <w:r>
        <w:rPr>
          <w:rFonts w:eastAsia="MS Mincho" w:cs="Arial"/>
          <w:lang w:eastAsia="ja-JP"/>
        </w:rPr>
        <w:t xml:space="preserve">for </w:t>
      </w:r>
      <w:r w:rsidR="00763622">
        <w:rPr>
          <w:rFonts w:eastAsia="MS Mincho" w:cs="Arial"/>
          <w:lang w:eastAsia="ja-JP"/>
        </w:rPr>
        <w:t>his</w:t>
      </w:r>
      <w:r>
        <w:rPr>
          <w:rFonts w:eastAsia="MS Mincho" w:cs="Arial"/>
          <w:lang w:eastAsia="ja-JP"/>
        </w:rPr>
        <w:t xml:space="preserve"> comments and </w:t>
      </w:r>
      <w:r w:rsidR="00763622">
        <w:rPr>
          <w:rFonts w:eastAsia="MS Mincho" w:cs="Arial"/>
          <w:lang w:eastAsia="ja-JP"/>
        </w:rPr>
        <w:t xml:space="preserve">for INMET hosting of this meeting. He </w:t>
      </w:r>
      <w:r>
        <w:rPr>
          <w:rFonts w:eastAsia="MS Mincho" w:cs="Arial"/>
          <w:lang w:eastAsia="ja-JP"/>
        </w:rPr>
        <w:t>provided some background to the meeting</w:t>
      </w:r>
      <w:r w:rsidR="00763622">
        <w:rPr>
          <w:rFonts w:eastAsia="MS Mincho" w:cs="Arial"/>
          <w:lang w:eastAsia="ja-JP"/>
        </w:rPr>
        <w:t xml:space="preserve"> and</w:t>
      </w:r>
      <w:r>
        <w:rPr>
          <w:rFonts w:eastAsia="MS Mincho" w:cs="Arial"/>
          <w:lang w:eastAsia="ja-JP"/>
        </w:rPr>
        <w:t xml:space="preserve"> introduced the working arrangements, agenda and document </w:t>
      </w:r>
      <w:r w:rsidR="00763622">
        <w:rPr>
          <w:rFonts w:eastAsia="MS Mincho" w:cs="Arial"/>
          <w:lang w:eastAsia="ja-JP"/>
        </w:rPr>
        <w:t>allocation</w:t>
      </w:r>
      <w:r>
        <w:rPr>
          <w:rFonts w:eastAsia="MS Mincho" w:cs="Arial"/>
          <w:lang w:eastAsia="ja-JP"/>
        </w:rPr>
        <w:t>.</w:t>
      </w:r>
      <w:r w:rsidR="003C4EEB">
        <w:rPr>
          <w:rFonts w:eastAsia="MS Mincho" w:cs="Arial"/>
          <w:lang w:eastAsia="ja-JP"/>
        </w:rPr>
        <w:t xml:space="preserve"> Participants then conducted an introductory “Tour de Table”.</w:t>
      </w:r>
    </w:p>
    <w:p w14:paraId="0A38FA48" w14:textId="77777777" w:rsidR="00140488" w:rsidRDefault="00140488" w:rsidP="007F6BB3">
      <w:pPr>
        <w:pStyle w:val="ListParagraph"/>
        <w:ind w:left="432"/>
        <w:rPr>
          <w:rFonts w:eastAsia="MS Mincho" w:cs="Arial"/>
          <w:lang w:eastAsia="ja-JP"/>
        </w:rPr>
      </w:pPr>
    </w:p>
    <w:p w14:paraId="510F20E0" w14:textId="696BE986" w:rsidR="00BB59CE" w:rsidRPr="00314566" w:rsidRDefault="00140488" w:rsidP="00314566">
      <w:pPr>
        <w:pStyle w:val="ListParagraph"/>
        <w:numPr>
          <w:ilvl w:val="0"/>
          <w:numId w:val="11"/>
        </w:numPr>
        <w:rPr>
          <w:rFonts w:eastAsia="MS Mincho" w:cs="Arial"/>
          <w:lang w:eastAsia="ja-JP"/>
        </w:rPr>
      </w:pPr>
      <w:r w:rsidRPr="00140488">
        <w:rPr>
          <w:rFonts w:eastAsia="MS Mincho" w:cs="Arial"/>
          <w:lang w:eastAsia="ja-JP"/>
        </w:rPr>
        <w:t xml:space="preserve">The Participants </w:t>
      </w:r>
      <w:r w:rsidR="009464F5">
        <w:rPr>
          <w:rFonts w:eastAsia="MS Mincho" w:cs="Arial"/>
          <w:lang w:eastAsia="ja-JP"/>
        </w:rPr>
        <w:t>adopted</w:t>
      </w:r>
      <w:r w:rsidRPr="00140488">
        <w:rPr>
          <w:rFonts w:eastAsia="MS Mincho" w:cs="Arial"/>
          <w:lang w:eastAsia="ja-JP"/>
        </w:rPr>
        <w:t xml:space="preserve"> the agenda</w:t>
      </w:r>
      <w:r w:rsidR="00667601">
        <w:rPr>
          <w:rFonts w:eastAsia="MS Mincho" w:cs="Arial"/>
          <w:lang w:eastAsia="ja-JP"/>
        </w:rPr>
        <w:t xml:space="preserve"> </w:t>
      </w:r>
      <w:r w:rsidR="00763622">
        <w:rPr>
          <w:rFonts w:eastAsia="MS Mincho" w:cs="Arial"/>
          <w:lang w:eastAsia="ja-JP"/>
        </w:rPr>
        <w:t>and</w:t>
      </w:r>
      <w:r w:rsidR="009464F5">
        <w:rPr>
          <w:rFonts w:eastAsia="MS Mincho" w:cs="Arial"/>
          <w:lang w:eastAsia="ja-JP"/>
        </w:rPr>
        <w:t xml:space="preserve"> document allocation plan</w:t>
      </w:r>
      <w:r w:rsidR="00667601">
        <w:rPr>
          <w:rFonts w:eastAsia="MS Mincho" w:cs="Arial"/>
          <w:lang w:eastAsia="ja-JP"/>
        </w:rPr>
        <w:t xml:space="preserve"> (</w:t>
      </w:r>
      <w:hyperlink r:id="rId12" w:history="1">
        <w:r w:rsidR="00763622" w:rsidRPr="00D77447">
          <w:rPr>
            <w:rStyle w:val="Hyperlink"/>
            <w:rFonts w:eastAsia="MS Mincho" w:cs="Arial"/>
            <w:lang w:eastAsia="ja-JP"/>
          </w:rPr>
          <w:t>Doc01</w:t>
        </w:r>
      </w:hyperlink>
      <w:r w:rsidR="00667601">
        <w:rPr>
          <w:rFonts w:eastAsia="MS Mincho" w:cs="Arial"/>
          <w:lang w:eastAsia="ja-JP"/>
        </w:rPr>
        <w:t>)</w:t>
      </w:r>
      <w:r w:rsidRPr="00140488">
        <w:rPr>
          <w:rFonts w:eastAsia="MS Mincho" w:cs="Arial"/>
          <w:lang w:eastAsia="ja-JP"/>
        </w:rPr>
        <w:t xml:space="preserve"> </w:t>
      </w:r>
      <w:r w:rsidR="00667601">
        <w:rPr>
          <w:rFonts w:eastAsia="MS Mincho" w:cs="Arial"/>
          <w:lang w:eastAsia="ja-JP"/>
        </w:rPr>
        <w:t>and working arrangements (</w:t>
      </w:r>
      <w:hyperlink r:id="rId13" w:history="1">
        <w:r w:rsidR="00667601" w:rsidRPr="00D77447">
          <w:rPr>
            <w:rStyle w:val="Hyperlink"/>
            <w:rFonts w:eastAsia="MS Mincho" w:cs="Arial"/>
            <w:lang w:eastAsia="ja-JP"/>
          </w:rPr>
          <w:t>Inf0</w:t>
        </w:r>
        <w:r w:rsidR="00763622" w:rsidRPr="00D77447">
          <w:rPr>
            <w:rStyle w:val="Hyperlink"/>
            <w:rFonts w:eastAsia="MS Mincho" w:cs="Arial"/>
            <w:lang w:eastAsia="ja-JP"/>
          </w:rPr>
          <w:t>2</w:t>
        </w:r>
      </w:hyperlink>
      <w:r w:rsidR="00667601">
        <w:rPr>
          <w:rFonts w:eastAsia="MS Mincho" w:cs="Arial"/>
          <w:lang w:eastAsia="ja-JP"/>
        </w:rPr>
        <w:t>)</w:t>
      </w:r>
      <w:r w:rsidR="00D77447">
        <w:rPr>
          <w:rFonts w:eastAsia="MS Mincho" w:cs="Arial"/>
          <w:lang w:eastAsia="ja-JP"/>
        </w:rPr>
        <w:t xml:space="preserve">. </w:t>
      </w:r>
      <w:r w:rsidR="00BC4DC0">
        <w:rPr>
          <w:rFonts w:eastAsia="MS Mincho" w:cs="Arial"/>
          <w:lang w:eastAsia="ja-JP"/>
        </w:rPr>
        <w:t>A</w:t>
      </w:r>
      <w:r w:rsidR="003C4EEB">
        <w:rPr>
          <w:rFonts w:eastAsia="MS Mincho" w:cs="Arial"/>
          <w:lang w:eastAsia="ja-JP"/>
        </w:rPr>
        <w:t xml:space="preserve"> list of participants is in </w:t>
      </w:r>
      <w:hyperlink w:anchor="_Appendix_A:_LIST" w:history="1">
        <w:r w:rsidR="003C4EEB" w:rsidRPr="00140488">
          <w:rPr>
            <w:rStyle w:val="Hyperlink"/>
            <w:rFonts w:eastAsia="MS Mincho" w:cs="Arial"/>
            <w:lang w:eastAsia="ja-JP"/>
          </w:rPr>
          <w:t>Appendix A</w:t>
        </w:r>
      </w:hyperlink>
      <w:r w:rsidR="003C4EEB">
        <w:rPr>
          <w:rStyle w:val="Hyperlink"/>
          <w:rFonts w:eastAsia="MS Mincho" w:cs="Arial"/>
          <w:lang w:eastAsia="ja-JP"/>
        </w:rPr>
        <w:t xml:space="preserve"> </w:t>
      </w:r>
      <w:r w:rsidR="003C4EEB">
        <w:rPr>
          <w:rFonts w:eastAsia="MS Mincho" w:cs="Arial"/>
          <w:lang w:eastAsia="ja-JP"/>
        </w:rPr>
        <w:t xml:space="preserve"> and </w:t>
      </w:r>
      <w:r w:rsidR="00BC4DC0">
        <w:rPr>
          <w:rFonts w:eastAsia="MS Mincho" w:cs="Arial"/>
          <w:lang w:eastAsia="ja-JP"/>
        </w:rPr>
        <w:t>the agenda</w:t>
      </w:r>
      <w:r w:rsidR="00D77447">
        <w:rPr>
          <w:rFonts w:eastAsia="MS Mincho" w:cs="Arial"/>
          <w:lang w:eastAsia="ja-JP"/>
        </w:rPr>
        <w:t xml:space="preserve"> and document allocation plan is reproduced</w:t>
      </w:r>
      <w:r w:rsidR="00667601">
        <w:rPr>
          <w:rFonts w:eastAsia="MS Mincho" w:cs="Arial"/>
          <w:lang w:eastAsia="ja-JP"/>
        </w:rPr>
        <w:t xml:space="preserve"> in </w:t>
      </w:r>
      <w:hyperlink w:anchor="_Appendix_B:_DRAFT" w:history="1">
        <w:r w:rsidR="00667601" w:rsidRPr="00140488">
          <w:rPr>
            <w:rStyle w:val="Hyperlink"/>
            <w:rFonts w:eastAsia="MS Mincho" w:cs="Arial"/>
            <w:lang w:eastAsia="ja-JP"/>
          </w:rPr>
          <w:t>Appendix B</w:t>
        </w:r>
      </w:hyperlink>
      <w:r w:rsidR="00667601">
        <w:rPr>
          <w:rFonts w:eastAsia="MS Mincho" w:cs="Arial"/>
          <w:lang w:eastAsia="ja-JP"/>
        </w:rPr>
        <w:t xml:space="preserve">. </w:t>
      </w:r>
      <w:r w:rsidRPr="00261185">
        <w:rPr>
          <w:rFonts w:eastAsia="MS Mincho" w:cs="Arial"/>
          <w:lang w:eastAsia="ja-JP"/>
        </w:rPr>
        <w:t>All workshop presentation material and documents are available on the WIS W</w:t>
      </w:r>
      <w:r w:rsidR="00424329">
        <w:rPr>
          <w:rFonts w:eastAsia="MS Mincho" w:cs="Arial"/>
          <w:lang w:eastAsia="ja-JP"/>
        </w:rPr>
        <w:t>iki</w:t>
      </w:r>
      <w:r w:rsidRPr="00261185">
        <w:rPr>
          <w:rFonts w:eastAsia="MS Mincho" w:cs="Arial"/>
          <w:lang w:eastAsia="ja-JP"/>
        </w:rPr>
        <w:t xml:space="preserve"> website:</w:t>
      </w:r>
      <w:r>
        <w:rPr>
          <w:rFonts w:eastAsia="MS Mincho" w:cs="Arial"/>
          <w:lang w:eastAsia="ja-JP"/>
        </w:rPr>
        <w:t xml:space="preserve"> </w:t>
      </w:r>
      <w:hyperlink r:id="rId14" w:history="1">
        <w:r w:rsidR="00763622" w:rsidRPr="00465E8F">
          <w:rPr>
            <w:rStyle w:val="Hyperlink"/>
            <w:rFonts w:eastAsia="MS Mincho" w:cs="Arial"/>
            <w:lang w:eastAsia="ja-JP"/>
          </w:rPr>
          <w:t>http://wis.wmo.int/page=TT-GISC-2015</w:t>
        </w:r>
      </w:hyperlink>
      <w:r w:rsidR="009464F5">
        <w:rPr>
          <w:rStyle w:val="Hyperlink"/>
          <w:rFonts w:eastAsia="MS Mincho" w:cs="Arial"/>
          <w:lang w:eastAsia="ja-JP"/>
        </w:rPr>
        <w:t>.</w:t>
      </w:r>
    </w:p>
    <w:p w14:paraId="424F8797" w14:textId="6A912781" w:rsidR="00140488" w:rsidRDefault="00D77447" w:rsidP="007F6BB3">
      <w:pPr>
        <w:pStyle w:val="Heading2"/>
        <w:keepNext/>
        <w:rPr>
          <w:lang w:eastAsia="ja-JP"/>
        </w:rPr>
      </w:pPr>
      <w:bookmarkStart w:id="8" w:name="_1._GISC_status."/>
      <w:bookmarkStart w:id="9" w:name="_Toc438110559"/>
      <w:bookmarkEnd w:id="8"/>
      <w:r>
        <w:rPr>
          <w:lang w:eastAsia="ja-JP"/>
        </w:rPr>
        <w:t xml:space="preserve">1. </w:t>
      </w:r>
      <w:r w:rsidRPr="00D77447">
        <w:rPr>
          <w:lang w:eastAsia="ja-JP"/>
        </w:rPr>
        <w:t>GISC status</w:t>
      </w:r>
      <w:r w:rsidR="00140488" w:rsidRPr="00140488">
        <w:rPr>
          <w:lang w:eastAsia="ja-JP"/>
        </w:rPr>
        <w:t>.</w:t>
      </w:r>
      <w:bookmarkEnd w:id="9"/>
    </w:p>
    <w:p w14:paraId="3BFE90B5" w14:textId="72B9C888" w:rsidR="00BB59CE" w:rsidRPr="00BB59CE" w:rsidRDefault="00BB59CE" w:rsidP="00BB59CE">
      <w:pPr>
        <w:pStyle w:val="ListParagraph"/>
        <w:numPr>
          <w:ilvl w:val="0"/>
          <w:numId w:val="11"/>
        </w:numPr>
        <w:rPr>
          <w:rFonts w:eastAsia="MS Mincho" w:cs="Arial"/>
          <w:lang w:eastAsia="ja-JP"/>
        </w:rPr>
      </w:pPr>
      <w:r>
        <w:rPr>
          <w:rFonts w:eastAsia="MS Mincho" w:cs="Arial"/>
          <w:lang w:eastAsia="ja-JP"/>
        </w:rPr>
        <w:t>The meeting reviewed the reports from GISCs on their status. The chair requested those GISCs that had not been able to attend the meeting or submit a status report to do so as soon as possible (</w:t>
      </w:r>
      <w:r w:rsidRPr="00E61664">
        <w:rPr>
          <w:rFonts w:eastAsia="MS Mincho" w:cs="Arial"/>
          <w:highlight w:val="yellow"/>
          <w:lang w:eastAsia="ja-JP"/>
        </w:rPr>
        <w:t>Action item 15/1-</w:t>
      </w:r>
      <w:r w:rsidR="00E61664" w:rsidRPr="00E61664">
        <w:rPr>
          <w:rFonts w:eastAsia="MS Mincho" w:cs="Arial"/>
          <w:highlight w:val="yellow"/>
          <w:lang w:eastAsia="ja-JP"/>
        </w:rPr>
        <w:t>0</w:t>
      </w:r>
      <w:r w:rsidRPr="00E61664">
        <w:rPr>
          <w:rFonts w:eastAsia="MS Mincho" w:cs="Arial"/>
          <w:highlight w:val="yellow"/>
          <w:lang w:eastAsia="ja-JP"/>
        </w:rPr>
        <w:t>1</w:t>
      </w:r>
      <w:r>
        <w:rPr>
          <w:rFonts w:eastAsia="MS Mincho" w:cs="Arial"/>
          <w:lang w:eastAsia="ja-JP"/>
        </w:rPr>
        <w:t>).</w:t>
      </w:r>
    </w:p>
    <w:p w14:paraId="0AE3A6F8" w14:textId="7577F49C" w:rsidR="00140488" w:rsidRDefault="00D77447" w:rsidP="007F6BB3">
      <w:pPr>
        <w:pStyle w:val="Heading3"/>
        <w:rPr>
          <w:lang w:val="en-US" w:eastAsia="ja-JP"/>
        </w:rPr>
      </w:pPr>
      <w:bookmarkStart w:id="10" w:name="_Toc438110560"/>
      <w:r>
        <w:rPr>
          <w:lang w:val="en-US" w:eastAsia="ja-JP"/>
        </w:rPr>
        <w:t>1</w:t>
      </w:r>
      <w:r w:rsidR="00C9379B">
        <w:rPr>
          <w:lang w:val="en-US" w:eastAsia="ja-JP"/>
        </w:rPr>
        <w:t xml:space="preserve">.1 </w:t>
      </w:r>
      <w:r>
        <w:rPr>
          <w:lang w:val="en-US" w:eastAsia="ja-JP"/>
        </w:rPr>
        <w:t>GISC Casablanca</w:t>
      </w:r>
      <w:bookmarkEnd w:id="10"/>
    </w:p>
    <w:p w14:paraId="7C68743E" w14:textId="7DFE6504" w:rsidR="00F824B6" w:rsidRPr="00D77447" w:rsidRDefault="00D77447" w:rsidP="007F6BB3">
      <w:pPr>
        <w:pStyle w:val="ListParagraph"/>
        <w:numPr>
          <w:ilvl w:val="0"/>
          <w:numId w:val="11"/>
        </w:numPr>
        <w:rPr>
          <w:rFonts w:eastAsia="MS Mincho" w:cs="Arial"/>
          <w:lang w:eastAsia="ja-JP"/>
        </w:rPr>
      </w:pPr>
      <w:r>
        <w:rPr>
          <w:rFonts w:eastAsia="MS Mincho" w:cs="Arial"/>
          <w:lang w:eastAsia="ja-JP"/>
        </w:rPr>
        <w:t xml:space="preserve">Mr </w:t>
      </w:r>
      <w:r w:rsidRPr="00D77447">
        <w:rPr>
          <w:rFonts w:eastAsia="MS Mincho" w:cs="Arial"/>
          <w:lang w:eastAsia="ja-JP"/>
        </w:rPr>
        <w:t xml:space="preserve">Hassan </w:t>
      </w:r>
      <w:proofErr w:type="spellStart"/>
      <w:r w:rsidRPr="00D77447">
        <w:rPr>
          <w:rFonts w:eastAsia="MS Mincho" w:cs="Arial"/>
          <w:lang w:eastAsia="ja-JP"/>
        </w:rPr>
        <w:t>Haddouch</w:t>
      </w:r>
      <w:proofErr w:type="spellEnd"/>
      <w:r>
        <w:rPr>
          <w:rFonts w:eastAsia="MS Mincho" w:cs="Arial"/>
          <w:lang w:eastAsia="ja-JP"/>
        </w:rPr>
        <w:t xml:space="preserve"> presented a report on GISC Casablanca (</w:t>
      </w:r>
      <w:hyperlink r:id="rId15" w:tgtFrame="_blank" w:history="1">
        <w:r w:rsidRPr="00D77447">
          <w:rPr>
            <w:rStyle w:val="Hyperlink"/>
            <w:rFonts w:eastAsia="MS Mincho" w:cs="Arial"/>
            <w:lang w:val="en-US" w:eastAsia="ja-JP"/>
          </w:rPr>
          <w:t>Doc02</w:t>
        </w:r>
      </w:hyperlink>
      <w:r>
        <w:rPr>
          <w:rFonts w:eastAsia="MS Mincho" w:cs="Arial"/>
          <w:lang w:eastAsia="ja-JP"/>
        </w:rPr>
        <w:t>) including details on the GISC solution, its infrastructure and architecture</w:t>
      </w:r>
      <w:r w:rsidR="00F824B6" w:rsidRPr="00841147">
        <w:rPr>
          <w:rFonts w:eastAsia="MS Mincho" w:cs="Arial"/>
          <w:lang w:eastAsia="ja-JP"/>
        </w:rPr>
        <w:t>.</w:t>
      </w:r>
      <w:r w:rsidR="00F824B6" w:rsidRPr="00F824B6">
        <w:rPr>
          <w:rFonts w:eastAsia="MS Mincho" w:cs="Arial"/>
          <w:lang w:eastAsia="ja-JP"/>
        </w:rPr>
        <w:t xml:space="preserve"> </w:t>
      </w:r>
      <w:r>
        <w:rPr>
          <w:rFonts w:eastAsia="MS Mincho" w:cs="Arial"/>
          <w:lang w:eastAsia="ja-JP"/>
        </w:rPr>
        <w:t xml:space="preserve"> He noted that the GISC is now preoperational having been successfully audited in May 2015 and that it will be conducting a GISC training workshop from 26 to 30 October 2015. The meeting noted that this will be an important step in rolling out WIS in RA I as it will include training in WIS  and the use of GISC Casablanca for all RA I RTHs as well as countries from northern Africa.</w:t>
      </w:r>
    </w:p>
    <w:p w14:paraId="02CD8A2D" w14:textId="333FDF66" w:rsidR="003375F4" w:rsidRPr="00140488" w:rsidRDefault="00D77447" w:rsidP="007F6BB3">
      <w:pPr>
        <w:pStyle w:val="Heading3"/>
        <w:rPr>
          <w:lang w:val="en-US" w:eastAsia="ja-JP"/>
        </w:rPr>
      </w:pPr>
      <w:bookmarkStart w:id="11" w:name="_Toc438110561"/>
      <w:r>
        <w:rPr>
          <w:shd w:val="clear" w:color="auto" w:fill="FFFFFF"/>
          <w:lang w:val="en-US"/>
        </w:rPr>
        <w:t>1</w:t>
      </w:r>
      <w:r w:rsidR="00A160A4">
        <w:rPr>
          <w:shd w:val="clear" w:color="auto" w:fill="FFFFFF"/>
          <w:lang w:val="en-US"/>
        </w:rPr>
        <w:t xml:space="preserve">.2 </w:t>
      </w:r>
      <w:r>
        <w:rPr>
          <w:shd w:val="clear" w:color="auto" w:fill="FFFFFF"/>
          <w:lang w:val="en-US"/>
        </w:rPr>
        <w:t>GISC Melbourne</w:t>
      </w:r>
      <w:bookmarkEnd w:id="11"/>
      <w:r w:rsidR="003375F4" w:rsidRPr="00140488">
        <w:rPr>
          <w:lang w:val="en-US" w:eastAsia="ja-JP"/>
        </w:rPr>
        <w:tab/>
      </w:r>
    </w:p>
    <w:p w14:paraId="61099033" w14:textId="1C2EA8A3" w:rsidR="00D77447" w:rsidRPr="00D77447" w:rsidRDefault="00D77447" w:rsidP="007F6BB3">
      <w:pPr>
        <w:pStyle w:val="ListParagraph"/>
        <w:numPr>
          <w:ilvl w:val="0"/>
          <w:numId w:val="11"/>
        </w:numPr>
        <w:rPr>
          <w:rFonts w:eastAsia="MS Mincho" w:cs="Arial"/>
          <w:lang w:eastAsia="ja-JP"/>
        </w:rPr>
      </w:pPr>
      <w:r>
        <w:rPr>
          <w:rFonts w:eastAsia="MS Mincho" w:cs="Arial"/>
          <w:lang w:eastAsia="ja-JP"/>
        </w:rPr>
        <w:t>Mr Leon Mika presented a report on GISC Melbourne (</w:t>
      </w:r>
      <w:hyperlink r:id="rId16" w:tgtFrame="_blank" w:history="1">
        <w:r w:rsidRPr="00D77447">
          <w:rPr>
            <w:rStyle w:val="Hyperlink"/>
            <w:rFonts w:eastAsia="MS Mincho" w:cs="Arial"/>
            <w:lang w:val="en-US" w:eastAsia="ja-JP"/>
          </w:rPr>
          <w:t>Doc04</w:t>
        </w:r>
      </w:hyperlink>
      <w:r>
        <w:rPr>
          <w:rFonts w:eastAsia="MS Mincho" w:cs="Arial"/>
          <w:lang w:eastAsia="ja-JP"/>
        </w:rPr>
        <w:t>)</w:t>
      </w:r>
      <w:r w:rsidR="007F33B5" w:rsidRPr="007F33B5">
        <w:rPr>
          <w:rFonts w:eastAsia="MS Mincho" w:cs="Arial"/>
          <w:lang w:eastAsia="ja-JP"/>
        </w:rPr>
        <w:t>.</w:t>
      </w:r>
      <w:r>
        <w:rPr>
          <w:rFonts w:eastAsia="MS Mincho" w:cs="Arial"/>
          <w:lang w:eastAsia="ja-JP"/>
        </w:rPr>
        <w:t xml:space="preserve"> Noting that the GISC has been operational since May 2013. Following an initial RA V workshop in May 2013, Melbourne has conducted in country training for 10 Members across Region V addressing </w:t>
      </w:r>
      <w:r w:rsidRPr="00D77447">
        <w:rPr>
          <w:rFonts w:eastAsia="MS Mincho" w:cs="Arial"/>
          <w:lang w:eastAsia="ja-JP"/>
        </w:rPr>
        <w:t>the purpose of WIS, using GISC software, editing metadata, what BUFR messages are and what they look like</w:t>
      </w:r>
      <w:r>
        <w:rPr>
          <w:rFonts w:eastAsia="MS Mincho" w:cs="Arial"/>
          <w:lang w:eastAsia="ja-JP"/>
        </w:rPr>
        <w:t>. He noted that the Bureau of Meteorology Nation</w:t>
      </w:r>
      <w:r w:rsidR="002F3299">
        <w:rPr>
          <w:rFonts w:eastAsia="MS Mincho" w:cs="Arial"/>
          <w:lang w:eastAsia="ja-JP"/>
        </w:rPr>
        <w:t>al</w:t>
      </w:r>
      <w:r>
        <w:rPr>
          <w:rFonts w:eastAsia="MS Mincho" w:cs="Arial"/>
          <w:lang w:eastAsia="ja-JP"/>
        </w:rPr>
        <w:t xml:space="preserve"> Operations Centre, one of Australia’s DCPCs which includes Melbourne World Meteorological Centre, has started development of subscription and delivery of NWP model data via WIS. External trials began in August 2015 with Global Model Data (ACCESS-G) delivery to Fiji via the Internet.</w:t>
      </w:r>
      <w:r w:rsidRPr="00D77447">
        <w:rPr>
          <w:rFonts w:eastAsia="MS Mincho" w:cs="Arial"/>
          <w:lang w:eastAsia="ja-JP"/>
        </w:rPr>
        <w:t xml:space="preserve"> </w:t>
      </w:r>
    </w:p>
    <w:p w14:paraId="46EDD69C" w14:textId="677EB0E3" w:rsidR="00D77447" w:rsidRPr="00140488" w:rsidRDefault="00D77447" w:rsidP="007F6BB3">
      <w:pPr>
        <w:pStyle w:val="Heading3"/>
        <w:rPr>
          <w:lang w:val="en-US" w:eastAsia="ja-JP"/>
        </w:rPr>
      </w:pPr>
      <w:bookmarkStart w:id="12" w:name="_Toc438110562"/>
      <w:r>
        <w:rPr>
          <w:shd w:val="clear" w:color="auto" w:fill="FFFFFF"/>
          <w:lang w:val="en-US"/>
        </w:rPr>
        <w:lastRenderedPageBreak/>
        <w:t>1.3 GISC Seoul</w:t>
      </w:r>
      <w:bookmarkEnd w:id="12"/>
      <w:r w:rsidRPr="00140488">
        <w:rPr>
          <w:lang w:val="en-US" w:eastAsia="ja-JP"/>
        </w:rPr>
        <w:tab/>
      </w:r>
    </w:p>
    <w:p w14:paraId="7BE0E954" w14:textId="77777777" w:rsidR="002E4994" w:rsidRDefault="00D77447" w:rsidP="007F6BB3">
      <w:pPr>
        <w:pStyle w:val="ListParagraph"/>
        <w:numPr>
          <w:ilvl w:val="0"/>
          <w:numId w:val="11"/>
        </w:numPr>
        <w:rPr>
          <w:rFonts w:eastAsia="MS Mincho" w:cs="Arial"/>
          <w:lang w:eastAsia="ja-JP"/>
        </w:rPr>
      </w:pPr>
      <w:r w:rsidRPr="00E7529F">
        <w:rPr>
          <w:rFonts w:eastAsia="MS Mincho" w:cs="Arial"/>
          <w:lang w:eastAsia="ja-JP"/>
        </w:rPr>
        <w:t xml:space="preserve">Mr </w:t>
      </w:r>
      <w:proofErr w:type="spellStart"/>
      <w:r w:rsidRPr="00E7529F">
        <w:rPr>
          <w:rFonts w:eastAsia="MS Mincho" w:cs="Arial"/>
          <w:lang w:eastAsia="ja-JP"/>
        </w:rPr>
        <w:t>Chulwoon</w:t>
      </w:r>
      <w:proofErr w:type="spellEnd"/>
      <w:r w:rsidRPr="00E7529F">
        <w:rPr>
          <w:rFonts w:eastAsia="MS Mincho" w:cs="Arial"/>
          <w:lang w:eastAsia="ja-JP"/>
        </w:rPr>
        <w:t xml:space="preserve"> Choi presented a report on GISC Seoul (</w:t>
      </w:r>
      <w:hyperlink r:id="rId17" w:tgtFrame="_blank" w:history="1">
        <w:r w:rsidRPr="00E7529F">
          <w:rPr>
            <w:rStyle w:val="Hyperlink"/>
            <w:rFonts w:eastAsia="MS Mincho" w:cs="Arial"/>
            <w:lang w:eastAsia="ja-JP"/>
          </w:rPr>
          <w:t>Doc 05</w:t>
        </w:r>
      </w:hyperlink>
      <w:r w:rsidRPr="00E7529F">
        <w:rPr>
          <w:rFonts w:eastAsia="MS Mincho" w:cs="Arial"/>
          <w:lang w:eastAsia="ja-JP"/>
        </w:rPr>
        <w:t>)</w:t>
      </w:r>
      <w:r w:rsidR="00BC4DC0" w:rsidRPr="00E7529F">
        <w:rPr>
          <w:rFonts w:eastAsia="MS Mincho" w:cs="Arial"/>
          <w:lang w:eastAsia="ja-JP"/>
        </w:rPr>
        <w:t xml:space="preserve">. The meeting noted </w:t>
      </w:r>
      <w:r w:rsidR="00E7529F">
        <w:rPr>
          <w:rFonts w:eastAsia="MS Mincho" w:cs="Arial"/>
          <w:lang w:eastAsia="ja-JP"/>
        </w:rPr>
        <w:t>the service metrics and architecture for</w:t>
      </w:r>
      <w:r w:rsidR="00BC4DC0" w:rsidRPr="00E7529F">
        <w:rPr>
          <w:rFonts w:eastAsia="MS Mincho" w:cs="Arial"/>
          <w:lang w:eastAsia="ja-JP"/>
        </w:rPr>
        <w:t xml:space="preserve"> </w:t>
      </w:r>
      <w:r w:rsidR="00E7529F">
        <w:rPr>
          <w:rFonts w:eastAsia="MS Mincho" w:cs="Arial"/>
          <w:lang w:eastAsia="ja-JP"/>
        </w:rPr>
        <w:t xml:space="preserve">GISC Seoul </w:t>
      </w:r>
      <w:r w:rsidR="00E7529F" w:rsidRPr="00E7529F">
        <w:rPr>
          <w:rFonts w:eastAsia="MS Mincho" w:cs="Arial"/>
          <w:lang w:eastAsia="ja-JP"/>
        </w:rPr>
        <w:t>and</w:t>
      </w:r>
      <w:r w:rsidR="00E7529F">
        <w:rPr>
          <w:rFonts w:eastAsia="MS Mincho" w:cs="Arial"/>
          <w:lang w:eastAsia="ja-JP"/>
        </w:rPr>
        <w:t xml:space="preserve"> the work being done towards improving the user experience including a workshop conducted in April 2015.  </w:t>
      </w:r>
    </w:p>
    <w:p w14:paraId="660BF6E6" w14:textId="77777777" w:rsidR="002E4994" w:rsidRDefault="002E4994" w:rsidP="007F6BB3">
      <w:pPr>
        <w:pStyle w:val="ListParagraph"/>
        <w:ind w:left="432"/>
        <w:rPr>
          <w:rFonts w:eastAsia="MS Mincho" w:cs="Arial"/>
          <w:lang w:eastAsia="ja-JP"/>
        </w:rPr>
      </w:pPr>
    </w:p>
    <w:p w14:paraId="6941259B" w14:textId="782A6D75" w:rsidR="00C9379B" w:rsidRDefault="00E7529F" w:rsidP="007F6BB3">
      <w:pPr>
        <w:pStyle w:val="ListParagraph"/>
        <w:numPr>
          <w:ilvl w:val="0"/>
          <w:numId w:val="11"/>
        </w:numPr>
        <w:rPr>
          <w:rFonts w:eastAsia="MS Mincho" w:cs="Arial"/>
          <w:lang w:eastAsia="ja-JP"/>
        </w:rPr>
      </w:pPr>
      <w:r>
        <w:rPr>
          <w:rFonts w:eastAsia="MS Mincho" w:cs="Arial"/>
          <w:lang w:eastAsia="ja-JP"/>
        </w:rPr>
        <w:t xml:space="preserve">Mr Choi reported that GISC Seoul is now </w:t>
      </w:r>
      <w:r w:rsidR="002F3299">
        <w:rPr>
          <w:rFonts w:eastAsia="MS Mincho" w:cs="Arial"/>
          <w:lang w:eastAsia="ja-JP"/>
        </w:rPr>
        <w:t>hosting metadata</w:t>
      </w:r>
      <w:r>
        <w:rPr>
          <w:rFonts w:eastAsia="MS Mincho" w:cs="Arial"/>
          <w:lang w:eastAsia="ja-JP"/>
        </w:rPr>
        <w:t xml:space="preserve"> sets for GEOSS that can be harvested by other GISCs or used as a service for SRU search previously provided by GEOSS Clearing House as a part of the GEOSS Common Infrastructure. Mr Choi described the process of metadata harvesting from GEOSS, noting that only ISO19115 compliant metadata was being harvested by KMA as the other formats are not compliant with WMO standards. </w:t>
      </w:r>
      <w:r w:rsidR="00672072">
        <w:rPr>
          <w:rFonts w:eastAsia="MS Mincho" w:cs="Arial"/>
          <w:lang w:eastAsia="ja-JP"/>
        </w:rPr>
        <w:t>He demonstrated that</w:t>
      </w:r>
      <w:r>
        <w:rPr>
          <w:rFonts w:eastAsia="MS Mincho" w:cs="Arial"/>
          <w:lang w:eastAsia="ja-JP"/>
        </w:rPr>
        <w:t xml:space="preserve"> the integrated solution provided by GISC Seoul allowing users to see WMO and GEOSS metadata, or just GEOSS. The meeting noted that the access to GEOSS data through GISC Seoul’s interface was well aligned </w:t>
      </w:r>
      <w:r w:rsidR="002F3299">
        <w:rPr>
          <w:rFonts w:eastAsia="MS Mincho" w:cs="Arial"/>
          <w:lang w:eastAsia="ja-JP"/>
        </w:rPr>
        <w:t>with</w:t>
      </w:r>
      <w:r>
        <w:rPr>
          <w:rFonts w:eastAsia="MS Mincho" w:cs="Arial"/>
          <w:lang w:eastAsia="ja-JP"/>
        </w:rPr>
        <w:t xml:space="preserve"> the requirements of Congress in 2007 </w:t>
      </w:r>
      <w:r w:rsidR="00A07BE0">
        <w:rPr>
          <w:rFonts w:eastAsia="MS Mincho" w:cs="Arial"/>
          <w:lang w:eastAsia="ja-JP"/>
        </w:rPr>
        <w:t>(</w:t>
      </w:r>
      <w:r w:rsidR="00A07BE0" w:rsidRPr="00A07BE0">
        <w:rPr>
          <w:rFonts w:eastAsia="MS Mincho" w:cs="Arial"/>
          <w:lang w:eastAsia="ja-JP"/>
        </w:rPr>
        <w:t>Cg</w:t>
      </w:r>
      <w:r w:rsidR="00424329">
        <w:rPr>
          <w:rFonts w:eastAsia="MS Mincho" w:cs="Arial"/>
          <w:lang w:eastAsia="ja-JP"/>
        </w:rPr>
        <w:t>-</w:t>
      </w:r>
      <w:r w:rsidR="00A07BE0" w:rsidRPr="00A07BE0">
        <w:rPr>
          <w:rFonts w:eastAsia="MS Mincho" w:cs="Arial"/>
          <w:lang w:eastAsia="ja-JP"/>
        </w:rPr>
        <w:t>XV (9.2)</w:t>
      </w:r>
      <w:r w:rsidR="00A07BE0">
        <w:rPr>
          <w:rFonts w:eastAsia="MS Mincho" w:cs="Arial"/>
          <w:lang w:eastAsia="ja-JP"/>
        </w:rPr>
        <w:t xml:space="preserve">) </w:t>
      </w:r>
      <w:r>
        <w:rPr>
          <w:rFonts w:eastAsia="MS Mincho" w:cs="Arial"/>
          <w:lang w:eastAsia="ja-JP"/>
        </w:rPr>
        <w:t>in achieving “</w:t>
      </w:r>
      <w:r w:rsidRPr="00E7529F">
        <w:rPr>
          <w:rFonts w:eastAsia="MS Mincho" w:cs="Arial"/>
          <w:lang w:eastAsia="ja-JP"/>
        </w:rPr>
        <w:t>mutual benefits made available by the interoperability arrangements between WIS and GEOSS, enabling WMO Members to have access to other Group on Earth Observation data and products</w:t>
      </w:r>
      <w:r>
        <w:rPr>
          <w:rFonts w:eastAsia="MS Mincho" w:cs="Arial"/>
          <w:lang w:eastAsia="ja-JP"/>
        </w:rPr>
        <w:t>” (EC</w:t>
      </w:r>
      <w:r w:rsidR="00424329">
        <w:rPr>
          <w:rFonts w:eastAsia="MS Mincho" w:cs="Arial"/>
          <w:lang w:eastAsia="ja-JP"/>
        </w:rPr>
        <w:t>-</w:t>
      </w:r>
      <w:r>
        <w:rPr>
          <w:rFonts w:eastAsia="MS Mincho" w:cs="Arial"/>
          <w:lang w:eastAsia="ja-JP"/>
        </w:rPr>
        <w:t xml:space="preserve">60 (3.5.1.9)). Interoperability with GEOSS </w:t>
      </w:r>
      <w:r w:rsidR="00A07BE0">
        <w:rPr>
          <w:rFonts w:eastAsia="MS Mincho" w:cs="Arial"/>
          <w:lang w:eastAsia="ja-JP"/>
        </w:rPr>
        <w:t>was to be</w:t>
      </w:r>
      <w:r>
        <w:rPr>
          <w:rFonts w:eastAsia="MS Mincho" w:cs="Arial"/>
          <w:lang w:eastAsia="ja-JP"/>
        </w:rPr>
        <w:t xml:space="preserve"> discussed further under agenda item 5.3.2.</w:t>
      </w:r>
    </w:p>
    <w:p w14:paraId="21874DB4" w14:textId="79BC58C5" w:rsidR="00672072" w:rsidRPr="00672072" w:rsidRDefault="00672072" w:rsidP="007F6BB3">
      <w:pPr>
        <w:pStyle w:val="Heading3"/>
        <w:rPr>
          <w:lang w:val="en-US" w:eastAsia="ja-JP"/>
        </w:rPr>
      </w:pPr>
      <w:bookmarkStart w:id="13" w:name="_Toc438110563"/>
      <w:r>
        <w:rPr>
          <w:shd w:val="clear" w:color="auto" w:fill="FFFFFF"/>
          <w:lang w:val="en-US"/>
        </w:rPr>
        <w:t>1.</w:t>
      </w:r>
      <w:r w:rsidR="002E4994">
        <w:rPr>
          <w:shd w:val="clear" w:color="auto" w:fill="FFFFFF"/>
          <w:lang w:val="en-US"/>
        </w:rPr>
        <w:t>4</w:t>
      </w:r>
      <w:r>
        <w:rPr>
          <w:shd w:val="clear" w:color="auto" w:fill="FFFFFF"/>
          <w:lang w:val="en-US"/>
        </w:rPr>
        <w:t xml:space="preserve"> GISC Tokyo</w:t>
      </w:r>
      <w:bookmarkEnd w:id="13"/>
      <w:r w:rsidRPr="00140488">
        <w:rPr>
          <w:lang w:val="en-US" w:eastAsia="ja-JP"/>
        </w:rPr>
        <w:tab/>
      </w:r>
    </w:p>
    <w:p w14:paraId="4619E059" w14:textId="30BBBFD1" w:rsidR="002E4994" w:rsidRDefault="00672072" w:rsidP="007F6BB3">
      <w:pPr>
        <w:pStyle w:val="ListParagraph"/>
        <w:numPr>
          <w:ilvl w:val="0"/>
          <w:numId w:val="11"/>
        </w:numPr>
        <w:rPr>
          <w:rFonts w:eastAsia="MS Mincho" w:cs="Arial"/>
          <w:lang w:eastAsia="ja-JP"/>
        </w:rPr>
      </w:pPr>
      <w:r w:rsidRPr="002E4994">
        <w:rPr>
          <w:rFonts w:eastAsia="MS Mincho" w:cs="Arial"/>
          <w:lang w:eastAsia="ja-JP"/>
        </w:rPr>
        <w:t xml:space="preserve">Mr </w:t>
      </w:r>
      <w:proofErr w:type="spellStart"/>
      <w:r w:rsidRPr="002E4994">
        <w:rPr>
          <w:rFonts w:eastAsia="MS Mincho" w:cs="Arial"/>
          <w:lang w:eastAsia="ja-JP"/>
        </w:rPr>
        <w:t>Kentaro</w:t>
      </w:r>
      <w:proofErr w:type="spellEnd"/>
      <w:r w:rsidRPr="002E4994">
        <w:rPr>
          <w:rFonts w:eastAsia="MS Mincho" w:cs="Arial"/>
          <w:lang w:eastAsia="ja-JP"/>
        </w:rPr>
        <w:t xml:space="preserve"> </w:t>
      </w:r>
      <w:proofErr w:type="spellStart"/>
      <w:r w:rsidRPr="002E4994">
        <w:rPr>
          <w:rFonts w:eastAsia="MS Mincho" w:cs="Arial"/>
          <w:lang w:eastAsia="ja-JP"/>
        </w:rPr>
        <w:t>Tsuboi</w:t>
      </w:r>
      <w:proofErr w:type="spellEnd"/>
      <w:r w:rsidRPr="002E4994">
        <w:rPr>
          <w:rFonts w:eastAsia="MS Mincho" w:cs="Arial"/>
          <w:lang w:eastAsia="ja-JP"/>
        </w:rPr>
        <w:t xml:space="preserve"> presented a report </w:t>
      </w:r>
      <w:r w:rsidR="00EF3520">
        <w:rPr>
          <w:rFonts w:eastAsia="MS Mincho" w:cs="Arial"/>
          <w:lang w:eastAsia="ja-JP"/>
        </w:rPr>
        <w:t xml:space="preserve">on the </w:t>
      </w:r>
      <w:r w:rsidR="00EF3520" w:rsidRPr="002E4994">
        <w:rPr>
          <w:rFonts w:eastAsia="MS Mincho" w:cs="Arial"/>
          <w:lang w:eastAsia="ja-JP"/>
        </w:rPr>
        <w:t>status of</w:t>
      </w:r>
      <w:r w:rsidRPr="002E4994">
        <w:rPr>
          <w:rFonts w:eastAsia="MS Mincho" w:cs="Arial"/>
          <w:lang w:eastAsia="ja-JP"/>
        </w:rPr>
        <w:t xml:space="preserve"> </w:t>
      </w:r>
      <w:r w:rsidR="00EF3520" w:rsidRPr="00EF3520">
        <w:rPr>
          <w:rFonts w:eastAsia="MS Mincho" w:cs="Arial"/>
          <w:lang w:eastAsia="ja-JP"/>
        </w:rPr>
        <w:t xml:space="preserve">GISC Tokyo </w:t>
      </w:r>
      <w:r w:rsidRPr="002E4994">
        <w:rPr>
          <w:rFonts w:eastAsia="MS Mincho" w:cs="Arial"/>
          <w:lang w:eastAsia="ja-JP"/>
        </w:rPr>
        <w:t>(</w:t>
      </w:r>
      <w:hyperlink r:id="rId18" w:tgtFrame="_blank" w:history="1">
        <w:r w:rsidRPr="00424329">
          <w:rPr>
            <w:rStyle w:val="Hyperlink"/>
            <w:rFonts w:eastAsia="MS Mincho" w:cs="Arial"/>
          </w:rPr>
          <w:t>Doc 12</w:t>
        </w:r>
      </w:hyperlink>
      <w:r w:rsidRPr="002E4994">
        <w:rPr>
          <w:rFonts w:eastAsia="MS Mincho" w:cs="Arial"/>
          <w:lang w:eastAsia="ja-JP"/>
        </w:rPr>
        <w:t>).</w:t>
      </w:r>
      <w:r w:rsidR="002E4994" w:rsidRPr="002E4994">
        <w:rPr>
          <w:rFonts w:eastAsia="MS Mincho" w:cs="Arial"/>
          <w:lang w:eastAsia="ja-JP"/>
        </w:rPr>
        <w:t xml:space="preserve"> He </w:t>
      </w:r>
      <w:r w:rsidR="00EF3520">
        <w:rPr>
          <w:rFonts w:eastAsia="MS Mincho" w:cs="Arial"/>
          <w:lang w:eastAsia="ja-JP"/>
        </w:rPr>
        <w:t>noted that</w:t>
      </w:r>
      <w:r w:rsidR="002E4994" w:rsidRPr="002E4994">
        <w:rPr>
          <w:rFonts w:eastAsia="MS Mincho" w:cs="Arial"/>
          <w:lang w:eastAsia="ja-JP"/>
        </w:rPr>
        <w:t xml:space="preserve"> a WIS workshop was held in Tokyo in November 2014</w:t>
      </w:r>
      <w:r w:rsidR="00EF3520">
        <w:rPr>
          <w:rFonts w:eastAsia="MS Mincho" w:cs="Arial"/>
          <w:lang w:eastAsia="ja-JP"/>
        </w:rPr>
        <w:t xml:space="preserve"> and</w:t>
      </w:r>
      <w:r w:rsidR="002E4994" w:rsidRPr="002E4994">
        <w:rPr>
          <w:rFonts w:eastAsia="MS Mincho" w:cs="Arial"/>
          <w:lang w:eastAsia="ja-JP"/>
        </w:rPr>
        <w:t xml:space="preserve"> focus</w:t>
      </w:r>
      <w:r w:rsidR="00EF3520">
        <w:rPr>
          <w:rFonts w:eastAsia="MS Mincho" w:cs="Arial"/>
          <w:lang w:eastAsia="ja-JP"/>
        </w:rPr>
        <w:t>ed</w:t>
      </w:r>
      <w:r w:rsidR="002E4994" w:rsidRPr="002E4994">
        <w:rPr>
          <w:rFonts w:eastAsia="MS Mincho" w:cs="Arial"/>
          <w:lang w:eastAsia="ja-JP"/>
        </w:rPr>
        <w:t xml:space="preserve"> on WIS competenc</w:t>
      </w:r>
      <w:r w:rsidR="00EF3520">
        <w:rPr>
          <w:rFonts w:eastAsia="MS Mincho" w:cs="Arial"/>
          <w:lang w:eastAsia="ja-JP"/>
        </w:rPr>
        <w:t>ies</w:t>
      </w:r>
      <w:r w:rsidR="002E4994" w:rsidRPr="002E4994">
        <w:rPr>
          <w:rFonts w:eastAsia="MS Mincho" w:cs="Arial"/>
          <w:lang w:eastAsia="ja-JP"/>
        </w:rPr>
        <w:t xml:space="preserve"> and developing a backup plan. He also reported </w:t>
      </w:r>
      <w:r w:rsidR="00EF3520">
        <w:rPr>
          <w:rFonts w:eastAsia="MS Mincho" w:cs="Arial"/>
          <w:lang w:eastAsia="ja-JP"/>
        </w:rPr>
        <w:t xml:space="preserve">on </w:t>
      </w:r>
      <w:r w:rsidR="002E4994" w:rsidRPr="002E4994">
        <w:rPr>
          <w:rFonts w:eastAsia="MS Mincho" w:cs="Arial"/>
          <w:lang w:eastAsia="ja-JP"/>
        </w:rPr>
        <w:t xml:space="preserve">the progress of the </w:t>
      </w:r>
      <w:r w:rsidR="00EF3520">
        <w:rPr>
          <w:rFonts w:eastAsia="MS Mincho" w:cs="Arial"/>
          <w:lang w:eastAsia="ja-JP"/>
        </w:rPr>
        <w:t>b</w:t>
      </w:r>
      <w:r w:rsidR="002E4994" w:rsidRPr="002E4994">
        <w:rPr>
          <w:rFonts w:eastAsia="MS Mincho" w:cs="Arial"/>
          <w:lang w:eastAsia="ja-JP"/>
        </w:rPr>
        <w:t xml:space="preserve">ackup of </w:t>
      </w:r>
      <w:r w:rsidR="00EF3520">
        <w:rPr>
          <w:rFonts w:eastAsia="MS Mincho" w:cs="Arial"/>
          <w:lang w:eastAsia="ja-JP"/>
        </w:rPr>
        <w:t xml:space="preserve">GISC </w:t>
      </w:r>
      <w:r w:rsidR="002E4994" w:rsidRPr="002E4994">
        <w:rPr>
          <w:rFonts w:eastAsia="MS Mincho" w:cs="Arial"/>
          <w:lang w:eastAsia="ja-JP"/>
        </w:rPr>
        <w:t>Tokyo</w:t>
      </w:r>
      <w:r w:rsidR="00EF3520">
        <w:rPr>
          <w:rFonts w:eastAsia="MS Mincho" w:cs="Arial"/>
          <w:lang w:eastAsia="ja-JP"/>
        </w:rPr>
        <w:t xml:space="preserve"> involving</w:t>
      </w:r>
      <w:r w:rsidR="002E4994" w:rsidRPr="002E4994">
        <w:rPr>
          <w:rFonts w:eastAsia="MS Mincho" w:cs="Arial"/>
          <w:lang w:eastAsia="ja-JP"/>
        </w:rPr>
        <w:t xml:space="preserve"> GISC</w:t>
      </w:r>
      <w:r w:rsidR="00EF3520">
        <w:rPr>
          <w:rFonts w:eastAsia="MS Mincho" w:cs="Arial"/>
          <w:lang w:eastAsia="ja-JP"/>
        </w:rPr>
        <w:t>s</w:t>
      </w:r>
      <w:r w:rsidR="002E4994" w:rsidRPr="002E4994">
        <w:rPr>
          <w:rFonts w:eastAsia="MS Mincho" w:cs="Arial"/>
          <w:lang w:eastAsia="ja-JP"/>
        </w:rPr>
        <w:t xml:space="preserve"> Offenbach, Beijing and Melbourne. The meeting noted that the backup procedures have performed effectively during a system failure. It further noted that GISC backup arrangements will be discussed further under Agenda Item 9.1.</w:t>
      </w:r>
    </w:p>
    <w:p w14:paraId="494BDC5C" w14:textId="77777777" w:rsidR="002E4994" w:rsidRPr="002E4994" w:rsidRDefault="002E4994" w:rsidP="007F6BB3">
      <w:pPr>
        <w:pStyle w:val="ListParagraph"/>
        <w:ind w:left="432"/>
        <w:rPr>
          <w:rFonts w:eastAsia="MS Mincho" w:cs="Arial"/>
          <w:lang w:eastAsia="ja-JP"/>
        </w:rPr>
      </w:pPr>
    </w:p>
    <w:p w14:paraId="1BBDBA52" w14:textId="06586DC3" w:rsidR="002E4994" w:rsidRPr="002E4994" w:rsidRDefault="002E4994" w:rsidP="007F6BB3">
      <w:pPr>
        <w:pStyle w:val="ListParagraph"/>
        <w:numPr>
          <w:ilvl w:val="0"/>
          <w:numId w:val="11"/>
        </w:numPr>
        <w:rPr>
          <w:rFonts w:eastAsia="MS Mincho" w:cs="Arial"/>
          <w:lang w:eastAsia="ja-JP"/>
        </w:rPr>
      </w:pPr>
      <w:r w:rsidRPr="002E4994">
        <w:rPr>
          <w:rFonts w:eastAsia="MS Mincho" w:cs="Arial"/>
          <w:lang w:eastAsia="ja-JP"/>
        </w:rPr>
        <w:t xml:space="preserve">Mr </w:t>
      </w:r>
      <w:proofErr w:type="spellStart"/>
      <w:r w:rsidRPr="002E4994">
        <w:rPr>
          <w:rFonts w:eastAsia="MS Mincho" w:cs="Arial"/>
          <w:lang w:eastAsia="ja-JP"/>
        </w:rPr>
        <w:t>Tsuboi</w:t>
      </w:r>
      <w:proofErr w:type="spellEnd"/>
      <w:r w:rsidRPr="002E4994">
        <w:rPr>
          <w:rFonts w:eastAsia="MS Mincho" w:cs="Arial"/>
          <w:lang w:eastAsia="ja-JP"/>
        </w:rPr>
        <w:t xml:space="preserve"> informed that GISC Tokyo started exchanging data with GISC Brasilia via internet as pre-</w:t>
      </w:r>
      <w:r w:rsidR="00EF3520" w:rsidRPr="002E4994">
        <w:rPr>
          <w:rFonts w:eastAsia="MS Mincho" w:cs="Arial"/>
          <w:lang w:eastAsia="ja-JP"/>
        </w:rPr>
        <w:t>operational in</w:t>
      </w:r>
      <w:r w:rsidRPr="002E4994">
        <w:rPr>
          <w:rFonts w:eastAsia="MS Mincho" w:cs="Arial"/>
          <w:lang w:eastAsia="ja-JP"/>
        </w:rPr>
        <w:t xml:space="preserve"> October 2015. The meeting noted that RTH Bangkok and the Space </w:t>
      </w:r>
      <w:r w:rsidR="00EF3520" w:rsidRPr="002E4994">
        <w:rPr>
          <w:rFonts w:eastAsia="MS Mincho" w:cs="Arial"/>
          <w:lang w:eastAsia="ja-JP"/>
        </w:rPr>
        <w:t>Weather Centre</w:t>
      </w:r>
      <w:r w:rsidRPr="002E4994">
        <w:rPr>
          <w:rFonts w:eastAsia="MS Mincho" w:cs="Arial"/>
          <w:lang w:eastAsia="ja-JP"/>
        </w:rPr>
        <w:t xml:space="preserve"> (NICT, Japan) were </w:t>
      </w:r>
      <w:r w:rsidR="00EF3520" w:rsidRPr="002E4994">
        <w:rPr>
          <w:rFonts w:eastAsia="MS Mincho" w:cs="Arial"/>
          <w:lang w:eastAsia="ja-JP"/>
        </w:rPr>
        <w:t>approved as</w:t>
      </w:r>
      <w:r w:rsidRPr="002E4994">
        <w:rPr>
          <w:rFonts w:eastAsia="MS Mincho" w:cs="Arial"/>
          <w:lang w:eastAsia="ja-JP"/>
        </w:rPr>
        <w:t xml:space="preserve"> DCPCs by </w:t>
      </w:r>
      <w:r w:rsidR="00EF3520">
        <w:rPr>
          <w:rFonts w:eastAsia="MS Mincho" w:cs="Arial"/>
          <w:lang w:eastAsia="ja-JP"/>
        </w:rPr>
        <w:t>C</w:t>
      </w:r>
      <w:r w:rsidR="00424329">
        <w:rPr>
          <w:rFonts w:eastAsia="MS Mincho" w:cs="Arial"/>
          <w:lang w:eastAsia="ja-JP"/>
        </w:rPr>
        <w:t>g-</w:t>
      </w:r>
      <w:r w:rsidR="00EF3520">
        <w:rPr>
          <w:rFonts w:eastAsia="MS Mincho" w:cs="Arial"/>
          <w:lang w:eastAsia="ja-JP"/>
        </w:rPr>
        <w:t>17</w:t>
      </w:r>
      <w:r w:rsidRPr="002E4994">
        <w:rPr>
          <w:rFonts w:eastAsia="MS Mincho" w:cs="Arial"/>
          <w:lang w:eastAsia="ja-JP"/>
        </w:rPr>
        <w:t xml:space="preserve">. </w:t>
      </w:r>
      <w:r w:rsidR="00EF3520">
        <w:rPr>
          <w:rFonts w:eastAsia="MS Mincho" w:cs="Arial"/>
          <w:lang w:eastAsia="ja-JP"/>
        </w:rPr>
        <w:t xml:space="preserve">It noted that </w:t>
      </w:r>
      <w:r w:rsidRPr="002E4994">
        <w:rPr>
          <w:rFonts w:eastAsia="MS Mincho" w:cs="Arial"/>
          <w:lang w:eastAsia="ja-JP"/>
        </w:rPr>
        <w:t xml:space="preserve">RTH Bangkok is working on metadata management in its </w:t>
      </w:r>
      <w:proofErr w:type="spellStart"/>
      <w:r w:rsidRPr="002E4994">
        <w:rPr>
          <w:rFonts w:eastAsia="MS Mincho" w:cs="Arial"/>
          <w:lang w:eastAsia="ja-JP"/>
        </w:rPr>
        <w:t>AoR.</w:t>
      </w:r>
      <w:proofErr w:type="spellEnd"/>
    </w:p>
    <w:p w14:paraId="7E519B3F" w14:textId="77777777" w:rsidR="002E4994" w:rsidRPr="002E4994" w:rsidRDefault="002E4994" w:rsidP="007F6BB3">
      <w:pPr>
        <w:pStyle w:val="ListParagraph"/>
        <w:ind w:left="432"/>
        <w:rPr>
          <w:rFonts w:eastAsia="MS Mincho" w:cs="Arial"/>
          <w:lang w:eastAsia="ja-JP"/>
        </w:rPr>
      </w:pPr>
    </w:p>
    <w:p w14:paraId="7903EC39" w14:textId="47035FF6" w:rsidR="00672072" w:rsidRDefault="002E4994" w:rsidP="007F6BB3">
      <w:pPr>
        <w:pStyle w:val="ListParagraph"/>
        <w:numPr>
          <w:ilvl w:val="0"/>
          <w:numId w:val="11"/>
        </w:numPr>
        <w:rPr>
          <w:rFonts w:eastAsia="MS Mincho" w:cs="Arial"/>
          <w:lang w:eastAsia="ja-JP"/>
        </w:rPr>
      </w:pPr>
      <w:r w:rsidRPr="002E4994">
        <w:rPr>
          <w:rFonts w:eastAsia="MS Mincho" w:cs="Arial"/>
          <w:lang w:eastAsia="ja-JP"/>
        </w:rPr>
        <w:t xml:space="preserve">Mr </w:t>
      </w:r>
      <w:proofErr w:type="spellStart"/>
      <w:r w:rsidRPr="002E4994">
        <w:rPr>
          <w:rFonts w:eastAsia="MS Mincho" w:cs="Arial"/>
          <w:lang w:eastAsia="ja-JP"/>
        </w:rPr>
        <w:t>Tsuboi</w:t>
      </w:r>
      <w:proofErr w:type="spellEnd"/>
      <w:r w:rsidRPr="002E4994">
        <w:rPr>
          <w:rFonts w:eastAsia="MS Mincho" w:cs="Arial"/>
          <w:lang w:eastAsia="ja-JP"/>
        </w:rPr>
        <w:t xml:space="preserve"> </w:t>
      </w:r>
      <w:r w:rsidR="00EF3520">
        <w:rPr>
          <w:rFonts w:eastAsia="MS Mincho" w:cs="Arial"/>
          <w:lang w:eastAsia="ja-JP"/>
        </w:rPr>
        <w:t>reported that the</w:t>
      </w:r>
      <w:r w:rsidRPr="002E4994">
        <w:rPr>
          <w:rFonts w:eastAsia="MS Mincho" w:cs="Arial"/>
          <w:lang w:eastAsia="ja-JP"/>
        </w:rPr>
        <w:t xml:space="preserve"> disaster recovery </w:t>
      </w:r>
      <w:r w:rsidR="00EF3520" w:rsidRPr="002E4994">
        <w:rPr>
          <w:rFonts w:eastAsia="MS Mincho" w:cs="Arial"/>
          <w:lang w:eastAsia="ja-JP"/>
        </w:rPr>
        <w:t xml:space="preserve">Osaka </w:t>
      </w:r>
      <w:r w:rsidRPr="002E4994">
        <w:rPr>
          <w:rFonts w:eastAsia="MS Mincho" w:cs="Arial"/>
          <w:lang w:eastAsia="ja-JP"/>
        </w:rPr>
        <w:t>site of GISC Tokyo</w:t>
      </w:r>
      <w:r w:rsidR="00EF3520">
        <w:rPr>
          <w:rFonts w:eastAsia="MS Mincho" w:cs="Arial"/>
          <w:lang w:eastAsia="ja-JP"/>
        </w:rPr>
        <w:t xml:space="preserve"> </w:t>
      </w:r>
      <w:r w:rsidRPr="002E4994">
        <w:rPr>
          <w:rFonts w:eastAsia="MS Mincho" w:cs="Arial"/>
          <w:lang w:eastAsia="ja-JP"/>
        </w:rPr>
        <w:t>ha</w:t>
      </w:r>
      <w:r w:rsidR="00424329">
        <w:rPr>
          <w:rFonts w:eastAsia="MS Mincho" w:cs="Arial"/>
          <w:lang w:eastAsia="ja-JP"/>
        </w:rPr>
        <w:t>d</w:t>
      </w:r>
      <w:r w:rsidRPr="002E4994">
        <w:rPr>
          <w:rFonts w:eastAsia="MS Mincho" w:cs="Arial"/>
          <w:lang w:eastAsia="ja-JP"/>
        </w:rPr>
        <w:t xml:space="preserve"> been in operation since March 2015. Some centres finished a connection test </w:t>
      </w:r>
      <w:r w:rsidR="00EF3520">
        <w:rPr>
          <w:rFonts w:eastAsia="MS Mincho" w:cs="Arial"/>
          <w:lang w:eastAsia="ja-JP"/>
        </w:rPr>
        <w:t>and</w:t>
      </w:r>
      <w:r w:rsidRPr="002E4994">
        <w:rPr>
          <w:rFonts w:eastAsia="MS Mincho" w:cs="Arial"/>
          <w:lang w:eastAsia="ja-JP"/>
        </w:rPr>
        <w:t xml:space="preserve"> JMA is scheduling a test for other cent</w:t>
      </w:r>
      <w:r w:rsidR="00EF3520">
        <w:rPr>
          <w:rFonts w:eastAsia="MS Mincho" w:cs="Arial"/>
          <w:lang w:eastAsia="ja-JP"/>
        </w:rPr>
        <w:t>re</w:t>
      </w:r>
      <w:r w:rsidRPr="002E4994">
        <w:rPr>
          <w:rFonts w:eastAsia="MS Mincho" w:cs="Arial"/>
          <w:lang w:eastAsia="ja-JP"/>
        </w:rPr>
        <w:t>s. He also introduced a new satellite of JMA, Himawari-8 was launched on 7 October 2014 and its products have been provided via GISC Tokyo portal and/or GTS since 7 July 2015.</w:t>
      </w:r>
    </w:p>
    <w:p w14:paraId="38EF3469" w14:textId="254B8D30" w:rsidR="002E4994" w:rsidRPr="002E4994" w:rsidRDefault="002E4994" w:rsidP="007F6BB3">
      <w:pPr>
        <w:pStyle w:val="Heading3"/>
        <w:rPr>
          <w:lang w:val="en-US" w:eastAsia="ja-JP"/>
        </w:rPr>
      </w:pPr>
      <w:bookmarkStart w:id="14" w:name="_Toc438110564"/>
      <w:r>
        <w:rPr>
          <w:shd w:val="clear" w:color="auto" w:fill="FFFFFF"/>
          <w:lang w:val="en-US"/>
        </w:rPr>
        <w:t>1.5 GISC Exeter</w:t>
      </w:r>
      <w:bookmarkEnd w:id="14"/>
      <w:r w:rsidRPr="00140488">
        <w:rPr>
          <w:lang w:val="en-US" w:eastAsia="ja-JP"/>
        </w:rPr>
        <w:tab/>
      </w:r>
    </w:p>
    <w:p w14:paraId="22ABBA74" w14:textId="266B6A77" w:rsidR="002E4994" w:rsidRPr="002E4994" w:rsidRDefault="002E4994" w:rsidP="007F6BB3">
      <w:pPr>
        <w:pStyle w:val="ListParagraph"/>
        <w:numPr>
          <w:ilvl w:val="0"/>
          <w:numId w:val="11"/>
        </w:numPr>
        <w:rPr>
          <w:rFonts w:eastAsia="MS Mincho" w:cs="Arial"/>
          <w:lang w:eastAsia="ja-JP"/>
        </w:rPr>
      </w:pPr>
      <w:proofErr w:type="spellStart"/>
      <w:r>
        <w:rPr>
          <w:rFonts w:eastAsia="MS Mincho" w:cs="Arial"/>
          <w:lang w:val="en-US" w:eastAsia="ja-JP"/>
        </w:rPr>
        <w:t>Mr</w:t>
      </w:r>
      <w:proofErr w:type="spellEnd"/>
      <w:r>
        <w:rPr>
          <w:rFonts w:eastAsia="MS Mincho" w:cs="Arial"/>
          <w:lang w:val="en-US" w:eastAsia="ja-JP"/>
        </w:rPr>
        <w:t xml:space="preserve"> </w:t>
      </w:r>
      <w:r>
        <w:t>Mark Francis presented a report on GISC Exeter (</w:t>
      </w:r>
      <w:hyperlink r:id="rId19" w:history="1">
        <w:r w:rsidRPr="002E4994">
          <w:rPr>
            <w:rStyle w:val="Hyperlink"/>
          </w:rPr>
          <w:t>Doc20</w:t>
        </w:r>
      </w:hyperlink>
      <w:r>
        <w:t xml:space="preserve">). He reported on the connectivity of GISC Exeter with 9 other GISCs (including metadata synchronization) and 9 NCs and provided the associated daily traffic statistics. He described the backup arrangements for user subscriptions between GISCs Exeter and Toulouse noting that the GISC Exeter had operated at 100% availability in the last </w:t>
      </w:r>
      <w:r w:rsidR="00424329">
        <w:t>year and</w:t>
      </w:r>
      <w:r>
        <w:t xml:space="preserve"> connectivity at 99.99%, both of which exceed the SLAs of 99.8%.</w:t>
      </w:r>
    </w:p>
    <w:p w14:paraId="3DD3A800" w14:textId="77777777" w:rsidR="002E4994" w:rsidRPr="002E4994" w:rsidRDefault="002E4994" w:rsidP="007F6BB3">
      <w:pPr>
        <w:pStyle w:val="ListParagraph"/>
        <w:ind w:left="432"/>
        <w:rPr>
          <w:rFonts w:eastAsia="MS Mincho" w:cs="Arial"/>
          <w:lang w:eastAsia="ja-JP"/>
        </w:rPr>
      </w:pPr>
    </w:p>
    <w:p w14:paraId="691C2B99" w14:textId="731240D0" w:rsidR="002E4994" w:rsidRDefault="002E4994" w:rsidP="007F6BB3">
      <w:pPr>
        <w:pStyle w:val="ListParagraph"/>
        <w:numPr>
          <w:ilvl w:val="0"/>
          <w:numId w:val="11"/>
        </w:numPr>
        <w:rPr>
          <w:rFonts w:eastAsia="MS Mincho" w:cs="Arial"/>
          <w:lang w:eastAsia="ja-JP"/>
        </w:rPr>
      </w:pPr>
      <w:r>
        <w:t xml:space="preserve">Mr Francis also updated the meeting on Exeter activities including the </w:t>
      </w:r>
      <w:proofErr w:type="spellStart"/>
      <w:r>
        <w:t>OpenWIS</w:t>
      </w:r>
      <w:proofErr w:type="spellEnd"/>
      <w:r>
        <w:t xml:space="preserve"> development conference in Exeter during September 2015 and their participation in the monitoring and cache in cloud projects. The meeting noted Exeter’s concerns relat</w:t>
      </w:r>
      <w:r w:rsidR="00424329">
        <w:t>ing</w:t>
      </w:r>
      <w:r>
        <w:t xml:space="preserve"> to the pending updates for WIS Discovery Metadata associated with ISO19115:2006 to ISO19115:2013 and</w:t>
      </w:r>
      <w:r w:rsidR="00424329">
        <w:t xml:space="preserve"> for</w:t>
      </w:r>
      <w:r>
        <w:t xml:space="preserve"> the need to adopt </w:t>
      </w:r>
      <w:r>
        <w:lastRenderedPageBreak/>
        <w:t>a strategy and its mapping to WIS practices (WMO Core Metadata 2.0). This and issues relating to WIS monitoring and possible standard APIs for publish and subscribe were to be discussed under relevant agenda items later in the meeting.</w:t>
      </w:r>
      <w:r w:rsidRPr="002E4994">
        <w:rPr>
          <w:rFonts w:eastAsia="MS Mincho" w:cs="Arial"/>
          <w:lang w:eastAsia="ja-JP"/>
        </w:rPr>
        <w:t xml:space="preserve"> </w:t>
      </w:r>
    </w:p>
    <w:p w14:paraId="78C177F3" w14:textId="267FDFB0" w:rsidR="002E4994" w:rsidRPr="002E4994" w:rsidRDefault="002E4994" w:rsidP="007F6BB3">
      <w:pPr>
        <w:pStyle w:val="Heading3"/>
        <w:keepNext/>
        <w:rPr>
          <w:lang w:val="en-US" w:eastAsia="ja-JP"/>
        </w:rPr>
      </w:pPr>
      <w:bookmarkStart w:id="15" w:name="_Toc438110565"/>
      <w:r>
        <w:rPr>
          <w:shd w:val="clear" w:color="auto" w:fill="FFFFFF"/>
          <w:lang w:val="en-US"/>
        </w:rPr>
        <w:t>1.6 GISC Toulouse</w:t>
      </w:r>
      <w:bookmarkEnd w:id="15"/>
      <w:r w:rsidRPr="00140488">
        <w:rPr>
          <w:lang w:val="en-US" w:eastAsia="ja-JP"/>
        </w:rPr>
        <w:tab/>
      </w:r>
    </w:p>
    <w:p w14:paraId="18368D67" w14:textId="36134590" w:rsidR="002E4994" w:rsidRPr="00A07BE0" w:rsidRDefault="002E4994" w:rsidP="007F6BB3">
      <w:pPr>
        <w:pStyle w:val="ListParagraph"/>
        <w:numPr>
          <w:ilvl w:val="0"/>
          <w:numId w:val="11"/>
        </w:numPr>
        <w:rPr>
          <w:rFonts w:eastAsia="MS Mincho" w:cs="Arial"/>
          <w:lang w:eastAsia="ja-JP"/>
        </w:rPr>
      </w:pPr>
      <w:proofErr w:type="spellStart"/>
      <w:r>
        <w:rPr>
          <w:rFonts w:eastAsia="MS Mincho" w:cs="Arial"/>
          <w:lang w:val="en-US" w:eastAsia="ja-JP"/>
        </w:rPr>
        <w:t>Mr</w:t>
      </w:r>
      <w:proofErr w:type="spellEnd"/>
      <w:r>
        <w:rPr>
          <w:rFonts w:eastAsia="MS Mincho" w:cs="Arial"/>
          <w:lang w:val="en-US" w:eastAsia="ja-JP"/>
        </w:rPr>
        <w:t xml:space="preserve"> </w:t>
      </w:r>
      <w:r w:rsidR="00820FC2">
        <w:rPr>
          <w:rFonts w:eastAsia="MS Mincho" w:cs="Arial"/>
          <w:lang w:eastAsia="ja-JP"/>
        </w:rPr>
        <w:t xml:space="preserve">Jacques </w:t>
      </w:r>
      <w:proofErr w:type="spellStart"/>
      <w:r w:rsidR="00820FC2">
        <w:rPr>
          <w:rFonts w:eastAsia="MS Mincho" w:cs="Arial"/>
          <w:lang w:eastAsia="ja-JP"/>
        </w:rPr>
        <w:t>Anquetil</w:t>
      </w:r>
      <w:proofErr w:type="spellEnd"/>
      <w:r w:rsidR="00820FC2">
        <w:rPr>
          <w:rFonts w:eastAsia="MS Mincho" w:cs="Arial"/>
          <w:lang w:eastAsia="ja-JP"/>
        </w:rPr>
        <w:t xml:space="preserve"> presented the report of GISC Toulouse (</w:t>
      </w:r>
      <w:hyperlink r:id="rId20" w:history="1">
        <w:r w:rsidR="00820FC2" w:rsidRPr="00820FC2">
          <w:rPr>
            <w:rStyle w:val="Hyperlink"/>
            <w:rFonts w:eastAsia="MS Mincho" w:cs="Arial"/>
            <w:lang w:eastAsia="ja-JP"/>
          </w:rPr>
          <w:t>Doc21</w:t>
        </w:r>
      </w:hyperlink>
      <w:r w:rsidR="00820FC2">
        <w:rPr>
          <w:rFonts w:eastAsia="MS Mincho" w:cs="Arial"/>
          <w:lang w:eastAsia="ja-JP"/>
        </w:rPr>
        <w:t xml:space="preserve">). </w:t>
      </w:r>
      <w:r w:rsidR="00820FC2">
        <w:t>He described the message exchange architecture in Toulouse via the RMDCN and the Internet</w:t>
      </w:r>
      <w:r w:rsidR="00424329">
        <w:t xml:space="preserve">. He noted </w:t>
      </w:r>
      <w:r w:rsidR="00820FC2">
        <w:t>that the connectivity of GISC Toulouse with other GISCs includes 9 through the RMDCN, another is in progress and two are still to be done. In addition two GISCs are connected for data exchange via the Internet. For metadata synchronization, Discovery Metadata is being harvested from 12 other GISCs via the Internet, two of which are in pre-operational status. He noted that 18 NCs are now connected, four of which are via the Internet.</w:t>
      </w:r>
      <w:r w:rsidR="00A07BE0">
        <w:t xml:space="preserve"> The meeting noted the issues about cache management identified by GISC Toulouse. These matters were to be addressed under agenda item 6.</w:t>
      </w:r>
    </w:p>
    <w:p w14:paraId="1D8212FA" w14:textId="77777777" w:rsidR="00A07BE0" w:rsidRPr="00A07BE0" w:rsidRDefault="00A07BE0" w:rsidP="007F6BB3">
      <w:pPr>
        <w:pStyle w:val="ListParagraph"/>
        <w:ind w:left="432"/>
        <w:rPr>
          <w:rFonts w:eastAsia="MS Mincho" w:cs="Arial"/>
          <w:lang w:eastAsia="ja-JP"/>
        </w:rPr>
      </w:pPr>
    </w:p>
    <w:p w14:paraId="2E3E8995" w14:textId="64CC9DF3" w:rsidR="00A07BE0" w:rsidRDefault="00A07BE0" w:rsidP="007F6BB3">
      <w:pPr>
        <w:pStyle w:val="ListParagraph"/>
        <w:numPr>
          <w:ilvl w:val="0"/>
          <w:numId w:val="11"/>
        </w:numPr>
        <w:rPr>
          <w:rFonts w:eastAsia="MS Mincho" w:cs="Arial"/>
          <w:lang w:eastAsia="ja-JP"/>
        </w:rPr>
      </w:pPr>
      <w:r>
        <w:t xml:space="preserve">Mr </w:t>
      </w:r>
      <w:proofErr w:type="spellStart"/>
      <w:r>
        <w:t>Anquetil’s</w:t>
      </w:r>
      <w:proofErr w:type="spellEnd"/>
      <w:r>
        <w:t xml:space="preserve"> report included the latest news from Toulouse and on their short term actions and plans, including their participation in the WSI Monitoring and Cache in Cloud projects. The meeting also noted GISC Toulouse’s support to GISC Casablanca in the audit process and in providing backup.</w:t>
      </w:r>
      <w:r w:rsidRPr="00A07BE0">
        <w:rPr>
          <w:rFonts w:eastAsia="MS Mincho" w:cs="Arial"/>
          <w:lang w:eastAsia="ja-JP"/>
        </w:rPr>
        <w:t xml:space="preserve"> </w:t>
      </w:r>
    </w:p>
    <w:p w14:paraId="3030F418" w14:textId="636804EB" w:rsidR="00A07BE0" w:rsidRPr="002E4994" w:rsidRDefault="00A07BE0" w:rsidP="007F6BB3">
      <w:pPr>
        <w:pStyle w:val="Heading3"/>
        <w:keepNext/>
        <w:rPr>
          <w:lang w:val="en-US" w:eastAsia="ja-JP"/>
        </w:rPr>
      </w:pPr>
      <w:bookmarkStart w:id="16" w:name="_Toc438110566"/>
      <w:r>
        <w:rPr>
          <w:shd w:val="clear" w:color="auto" w:fill="FFFFFF"/>
          <w:lang w:val="en-US"/>
        </w:rPr>
        <w:t>1.7 GISC Pretoria</w:t>
      </w:r>
      <w:bookmarkEnd w:id="16"/>
      <w:r w:rsidRPr="00140488">
        <w:rPr>
          <w:lang w:val="en-US" w:eastAsia="ja-JP"/>
        </w:rPr>
        <w:tab/>
      </w:r>
    </w:p>
    <w:p w14:paraId="22578D78" w14:textId="3D092C32" w:rsidR="00A07BE0" w:rsidRPr="00EF3520" w:rsidRDefault="00A07BE0" w:rsidP="007F6BB3">
      <w:pPr>
        <w:pStyle w:val="ListParagraph"/>
        <w:numPr>
          <w:ilvl w:val="0"/>
          <w:numId w:val="11"/>
        </w:numPr>
        <w:rPr>
          <w:rFonts w:eastAsia="MS Mincho" w:cs="Arial"/>
          <w:lang w:eastAsia="ja-JP"/>
        </w:rPr>
      </w:pPr>
      <w:proofErr w:type="spellStart"/>
      <w:r>
        <w:rPr>
          <w:rFonts w:eastAsia="MS Mincho" w:cs="Arial"/>
          <w:lang w:val="en-US" w:eastAsia="ja-JP"/>
        </w:rPr>
        <w:t>Ms</w:t>
      </w:r>
      <w:proofErr w:type="spellEnd"/>
      <w:r>
        <w:rPr>
          <w:rFonts w:eastAsia="MS Mincho" w:cs="Arial"/>
          <w:lang w:val="en-US" w:eastAsia="ja-JP"/>
        </w:rPr>
        <w:t xml:space="preserve"> </w:t>
      </w:r>
      <w:r w:rsidRPr="00A07BE0">
        <w:rPr>
          <w:rFonts w:eastAsia="MS Mincho" w:cs="Arial"/>
          <w:lang w:val="en-US" w:eastAsia="ja-JP"/>
        </w:rPr>
        <w:t>Christa Ferreira</w:t>
      </w:r>
      <w:r>
        <w:rPr>
          <w:rFonts w:eastAsia="MS Mincho" w:cs="Arial"/>
          <w:lang w:val="en-US" w:eastAsia="ja-JP"/>
        </w:rPr>
        <w:t xml:space="preserve"> presented the report of GISC Pretoria (</w:t>
      </w:r>
      <w:hyperlink r:id="rId21" w:history="1">
        <w:r w:rsidRPr="00A07BE0">
          <w:rPr>
            <w:rStyle w:val="Hyperlink"/>
            <w:rFonts w:eastAsia="MS Mincho" w:cs="Arial"/>
            <w:lang w:val="en-US" w:eastAsia="ja-JP"/>
          </w:rPr>
          <w:t>Doc22</w:t>
        </w:r>
      </w:hyperlink>
      <w:r>
        <w:rPr>
          <w:rFonts w:eastAsia="MS Mincho" w:cs="Arial"/>
          <w:lang w:val="en-US" w:eastAsia="ja-JP"/>
        </w:rPr>
        <w:t>)</w:t>
      </w:r>
      <w:r w:rsidR="00EF3520">
        <w:rPr>
          <w:rFonts w:eastAsia="MS Mincho" w:cs="Arial"/>
          <w:lang w:val="en-US" w:eastAsia="ja-JP"/>
        </w:rPr>
        <w:t xml:space="preserve">. The meeting noted GISC Pretoria’s hardware, software and network infrastructure which had been successfully audited in April 2014 and plans to be operational by mid-2016. It further noted that GISC Pretoria was planning to hold training for NCs connected to it early in 2016. </w:t>
      </w:r>
      <w:proofErr w:type="spellStart"/>
      <w:r w:rsidR="00EF3520">
        <w:rPr>
          <w:rFonts w:eastAsia="MS Mincho" w:cs="Arial"/>
          <w:lang w:val="en-US" w:eastAsia="ja-JP"/>
        </w:rPr>
        <w:t>M</w:t>
      </w:r>
      <w:r w:rsidR="00424329">
        <w:rPr>
          <w:rFonts w:eastAsia="MS Mincho" w:cs="Arial"/>
          <w:lang w:val="en-US" w:eastAsia="ja-JP"/>
        </w:rPr>
        <w:t>s</w:t>
      </w:r>
      <w:proofErr w:type="spellEnd"/>
      <w:r w:rsidR="00EF3520">
        <w:rPr>
          <w:rFonts w:eastAsia="MS Mincho" w:cs="Arial"/>
          <w:lang w:val="en-US" w:eastAsia="ja-JP"/>
        </w:rPr>
        <w:t xml:space="preserve"> Ferreira reported that GISC Pretoria has nominated GISC Exeter as its backup and that arrangements need to be formalized. </w:t>
      </w:r>
    </w:p>
    <w:p w14:paraId="75CBAFE6" w14:textId="77777777" w:rsidR="00EF3520" w:rsidRPr="00EF3520" w:rsidRDefault="00EF3520" w:rsidP="007F6BB3">
      <w:pPr>
        <w:pStyle w:val="ListParagraph"/>
        <w:ind w:left="432"/>
        <w:rPr>
          <w:rFonts w:eastAsia="MS Mincho" w:cs="Arial"/>
          <w:lang w:eastAsia="ja-JP"/>
        </w:rPr>
      </w:pPr>
    </w:p>
    <w:p w14:paraId="3D5DDFEE" w14:textId="0358F2CD" w:rsidR="007F6BB3" w:rsidRDefault="00EF3520" w:rsidP="007F6BB3">
      <w:pPr>
        <w:pStyle w:val="ListParagraph"/>
        <w:numPr>
          <w:ilvl w:val="0"/>
          <w:numId w:val="11"/>
        </w:numPr>
        <w:rPr>
          <w:rFonts w:eastAsia="MS Mincho" w:cs="Arial"/>
          <w:lang w:eastAsia="ja-JP"/>
        </w:rPr>
      </w:pPr>
      <w:r>
        <w:rPr>
          <w:rFonts w:eastAsia="MS Mincho" w:cs="Arial"/>
          <w:lang w:val="en-US" w:eastAsia="ja-JP"/>
        </w:rPr>
        <w:t xml:space="preserve">The meeting noted that connection to the 11 NCs supported by the GISC </w:t>
      </w:r>
      <w:r w:rsidR="007F6BB3">
        <w:rPr>
          <w:rFonts w:eastAsia="MS Mincho" w:cs="Arial"/>
          <w:lang w:val="en-US" w:eastAsia="ja-JP"/>
        </w:rPr>
        <w:t>i</w:t>
      </w:r>
      <w:r>
        <w:rPr>
          <w:rFonts w:eastAsia="MS Mincho" w:cs="Arial"/>
          <w:lang w:val="en-US" w:eastAsia="ja-JP"/>
        </w:rPr>
        <w:t xml:space="preserve">s through RTH Pretoria </w:t>
      </w:r>
      <w:r w:rsidR="007F6BB3">
        <w:rPr>
          <w:rFonts w:eastAsia="MS Mincho" w:cs="Arial"/>
          <w:lang w:val="en-US" w:eastAsia="ja-JP"/>
        </w:rPr>
        <w:t>via</w:t>
      </w:r>
      <w:r>
        <w:rPr>
          <w:rFonts w:eastAsia="MS Mincho" w:cs="Arial"/>
          <w:lang w:val="en-US" w:eastAsia="ja-JP"/>
        </w:rPr>
        <w:t xml:space="preserve"> a mix of data lines (64Kbs) and the Internet with a 2Mbs connection to GISC Exeter via the RMDCN, mostly utilizing the </w:t>
      </w:r>
      <w:proofErr w:type="spellStart"/>
      <w:r>
        <w:rPr>
          <w:rFonts w:eastAsia="MS Mincho" w:cs="Arial"/>
          <w:lang w:val="en-US" w:eastAsia="ja-JP"/>
        </w:rPr>
        <w:t>gtssoc</w:t>
      </w:r>
      <w:proofErr w:type="spellEnd"/>
      <w:r>
        <w:rPr>
          <w:rFonts w:eastAsia="MS Mincho" w:cs="Arial"/>
          <w:lang w:val="en-US" w:eastAsia="ja-JP"/>
        </w:rPr>
        <w:t xml:space="preserve"> protocol.</w:t>
      </w:r>
      <w:r w:rsidR="007F6BB3" w:rsidRPr="007F6BB3">
        <w:rPr>
          <w:rFonts w:eastAsia="MS Mincho" w:cs="Arial"/>
          <w:lang w:eastAsia="ja-JP"/>
        </w:rPr>
        <w:t xml:space="preserve"> </w:t>
      </w:r>
    </w:p>
    <w:p w14:paraId="5564838D" w14:textId="5FC90362" w:rsidR="007F6BB3" w:rsidRPr="002E4994" w:rsidRDefault="007F6BB3" w:rsidP="007F6BB3">
      <w:pPr>
        <w:pStyle w:val="Heading3"/>
        <w:keepNext/>
        <w:rPr>
          <w:lang w:val="en-US" w:eastAsia="ja-JP"/>
        </w:rPr>
      </w:pPr>
      <w:bookmarkStart w:id="17" w:name="_Toc438110567"/>
      <w:r>
        <w:rPr>
          <w:shd w:val="clear" w:color="auto" w:fill="FFFFFF"/>
          <w:lang w:val="en-US"/>
        </w:rPr>
        <w:t xml:space="preserve">1.8 GISC </w:t>
      </w:r>
      <w:r w:rsidR="00424329">
        <w:rPr>
          <w:shd w:val="clear" w:color="auto" w:fill="FFFFFF"/>
          <w:lang w:val="en-US"/>
        </w:rPr>
        <w:t>Offenbach</w:t>
      </w:r>
      <w:bookmarkEnd w:id="17"/>
      <w:r w:rsidRPr="00140488">
        <w:rPr>
          <w:lang w:val="en-US" w:eastAsia="ja-JP"/>
        </w:rPr>
        <w:tab/>
      </w:r>
    </w:p>
    <w:p w14:paraId="69E82BD6" w14:textId="3EE60539" w:rsidR="00EF3520" w:rsidRPr="00424329" w:rsidRDefault="007F6BB3" w:rsidP="007F6BB3">
      <w:pPr>
        <w:pStyle w:val="ListParagraph"/>
        <w:numPr>
          <w:ilvl w:val="0"/>
          <w:numId w:val="11"/>
        </w:numPr>
        <w:rPr>
          <w:rFonts w:eastAsia="MS Mincho" w:cs="Arial"/>
          <w:lang w:eastAsia="ja-JP"/>
        </w:rPr>
      </w:pPr>
      <w:proofErr w:type="spellStart"/>
      <w:r>
        <w:rPr>
          <w:rFonts w:eastAsia="MS Mincho" w:cs="Arial"/>
          <w:lang w:val="en-US" w:eastAsia="ja-JP"/>
        </w:rPr>
        <w:t>Mr</w:t>
      </w:r>
      <w:proofErr w:type="spellEnd"/>
      <w:r>
        <w:rPr>
          <w:rFonts w:eastAsia="MS Mincho" w:cs="Arial"/>
          <w:lang w:val="en-US" w:eastAsia="ja-JP"/>
        </w:rPr>
        <w:t xml:space="preserve"> </w:t>
      </w:r>
      <w:r>
        <w:t>Bernd Richter</w:t>
      </w:r>
      <w:r>
        <w:rPr>
          <w:rFonts w:eastAsia="MS Mincho" w:cs="Arial"/>
          <w:lang w:val="en-US" w:eastAsia="ja-JP"/>
        </w:rPr>
        <w:t xml:space="preserve"> presented the report of GISC Offenbach (</w:t>
      </w:r>
      <w:hyperlink r:id="rId22" w:history="1">
        <w:r w:rsidRPr="007F6BB3">
          <w:rPr>
            <w:rStyle w:val="Hyperlink"/>
            <w:rFonts w:eastAsia="MS Mincho" w:cs="Arial"/>
            <w:lang w:val="en-US" w:eastAsia="ja-JP"/>
          </w:rPr>
          <w:t>Doc25</w:t>
        </w:r>
      </w:hyperlink>
      <w:r>
        <w:rPr>
          <w:rFonts w:eastAsia="MS Mincho" w:cs="Arial"/>
          <w:lang w:val="en-US" w:eastAsia="ja-JP"/>
        </w:rPr>
        <w:t xml:space="preserve"> and </w:t>
      </w:r>
      <w:hyperlink r:id="rId23" w:history="1">
        <w:r w:rsidRPr="007F6BB3">
          <w:rPr>
            <w:rStyle w:val="Hyperlink"/>
            <w:rFonts w:eastAsia="MS Mincho" w:cs="Arial"/>
            <w:lang w:val="en-US" w:eastAsia="ja-JP"/>
          </w:rPr>
          <w:t>Doc26</w:t>
        </w:r>
      </w:hyperlink>
      <w:r>
        <w:rPr>
          <w:rFonts w:eastAsia="MS Mincho" w:cs="Arial"/>
          <w:lang w:val="en-US" w:eastAsia="ja-JP"/>
        </w:rPr>
        <w:t xml:space="preserve">). The meeting noted GISC Offenbach supports 28 NCs and several DCPCs </w:t>
      </w:r>
      <w:r w:rsidR="00424329">
        <w:rPr>
          <w:rFonts w:eastAsia="MS Mincho" w:cs="Arial"/>
          <w:lang w:val="en-US" w:eastAsia="ja-JP"/>
        </w:rPr>
        <w:t>including</w:t>
      </w:r>
      <w:r>
        <w:rPr>
          <w:rFonts w:eastAsia="MS Mincho" w:cs="Arial"/>
          <w:lang w:val="en-US" w:eastAsia="ja-JP"/>
        </w:rPr>
        <w:t xml:space="preserve"> 6 RTHs and that </w:t>
      </w:r>
      <w:r>
        <w:t xml:space="preserve">GISC Offenbach is in close co-operation with GISC Moscow and GISC Tokyo with regular GISC Offenbach backup procedures established. Mr Richter highlighted that GISC Offenbach offers several services online for NCs and DCPCs in their </w:t>
      </w:r>
      <w:proofErr w:type="spellStart"/>
      <w:r>
        <w:t>AoR</w:t>
      </w:r>
      <w:proofErr w:type="spellEnd"/>
      <w:r>
        <w:t xml:space="preserve"> including metadata editor, metadata monitor (See </w:t>
      </w:r>
      <w:hyperlink r:id="rId24" w:history="1">
        <w:r w:rsidRPr="000C656A">
          <w:rPr>
            <w:rStyle w:val="Hyperlink"/>
          </w:rPr>
          <w:t>http://oai-test.dwd.de/oaimonitorgui</w:t>
        </w:r>
      </w:hyperlink>
      <w:r>
        <w:t xml:space="preserve">) and traffic monitor (See </w:t>
      </w:r>
      <w:hyperlink r:id="rId25" w:history="1">
        <w:r w:rsidRPr="000C656A">
          <w:rPr>
            <w:rStyle w:val="Hyperlink"/>
          </w:rPr>
          <w:t>https://gisc-test.dwd.de/monitor/gisc_of_amdcn.html</w:t>
        </w:r>
      </w:hyperlink>
      <w:r>
        <w:t xml:space="preserve">). The meeting noted that the GISC was connected to 10 other GISCs for metadata synchronization and that its monitor included these plus NC and DCPCs in its </w:t>
      </w:r>
      <w:proofErr w:type="spellStart"/>
      <w:r>
        <w:t>AoR</w:t>
      </w:r>
      <w:proofErr w:type="spellEnd"/>
      <w:r>
        <w:t xml:space="preserve"> as well as GEO metadata centre which harvests WMO metadata supporting discovery in GEOSS. </w:t>
      </w:r>
    </w:p>
    <w:p w14:paraId="196320F2" w14:textId="77777777" w:rsidR="00424329" w:rsidRPr="007F6BB3" w:rsidRDefault="00424329" w:rsidP="00424329">
      <w:pPr>
        <w:pStyle w:val="ListParagraph"/>
        <w:ind w:left="432"/>
        <w:rPr>
          <w:rFonts w:eastAsia="MS Mincho" w:cs="Arial"/>
          <w:lang w:eastAsia="ja-JP"/>
        </w:rPr>
      </w:pPr>
    </w:p>
    <w:p w14:paraId="392EE3C2" w14:textId="3FCB6726" w:rsidR="007F6BB3" w:rsidRDefault="007F6BB3" w:rsidP="007F6BB3">
      <w:pPr>
        <w:pStyle w:val="ListParagraph"/>
        <w:numPr>
          <w:ilvl w:val="0"/>
          <w:numId w:val="11"/>
        </w:numPr>
        <w:rPr>
          <w:rFonts w:eastAsia="MS Mincho" w:cs="Arial"/>
          <w:lang w:eastAsia="ja-JP"/>
        </w:rPr>
      </w:pPr>
      <w:r>
        <w:t xml:space="preserve">Mr Richter described further the services provide to its </w:t>
      </w:r>
      <w:proofErr w:type="spellStart"/>
      <w:r>
        <w:t>AoR</w:t>
      </w:r>
      <w:proofErr w:type="spellEnd"/>
      <w:r>
        <w:t xml:space="preserve"> showing sample graphs and statistics available as a part of the </w:t>
      </w:r>
      <w:proofErr w:type="spellStart"/>
      <w:r>
        <w:t>AoR</w:t>
      </w:r>
      <w:proofErr w:type="spellEnd"/>
      <w:r>
        <w:t xml:space="preserve"> monitoring. The meeting noted that the backup elements addressed in the report would be considered under Agenda Item 9.1.</w:t>
      </w:r>
      <w:r w:rsidRPr="007F6BB3">
        <w:rPr>
          <w:rFonts w:eastAsia="MS Mincho" w:cs="Arial"/>
          <w:lang w:eastAsia="ja-JP"/>
        </w:rPr>
        <w:t xml:space="preserve"> </w:t>
      </w:r>
    </w:p>
    <w:p w14:paraId="56E45108" w14:textId="59F7DE98" w:rsidR="007F6BB3" w:rsidRPr="002E4994" w:rsidRDefault="007F6BB3" w:rsidP="007F6BB3">
      <w:pPr>
        <w:pStyle w:val="Heading3"/>
        <w:keepNext/>
        <w:rPr>
          <w:lang w:val="en-US" w:eastAsia="ja-JP"/>
        </w:rPr>
      </w:pPr>
      <w:bookmarkStart w:id="18" w:name="_Toc438110568"/>
      <w:r>
        <w:rPr>
          <w:shd w:val="clear" w:color="auto" w:fill="FFFFFF"/>
          <w:lang w:val="en-US"/>
        </w:rPr>
        <w:lastRenderedPageBreak/>
        <w:t>1.9 GISC Brasilia</w:t>
      </w:r>
      <w:bookmarkEnd w:id="18"/>
      <w:r w:rsidRPr="00140488">
        <w:rPr>
          <w:lang w:val="en-US" w:eastAsia="ja-JP"/>
        </w:rPr>
        <w:tab/>
      </w:r>
    </w:p>
    <w:p w14:paraId="673967A1" w14:textId="7EC049A1" w:rsidR="007F6BB3" w:rsidRPr="007F6BB3" w:rsidRDefault="007F6BB3" w:rsidP="007F6BB3">
      <w:pPr>
        <w:pStyle w:val="ListParagraph"/>
        <w:numPr>
          <w:ilvl w:val="0"/>
          <w:numId w:val="11"/>
        </w:numPr>
        <w:rPr>
          <w:rFonts w:eastAsia="MS Mincho" w:cs="Arial"/>
          <w:lang w:eastAsia="ja-JP"/>
        </w:rPr>
      </w:pPr>
      <w:proofErr w:type="spellStart"/>
      <w:r>
        <w:rPr>
          <w:rFonts w:eastAsia="MS Mincho" w:cs="Arial"/>
          <w:lang w:val="en-US" w:eastAsia="ja-JP"/>
        </w:rPr>
        <w:t>Mr</w:t>
      </w:r>
      <w:proofErr w:type="spellEnd"/>
      <w:r>
        <w:rPr>
          <w:rFonts w:eastAsia="MS Mincho" w:cs="Arial"/>
          <w:lang w:val="en-US" w:eastAsia="ja-JP"/>
        </w:rPr>
        <w:t xml:space="preserve"> </w:t>
      </w:r>
      <w:r w:rsidRPr="007F6BB3">
        <w:t xml:space="preserve">Jose Mauro </w:t>
      </w:r>
      <w:proofErr w:type="spellStart"/>
      <w:r w:rsidRPr="007F6BB3">
        <w:t>Rezende</w:t>
      </w:r>
      <w:proofErr w:type="spellEnd"/>
      <w:r w:rsidRPr="007F6BB3">
        <w:t xml:space="preserve"> </w:t>
      </w:r>
      <w:r>
        <w:rPr>
          <w:rFonts w:eastAsia="MS Mincho" w:cs="Arial"/>
          <w:lang w:val="en-US" w:eastAsia="ja-JP"/>
        </w:rPr>
        <w:t>presented the report of GISC Brasilia (</w:t>
      </w:r>
      <w:hyperlink r:id="rId26" w:tgtFrame="_blank" w:history="1">
        <w:r>
          <w:rPr>
            <w:rStyle w:val="Hyperlink"/>
            <w:rFonts w:eastAsia="MS Mincho" w:cs="Arial"/>
            <w:lang w:eastAsia="ja-JP"/>
          </w:rPr>
          <w:t>Doc</w:t>
        </w:r>
        <w:r w:rsidRPr="007F6BB3">
          <w:rPr>
            <w:rStyle w:val="Hyperlink"/>
            <w:rFonts w:eastAsia="MS Mincho" w:cs="Arial"/>
            <w:lang w:eastAsia="ja-JP"/>
          </w:rPr>
          <w:t>33</w:t>
        </w:r>
      </w:hyperlink>
      <w:r>
        <w:rPr>
          <w:rFonts w:eastAsia="MS Mincho" w:cs="Arial"/>
          <w:lang w:val="en-US" w:eastAsia="ja-JP"/>
        </w:rPr>
        <w:t xml:space="preserve">). The meeting noted that although GISC Brasilia had in place WIS compliant systems and connectivity to support its </w:t>
      </w:r>
      <w:proofErr w:type="spellStart"/>
      <w:r>
        <w:rPr>
          <w:rFonts w:eastAsia="MS Mincho" w:cs="Arial"/>
          <w:lang w:val="en-US" w:eastAsia="ja-JP"/>
        </w:rPr>
        <w:t>AoR</w:t>
      </w:r>
      <w:proofErr w:type="spellEnd"/>
      <w:r>
        <w:rPr>
          <w:rFonts w:eastAsia="MS Mincho" w:cs="Arial"/>
          <w:lang w:val="en-US" w:eastAsia="ja-JP"/>
        </w:rPr>
        <w:t xml:space="preserve">, it still has some issues with staffing and in getting connected to the WIS core network. It noted that the physical link to Washington </w:t>
      </w:r>
      <w:r w:rsidR="00424329">
        <w:rPr>
          <w:rFonts w:eastAsia="MS Mincho" w:cs="Arial"/>
          <w:lang w:val="en-US" w:eastAsia="ja-JP"/>
        </w:rPr>
        <w:t>had been</w:t>
      </w:r>
      <w:r>
        <w:rPr>
          <w:rFonts w:eastAsia="MS Mincho" w:cs="Arial"/>
          <w:lang w:val="en-US" w:eastAsia="ja-JP"/>
        </w:rPr>
        <w:t xml:space="preserve"> replaced with a logical link and now made a logical link through the </w:t>
      </w:r>
      <w:r w:rsidR="004F557E">
        <w:rPr>
          <w:rFonts w:eastAsia="MS Mincho" w:cs="Arial"/>
          <w:lang w:val="en-US" w:eastAsia="ja-JP"/>
        </w:rPr>
        <w:t>Internet</w:t>
      </w:r>
      <w:r>
        <w:rPr>
          <w:rFonts w:eastAsia="MS Mincho" w:cs="Arial"/>
          <w:lang w:val="en-US" w:eastAsia="ja-JP"/>
        </w:rPr>
        <w:t xml:space="preserve">. </w:t>
      </w:r>
    </w:p>
    <w:p w14:paraId="31DCFF2F" w14:textId="77777777" w:rsidR="007F6BB3" w:rsidRPr="007F6BB3" w:rsidRDefault="007F6BB3" w:rsidP="007F6BB3">
      <w:pPr>
        <w:pStyle w:val="ListParagraph"/>
        <w:ind w:left="432"/>
        <w:rPr>
          <w:rFonts w:eastAsia="MS Mincho" w:cs="Arial"/>
          <w:lang w:eastAsia="ja-JP"/>
        </w:rPr>
      </w:pPr>
    </w:p>
    <w:p w14:paraId="4C7A71B1" w14:textId="1CC3040A" w:rsidR="007F6BB3" w:rsidRDefault="007F6BB3" w:rsidP="007F6BB3">
      <w:pPr>
        <w:pStyle w:val="ListParagraph"/>
        <w:numPr>
          <w:ilvl w:val="0"/>
          <w:numId w:val="11"/>
        </w:numPr>
        <w:rPr>
          <w:rFonts w:eastAsia="MS Mincho" w:cs="Arial"/>
          <w:lang w:eastAsia="ja-JP"/>
        </w:rPr>
      </w:pPr>
      <w:r>
        <w:rPr>
          <w:rFonts w:eastAsia="MS Mincho" w:cs="Arial"/>
          <w:lang w:eastAsia="ja-JP"/>
        </w:rPr>
        <w:t xml:space="preserve">Mr </w:t>
      </w:r>
      <w:proofErr w:type="spellStart"/>
      <w:r>
        <w:rPr>
          <w:rFonts w:eastAsia="MS Mincho" w:cs="Arial"/>
          <w:lang w:eastAsia="ja-JP"/>
        </w:rPr>
        <w:t>Rezende</w:t>
      </w:r>
      <w:proofErr w:type="spellEnd"/>
      <w:r>
        <w:rPr>
          <w:rFonts w:eastAsia="MS Mincho" w:cs="Arial"/>
          <w:lang w:eastAsia="ja-JP"/>
        </w:rPr>
        <w:t xml:space="preserve"> demonstrated the GISC Brasilia WIS Common Dashboard</w:t>
      </w:r>
      <w:r w:rsidR="00424329">
        <w:rPr>
          <w:rFonts w:eastAsia="MS Mincho" w:cs="Arial"/>
          <w:lang w:eastAsia="ja-JP"/>
        </w:rPr>
        <w:t xml:space="preserve"> (WCD)</w:t>
      </w:r>
      <w:r>
        <w:rPr>
          <w:rFonts w:eastAsia="MS Mincho" w:cs="Arial"/>
          <w:lang w:eastAsia="ja-JP"/>
        </w:rPr>
        <w:t xml:space="preserve"> that was contributing to the WIS monitoring project and highlighted that they were also participating in the Cache in Cloud project. The meeting noted the leading role that GISC Brasilia was taking in implementing WIS in the Region III and its request for all GISCs to finalise the processes for establishing synchronization of metadata with Brasilia and to send and receive data </w:t>
      </w:r>
      <w:r w:rsidR="00424329">
        <w:rPr>
          <w:rFonts w:eastAsia="MS Mincho" w:cs="Arial"/>
          <w:lang w:eastAsia="ja-JP"/>
        </w:rPr>
        <w:t>for</w:t>
      </w:r>
      <w:r>
        <w:rPr>
          <w:rFonts w:eastAsia="MS Mincho" w:cs="Arial"/>
          <w:lang w:eastAsia="ja-JP"/>
        </w:rPr>
        <w:t xml:space="preserve"> RA III via GISC Brasilia over the Internet to facilitate the uptake of WIS by RA III Members.</w:t>
      </w:r>
      <w:r w:rsidRPr="007F6BB3">
        <w:rPr>
          <w:rFonts w:eastAsia="MS Mincho" w:cs="Arial"/>
          <w:lang w:eastAsia="ja-JP"/>
        </w:rPr>
        <w:t xml:space="preserve"> </w:t>
      </w:r>
    </w:p>
    <w:p w14:paraId="1068801A" w14:textId="142F41BC" w:rsidR="007F6BB3" w:rsidRPr="002E4994" w:rsidRDefault="007F6BB3" w:rsidP="007F6BB3">
      <w:pPr>
        <w:pStyle w:val="Heading3"/>
        <w:keepNext/>
        <w:rPr>
          <w:lang w:val="en-US" w:eastAsia="ja-JP"/>
        </w:rPr>
      </w:pPr>
      <w:bookmarkStart w:id="19" w:name="_Toc438110569"/>
      <w:r>
        <w:rPr>
          <w:shd w:val="clear" w:color="auto" w:fill="FFFFFF"/>
          <w:lang w:val="en-US"/>
        </w:rPr>
        <w:t>1.10 GISC Moscow</w:t>
      </w:r>
      <w:bookmarkEnd w:id="19"/>
      <w:r w:rsidRPr="00140488">
        <w:rPr>
          <w:lang w:val="en-US" w:eastAsia="ja-JP"/>
        </w:rPr>
        <w:tab/>
      </w:r>
    </w:p>
    <w:p w14:paraId="0EABA3DE" w14:textId="65C7BA5C" w:rsidR="007F6BB3" w:rsidRPr="00306484" w:rsidRDefault="007F6BB3" w:rsidP="007F6BB3">
      <w:pPr>
        <w:pStyle w:val="ListParagraph"/>
        <w:numPr>
          <w:ilvl w:val="0"/>
          <w:numId w:val="11"/>
        </w:numPr>
        <w:rPr>
          <w:rFonts w:eastAsia="MS Mincho" w:cs="Arial"/>
          <w:lang w:eastAsia="ja-JP"/>
        </w:rPr>
      </w:pPr>
      <w:r w:rsidRPr="00306484">
        <w:rPr>
          <w:rFonts w:eastAsia="MS Mincho" w:cs="Arial"/>
          <w:lang w:val="en-US" w:eastAsia="ja-JP"/>
        </w:rPr>
        <w:t>The secretariat</w:t>
      </w:r>
      <w:r w:rsidRPr="00306484">
        <w:t xml:space="preserve"> </w:t>
      </w:r>
      <w:r w:rsidRPr="00306484">
        <w:rPr>
          <w:rFonts w:eastAsia="MS Mincho" w:cs="Arial"/>
          <w:lang w:val="en-US" w:eastAsia="ja-JP"/>
        </w:rPr>
        <w:t>presented the report of GISC Moscow (</w:t>
      </w:r>
      <w:hyperlink r:id="rId27" w:history="1">
        <w:r w:rsidRPr="00306484">
          <w:rPr>
            <w:rStyle w:val="Hyperlink"/>
            <w:rFonts w:eastAsia="MS Mincho" w:cs="Arial"/>
            <w:lang w:eastAsia="ja-JP"/>
          </w:rPr>
          <w:t>Doc34</w:t>
        </w:r>
      </w:hyperlink>
      <w:r w:rsidRPr="00306484">
        <w:rPr>
          <w:rFonts w:eastAsia="MS Mincho" w:cs="Arial"/>
          <w:lang w:val="en-US" w:eastAsia="ja-JP"/>
        </w:rPr>
        <w:t>).</w:t>
      </w:r>
      <w:r w:rsidR="00306484">
        <w:rPr>
          <w:rFonts w:eastAsia="MS Mincho" w:cs="Arial"/>
          <w:lang w:val="en-US" w:eastAsia="ja-JP"/>
        </w:rPr>
        <w:t xml:space="preserve"> The meeting noted that GISC Moscow </w:t>
      </w:r>
      <w:r w:rsidR="00424329">
        <w:rPr>
          <w:rFonts w:eastAsia="MS Mincho" w:cs="Arial"/>
          <w:lang w:val="en-US" w:eastAsia="ja-JP"/>
        </w:rPr>
        <w:t>wa</w:t>
      </w:r>
      <w:r w:rsidR="00306484">
        <w:rPr>
          <w:rFonts w:eastAsia="MS Mincho" w:cs="Arial"/>
          <w:lang w:val="en-US" w:eastAsia="ja-JP"/>
        </w:rPr>
        <w:t xml:space="preserve">s synchronizing its discovery metadata with 10 other GISCs and sending data from its </w:t>
      </w:r>
      <w:proofErr w:type="spellStart"/>
      <w:r w:rsidR="00306484">
        <w:rPr>
          <w:rFonts w:eastAsia="MS Mincho" w:cs="Arial"/>
          <w:lang w:val="en-US" w:eastAsia="ja-JP"/>
        </w:rPr>
        <w:t>AoR</w:t>
      </w:r>
      <w:proofErr w:type="spellEnd"/>
      <w:r w:rsidR="00306484">
        <w:rPr>
          <w:rFonts w:eastAsia="MS Mincho" w:cs="Arial"/>
          <w:lang w:val="en-US" w:eastAsia="ja-JP"/>
        </w:rPr>
        <w:t xml:space="preserve"> to 7 GISCs, utilizing the RMDCN and the Internet. It also noted that GISC Moscow </w:t>
      </w:r>
      <w:r w:rsidR="00424329">
        <w:rPr>
          <w:rFonts w:eastAsia="MS Mincho" w:cs="Arial"/>
          <w:lang w:val="en-US" w:eastAsia="ja-JP"/>
        </w:rPr>
        <w:t>wa</w:t>
      </w:r>
      <w:r w:rsidR="00306484">
        <w:rPr>
          <w:rFonts w:eastAsia="MS Mincho" w:cs="Arial"/>
          <w:lang w:val="en-US" w:eastAsia="ja-JP"/>
        </w:rPr>
        <w:t xml:space="preserve">s receiving data directly from the 10 NMHS for which it is the principal GISC. The GISC </w:t>
      </w:r>
      <w:r w:rsidR="00424329">
        <w:rPr>
          <w:rFonts w:eastAsia="MS Mincho" w:cs="Arial"/>
          <w:lang w:val="en-US" w:eastAsia="ja-JP"/>
        </w:rPr>
        <w:t>wa</w:t>
      </w:r>
      <w:r w:rsidR="00306484">
        <w:rPr>
          <w:rFonts w:eastAsia="MS Mincho" w:cs="Arial"/>
          <w:lang w:val="en-US" w:eastAsia="ja-JP"/>
        </w:rPr>
        <w:t>s participating in the WIS monitoring and the Cache in Cloud projects.</w:t>
      </w:r>
      <w:r w:rsidR="00306484" w:rsidRPr="00306484">
        <w:rPr>
          <w:rFonts w:eastAsia="MS Mincho" w:cs="Arial"/>
          <w:lang w:val="en-US" w:eastAsia="ja-JP"/>
        </w:rPr>
        <w:t xml:space="preserve"> </w:t>
      </w:r>
      <w:r w:rsidR="00306484">
        <w:rPr>
          <w:rFonts w:eastAsia="MS Mincho" w:cs="Arial"/>
          <w:lang w:val="en-US" w:eastAsia="ja-JP"/>
        </w:rPr>
        <w:t xml:space="preserve">The report described the backup arrangements of GISC Moscow with GISCs Offenbach and Toulouse noting that the backup procedures </w:t>
      </w:r>
      <w:r w:rsidR="00424329">
        <w:rPr>
          <w:rFonts w:eastAsia="MS Mincho" w:cs="Arial"/>
          <w:lang w:val="en-US" w:eastAsia="ja-JP"/>
        </w:rPr>
        <w:t>we</w:t>
      </w:r>
      <w:r w:rsidR="00306484">
        <w:rPr>
          <w:rFonts w:eastAsia="MS Mincho" w:cs="Arial"/>
          <w:lang w:val="en-US" w:eastAsia="ja-JP"/>
        </w:rPr>
        <w:t>re operational.</w:t>
      </w:r>
    </w:p>
    <w:p w14:paraId="769A415A" w14:textId="77777777" w:rsidR="00306484" w:rsidRPr="00306484" w:rsidRDefault="00306484" w:rsidP="00306484">
      <w:pPr>
        <w:pStyle w:val="ListParagraph"/>
        <w:ind w:left="432"/>
        <w:rPr>
          <w:rFonts w:eastAsia="MS Mincho" w:cs="Arial"/>
          <w:lang w:eastAsia="ja-JP"/>
        </w:rPr>
      </w:pPr>
    </w:p>
    <w:p w14:paraId="6A2C1796" w14:textId="25EC1DED" w:rsidR="00306484" w:rsidRDefault="00306484" w:rsidP="00306484">
      <w:pPr>
        <w:pStyle w:val="ListParagraph"/>
        <w:numPr>
          <w:ilvl w:val="0"/>
          <w:numId w:val="11"/>
        </w:numPr>
        <w:rPr>
          <w:rFonts w:eastAsia="MS Mincho" w:cs="Arial"/>
          <w:lang w:eastAsia="ja-JP"/>
        </w:rPr>
      </w:pPr>
      <w:r>
        <w:rPr>
          <w:rFonts w:eastAsia="MS Mincho" w:cs="Arial"/>
          <w:lang w:val="en-US" w:eastAsia="ja-JP"/>
        </w:rPr>
        <w:t xml:space="preserve">The meeting noted the topics recommended for discussion by GISC Moscow relating to data exchange and to </w:t>
      </w:r>
      <w:proofErr w:type="spellStart"/>
      <w:r>
        <w:rPr>
          <w:rFonts w:eastAsia="MS Mincho" w:cs="Arial"/>
          <w:lang w:val="en-US" w:eastAsia="ja-JP"/>
        </w:rPr>
        <w:t>Vol</w:t>
      </w:r>
      <w:proofErr w:type="spellEnd"/>
      <w:r>
        <w:rPr>
          <w:rFonts w:eastAsia="MS Mincho" w:cs="Arial"/>
          <w:lang w:val="en-US" w:eastAsia="ja-JP"/>
        </w:rPr>
        <w:t xml:space="preserve"> C1 were on the agenda.</w:t>
      </w:r>
      <w:r w:rsidRPr="00306484">
        <w:rPr>
          <w:rFonts w:eastAsia="MS Mincho" w:cs="Arial"/>
          <w:lang w:eastAsia="ja-JP"/>
        </w:rPr>
        <w:t xml:space="preserve"> </w:t>
      </w:r>
    </w:p>
    <w:p w14:paraId="3891CA88" w14:textId="4BD7A61D" w:rsidR="00306484" w:rsidRPr="002E4994" w:rsidRDefault="00306484" w:rsidP="00306484">
      <w:pPr>
        <w:pStyle w:val="Heading3"/>
        <w:keepNext/>
        <w:rPr>
          <w:lang w:val="en-US" w:eastAsia="ja-JP"/>
        </w:rPr>
      </w:pPr>
      <w:bookmarkStart w:id="20" w:name="_Toc438110570"/>
      <w:r>
        <w:rPr>
          <w:shd w:val="clear" w:color="auto" w:fill="FFFFFF"/>
          <w:lang w:val="en-US"/>
        </w:rPr>
        <w:t>1.11 GISC Beijing</w:t>
      </w:r>
      <w:bookmarkEnd w:id="20"/>
      <w:r w:rsidRPr="00140488">
        <w:rPr>
          <w:lang w:val="en-US" w:eastAsia="ja-JP"/>
        </w:rPr>
        <w:tab/>
      </w:r>
    </w:p>
    <w:p w14:paraId="050D1FB5" w14:textId="7FE6474C" w:rsidR="00306484" w:rsidRPr="00306484" w:rsidRDefault="00306484" w:rsidP="00306484">
      <w:pPr>
        <w:pStyle w:val="ListParagraph"/>
        <w:numPr>
          <w:ilvl w:val="0"/>
          <w:numId w:val="11"/>
        </w:numPr>
        <w:rPr>
          <w:rFonts w:eastAsia="MS Mincho" w:cs="Arial"/>
          <w:lang w:eastAsia="ja-JP"/>
        </w:rPr>
      </w:pPr>
      <w:proofErr w:type="spellStart"/>
      <w:r>
        <w:rPr>
          <w:rFonts w:eastAsia="MS Mincho" w:cs="Arial"/>
          <w:lang w:val="en-US" w:eastAsia="ja-JP"/>
        </w:rPr>
        <w:t>Ms</w:t>
      </w:r>
      <w:proofErr w:type="spellEnd"/>
      <w:r>
        <w:rPr>
          <w:rFonts w:eastAsia="MS Mincho" w:cs="Arial"/>
          <w:lang w:val="en-US" w:eastAsia="ja-JP"/>
        </w:rPr>
        <w:t xml:space="preserve"> Zhu Ting</w:t>
      </w:r>
      <w:r w:rsidRPr="00306484">
        <w:t xml:space="preserve"> </w:t>
      </w:r>
      <w:r w:rsidRPr="00306484">
        <w:rPr>
          <w:rFonts w:eastAsia="MS Mincho" w:cs="Arial"/>
          <w:lang w:val="en-US" w:eastAsia="ja-JP"/>
        </w:rPr>
        <w:t xml:space="preserve">presented the report of GISC </w:t>
      </w:r>
      <w:r>
        <w:rPr>
          <w:rFonts w:eastAsia="MS Mincho" w:cs="Arial"/>
          <w:lang w:val="en-US" w:eastAsia="ja-JP"/>
        </w:rPr>
        <w:t>Beijing (</w:t>
      </w:r>
      <w:hyperlink r:id="rId28" w:history="1">
        <w:r w:rsidRPr="00306484">
          <w:rPr>
            <w:rStyle w:val="Hyperlink"/>
            <w:rFonts w:eastAsia="MS Mincho" w:cs="Arial"/>
            <w:lang w:val="en-US" w:eastAsia="ja-JP"/>
          </w:rPr>
          <w:t>Doc36</w:t>
        </w:r>
      </w:hyperlink>
      <w:r>
        <w:rPr>
          <w:rFonts w:eastAsia="MS Mincho" w:cs="Arial"/>
          <w:lang w:val="en-US" w:eastAsia="ja-JP"/>
        </w:rPr>
        <w:t xml:space="preserve">). Her report included </w:t>
      </w:r>
      <w:r w:rsidRPr="00306484">
        <w:rPr>
          <w:rFonts w:eastAsia="MS Mincho" w:cs="Arial"/>
          <w:lang w:val="en-US" w:eastAsia="ja-JP"/>
        </w:rPr>
        <w:t>the current status of routine dissemination for GISC Beijing’s subscription users</w:t>
      </w:r>
      <w:r>
        <w:rPr>
          <w:rFonts w:eastAsia="MS Mincho" w:cs="Arial"/>
          <w:lang w:val="en-US" w:eastAsia="ja-JP"/>
        </w:rPr>
        <w:t xml:space="preserve"> noting that d</w:t>
      </w:r>
      <w:r w:rsidRPr="00306484">
        <w:rPr>
          <w:rFonts w:eastAsia="MS Mincho" w:cs="Arial"/>
          <w:lang w:val="en-US" w:eastAsia="ja-JP"/>
        </w:rPr>
        <w:t xml:space="preserve">issemination via </w:t>
      </w:r>
      <w:proofErr w:type="spellStart"/>
      <w:r w:rsidRPr="00306484">
        <w:rPr>
          <w:rFonts w:eastAsia="MS Mincho" w:cs="Arial"/>
          <w:lang w:val="en-US" w:eastAsia="ja-JP"/>
        </w:rPr>
        <w:t>CMACast</w:t>
      </w:r>
      <w:proofErr w:type="spellEnd"/>
      <w:r w:rsidRPr="00306484">
        <w:rPr>
          <w:rFonts w:eastAsia="MS Mincho" w:cs="Arial"/>
          <w:lang w:val="en-US" w:eastAsia="ja-JP"/>
        </w:rPr>
        <w:t xml:space="preserve"> </w:t>
      </w:r>
      <w:r>
        <w:rPr>
          <w:rFonts w:eastAsia="MS Mincho" w:cs="Arial"/>
          <w:lang w:val="en-US" w:eastAsia="ja-JP"/>
        </w:rPr>
        <w:t>provides</w:t>
      </w:r>
      <w:r w:rsidRPr="00306484">
        <w:rPr>
          <w:rFonts w:eastAsia="MS Mincho" w:cs="Arial"/>
          <w:lang w:val="en-US" w:eastAsia="ja-JP"/>
        </w:rPr>
        <w:t xml:space="preserve"> the major </w:t>
      </w:r>
      <w:r>
        <w:rPr>
          <w:rFonts w:eastAsia="MS Mincho" w:cs="Arial"/>
          <w:lang w:val="en-US" w:eastAsia="ja-JP"/>
        </w:rPr>
        <w:t>distribution</w:t>
      </w:r>
      <w:r w:rsidRPr="00306484">
        <w:rPr>
          <w:rFonts w:eastAsia="MS Mincho" w:cs="Arial"/>
          <w:lang w:val="en-US" w:eastAsia="ja-JP"/>
        </w:rPr>
        <w:t xml:space="preserve"> for </w:t>
      </w:r>
      <w:r>
        <w:rPr>
          <w:rFonts w:eastAsia="MS Mincho" w:cs="Arial"/>
          <w:lang w:val="en-US" w:eastAsia="ja-JP"/>
        </w:rPr>
        <w:t xml:space="preserve">the </w:t>
      </w:r>
      <w:r w:rsidRPr="00306484">
        <w:rPr>
          <w:rFonts w:eastAsia="MS Mincho" w:cs="Arial"/>
          <w:lang w:val="en-US" w:eastAsia="ja-JP"/>
        </w:rPr>
        <w:t>subscription service.</w:t>
      </w:r>
      <w:r>
        <w:rPr>
          <w:rFonts w:eastAsia="MS Mincho" w:cs="Arial"/>
          <w:lang w:val="en-US" w:eastAsia="ja-JP"/>
        </w:rPr>
        <w:t xml:space="preserve"> </w:t>
      </w:r>
      <w:proofErr w:type="spellStart"/>
      <w:r w:rsidRPr="00306484">
        <w:rPr>
          <w:rFonts w:eastAsia="MS Mincho" w:cs="Arial"/>
          <w:lang w:val="en-US" w:eastAsia="ja-JP"/>
        </w:rPr>
        <w:t>Ms</w:t>
      </w:r>
      <w:proofErr w:type="spellEnd"/>
      <w:r w:rsidRPr="00306484">
        <w:rPr>
          <w:rFonts w:eastAsia="MS Mincho" w:cs="Arial"/>
          <w:lang w:val="en-US" w:eastAsia="ja-JP"/>
        </w:rPr>
        <w:t xml:space="preserve"> Zhu </w:t>
      </w:r>
      <w:r>
        <w:rPr>
          <w:rFonts w:eastAsia="MS Mincho" w:cs="Arial"/>
          <w:lang w:val="en-US" w:eastAsia="ja-JP"/>
        </w:rPr>
        <w:t>describe</w:t>
      </w:r>
      <w:r w:rsidR="00424329">
        <w:rPr>
          <w:rFonts w:eastAsia="MS Mincho" w:cs="Arial"/>
          <w:lang w:val="en-US" w:eastAsia="ja-JP"/>
        </w:rPr>
        <w:t>d</w:t>
      </w:r>
      <w:r>
        <w:rPr>
          <w:rFonts w:eastAsia="MS Mincho" w:cs="Arial"/>
          <w:lang w:val="en-US" w:eastAsia="ja-JP"/>
        </w:rPr>
        <w:t xml:space="preserve"> the</w:t>
      </w:r>
      <w:r w:rsidRPr="00306484">
        <w:rPr>
          <w:rFonts w:eastAsia="MS Mincho" w:cs="Arial"/>
          <w:lang w:val="en-US" w:eastAsia="ja-JP"/>
        </w:rPr>
        <w:t xml:space="preserve"> disaster recovery site of GISC Beijing </w:t>
      </w:r>
      <w:r>
        <w:rPr>
          <w:rFonts w:eastAsia="MS Mincho" w:cs="Arial"/>
          <w:lang w:val="en-US" w:eastAsia="ja-JP"/>
        </w:rPr>
        <w:t xml:space="preserve">that </w:t>
      </w:r>
      <w:r w:rsidRPr="00306484">
        <w:rPr>
          <w:rFonts w:eastAsia="MS Mincho" w:cs="Arial"/>
          <w:lang w:val="en-US" w:eastAsia="ja-JP"/>
        </w:rPr>
        <w:t>was built in 2014</w:t>
      </w:r>
      <w:r>
        <w:rPr>
          <w:rFonts w:eastAsia="MS Mincho" w:cs="Arial"/>
          <w:lang w:val="en-US" w:eastAsia="ja-JP"/>
        </w:rPr>
        <w:t xml:space="preserve"> located</w:t>
      </w:r>
      <w:r w:rsidRPr="00306484">
        <w:rPr>
          <w:rFonts w:eastAsia="MS Mincho" w:cs="Arial"/>
          <w:lang w:val="en-US" w:eastAsia="ja-JP"/>
        </w:rPr>
        <w:t xml:space="preserve"> 21KM away from CMA. As one of the importan</w:t>
      </w:r>
      <w:r w:rsidR="00424329">
        <w:rPr>
          <w:rFonts w:eastAsia="MS Mincho" w:cs="Arial"/>
          <w:lang w:val="en-US" w:eastAsia="ja-JP"/>
        </w:rPr>
        <w:t>t</w:t>
      </w:r>
      <w:r w:rsidRPr="00306484">
        <w:rPr>
          <w:rFonts w:eastAsia="MS Mincho" w:cs="Arial"/>
          <w:lang w:val="en-US" w:eastAsia="ja-JP"/>
        </w:rPr>
        <w:t xml:space="preserve"> parts of DRS, there </w:t>
      </w:r>
      <w:r w:rsidR="00424329">
        <w:rPr>
          <w:rFonts w:eastAsia="MS Mincho" w:cs="Arial"/>
          <w:lang w:val="en-US" w:eastAsia="ja-JP"/>
        </w:rPr>
        <w:t>wa</w:t>
      </w:r>
      <w:r w:rsidRPr="00306484">
        <w:rPr>
          <w:rFonts w:eastAsia="MS Mincho" w:cs="Arial"/>
          <w:lang w:val="en-US" w:eastAsia="ja-JP"/>
        </w:rPr>
        <w:t xml:space="preserve">s a backup system with the same architecture as RTH Beijing.  When MSS of RTH Beijing, web service of GISC Beijing or network connection to RMDCN has </w:t>
      </w:r>
      <w:r>
        <w:rPr>
          <w:rFonts w:eastAsia="MS Mincho" w:cs="Arial"/>
          <w:lang w:val="en-US" w:eastAsia="ja-JP"/>
        </w:rPr>
        <w:t xml:space="preserve">a </w:t>
      </w:r>
      <w:r w:rsidR="00424329">
        <w:rPr>
          <w:rFonts w:eastAsia="MS Mincho" w:cs="Arial"/>
          <w:lang w:val="en-US" w:eastAsia="ja-JP"/>
        </w:rPr>
        <w:t>failure, these services would</w:t>
      </w:r>
      <w:r w:rsidRPr="00306484">
        <w:rPr>
          <w:rFonts w:eastAsia="MS Mincho" w:cs="Arial"/>
          <w:lang w:val="en-US" w:eastAsia="ja-JP"/>
        </w:rPr>
        <w:t xml:space="preserve"> be continuous provided by DRS in </w:t>
      </w:r>
      <w:proofErr w:type="spellStart"/>
      <w:r w:rsidRPr="00306484">
        <w:rPr>
          <w:rFonts w:eastAsia="MS Mincho" w:cs="Arial"/>
          <w:lang w:val="en-US" w:eastAsia="ja-JP"/>
        </w:rPr>
        <w:t>Yungang</w:t>
      </w:r>
      <w:proofErr w:type="spellEnd"/>
      <w:r w:rsidRPr="00306484">
        <w:rPr>
          <w:rFonts w:eastAsia="MS Mincho" w:cs="Arial"/>
          <w:lang w:val="en-US" w:eastAsia="ja-JP"/>
        </w:rPr>
        <w:t>. CMA is scheduling some connection tests with other GISCs.</w:t>
      </w:r>
    </w:p>
    <w:p w14:paraId="1B838F6D" w14:textId="77777777" w:rsidR="00306484" w:rsidRPr="00306484" w:rsidRDefault="00306484" w:rsidP="00306484">
      <w:pPr>
        <w:pStyle w:val="ListParagraph"/>
        <w:ind w:left="432"/>
        <w:rPr>
          <w:rFonts w:eastAsia="MS Mincho" w:cs="Arial"/>
          <w:lang w:eastAsia="ja-JP"/>
        </w:rPr>
      </w:pPr>
    </w:p>
    <w:p w14:paraId="6E4BCA2B" w14:textId="249742DA" w:rsidR="00306484" w:rsidRPr="00306484" w:rsidRDefault="00306484" w:rsidP="00306484">
      <w:pPr>
        <w:pStyle w:val="ListParagraph"/>
        <w:numPr>
          <w:ilvl w:val="0"/>
          <w:numId w:val="11"/>
        </w:numPr>
        <w:rPr>
          <w:rFonts w:eastAsia="MS Mincho" w:cs="Arial"/>
          <w:lang w:eastAsia="ja-JP"/>
        </w:rPr>
      </w:pPr>
      <w:r>
        <w:rPr>
          <w:rFonts w:eastAsia="MS Mincho" w:cs="Arial"/>
          <w:lang w:val="en-US" w:eastAsia="ja-JP"/>
        </w:rPr>
        <w:t xml:space="preserve">The meeting noted that </w:t>
      </w:r>
      <w:r w:rsidRPr="00306484">
        <w:rPr>
          <w:rFonts w:eastAsia="MS Mincho" w:cs="Arial"/>
          <w:lang w:eastAsia="ja-JP"/>
        </w:rPr>
        <w:t>CMA ha</w:t>
      </w:r>
      <w:r w:rsidR="00424329">
        <w:rPr>
          <w:rFonts w:eastAsia="MS Mincho" w:cs="Arial"/>
          <w:lang w:eastAsia="ja-JP"/>
        </w:rPr>
        <w:t>d</w:t>
      </w:r>
      <w:r w:rsidRPr="00306484">
        <w:rPr>
          <w:rFonts w:eastAsia="MS Mincho" w:cs="Arial"/>
          <w:lang w:eastAsia="ja-JP"/>
        </w:rPr>
        <w:t xml:space="preserve"> started the work to update Beijing WIS Portal system to the </w:t>
      </w:r>
      <w:proofErr w:type="gramStart"/>
      <w:r w:rsidRPr="00306484">
        <w:rPr>
          <w:rFonts w:eastAsia="MS Mincho" w:cs="Arial"/>
          <w:lang w:eastAsia="ja-JP"/>
        </w:rPr>
        <w:t>2</w:t>
      </w:r>
      <w:r w:rsidRPr="00306484">
        <w:rPr>
          <w:rFonts w:eastAsia="MS Mincho" w:cs="Arial"/>
          <w:vertAlign w:val="superscript"/>
          <w:lang w:eastAsia="ja-JP"/>
        </w:rPr>
        <w:t>nd</w:t>
      </w:r>
      <w:r>
        <w:rPr>
          <w:rFonts w:eastAsia="MS Mincho" w:cs="Arial"/>
          <w:lang w:eastAsia="ja-JP"/>
        </w:rPr>
        <w:t xml:space="preserve"> </w:t>
      </w:r>
      <w:r w:rsidRPr="00306484">
        <w:rPr>
          <w:rFonts w:eastAsia="MS Mincho" w:cs="Arial"/>
          <w:lang w:eastAsia="ja-JP"/>
        </w:rPr>
        <w:t xml:space="preserve"> version</w:t>
      </w:r>
      <w:proofErr w:type="gramEnd"/>
      <w:r w:rsidRPr="00306484">
        <w:rPr>
          <w:rFonts w:eastAsia="MS Mincho" w:cs="Arial"/>
          <w:lang w:eastAsia="ja-JP"/>
        </w:rPr>
        <w:t xml:space="preserve"> ( v2.0), including develop</w:t>
      </w:r>
      <w:r w:rsidR="00424329">
        <w:rPr>
          <w:rFonts w:eastAsia="MS Mincho" w:cs="Arial"/>
          <w:lang w:eastAsia="ja-JP"/>
        </w:rPr>
        <w:t>ment of</w:t>
      </w:r>
      <w:r w:rsidRPr="00306484">
        <w:rPr>
          <w:rFonts w:eastAsia="MS Mincho" w:cs="Arial"/>
          <w:lang w:eastAsia="ja-JP"/>
        </w:rPr>
        <w:t xml:space="preserve"> WIS monitoring service</w:t>
      </w:r>
      <w:r w:rsidR="00424329">
        <w:rPr>
          <w:rFonts w:eastAsia="MS Mincho" w:cs="Arial"/>
          <w:lang w:eastAsia="ja-JP"/>
        </w:rPr>
        <w:t>s</w:t>
      </w:r>
      <w:r w:rsidRPr="00306484">
        <w:rPr>
          <w:rFonts w:eastAsia="MS Mincho" w:cs="Arial"/>
          <w:lang w:eastAsia="ja-JP"/>
        </w:rPr>
        <w:t xml:space="preserve"> in GISC Beijing and optimizing existing functions. The new system will be in operation before July 2016</w:t>
      </w:r>
      <w:r>
        <w:rPr>
          <w:rFonts w:eastAsia="MS Mincho" w:cs="Arial"/>
          <w:lang w:eastAsia="ja-JP"/>
        </w:rPr>
        <w:t xml:space="preserve">. It noted </w:t>
      </w:r>
      <w:r w:rsidRPr="00306484">
        <w:rPr>
          <w:rFonts w:eastAsia="MS Mincho" w:cs="Arial"/>
          <w:lang w:eastAsia="ja-JP"/>
        </w:rPr>
        <w:t>GISC Beijing</w:t>
      </w:r>
      <w:r>
        <w:rPr>
          <w:rFonts w:eastAsia="MS Mincho" w:cs="Arial"/>
          <w:lang w:eastAsia="ja-JP"/>
        </w:rPr>
        <w:t>’s</w:t>
      </w:r>
      <w:r w:rsidRPr="00306484">
        <w:rPr>
          <w:rFonts w:eastAsia="MS Mincho" w:cs="Arial"/>
          <w:lang w:eastAsia="ja-JP"/>
        </w:rPr>
        <w:t xml:space="preserve"> plans to progress </w:t>
      </w:r>
      <w:r>
        <w:rPr>
          <w:rFonts w:eastAsia="MS Mincho" w:cs="Arial"/>
          <w:lang w:eastAsia="ja-JP"/>
        </w:rPr>
        <w:t>implementing</w:t>
      </w:r>
      <w:r w:rsidRPr="00306484">
        <w:rPr>
          <w:rFonts w:eastAsia="MS Mincho" w:cs="Arial"/>
          <w:lang w:eastAsia="ja-JP"/>
        </w:rPr>
        <w:t xml:space="preserve"> </w:t>
      </w:r>
      <w:r>
        <w:rPr>
          <w:rFonts w:eastAsia="MS Mincho" w:cs="Arial"/>
          <w:lang w:eastAsia="ja-JP"/>
        </w:rPr>
        <w:t xml:space="preserve">their </w:t>
      </w:r>
      <w:r w:rsidRPr="00306484">
        <w:rPr>
          <w:rFonts w:eastAsia="MS Mincho" w:cs="Arial"/>
          <w:lang w:eastAsia="ja-JP"/>
        </w:rPr>
        <w:t>AMDCN</w:t>
      </w:r>
      <w:r>
        <w:rPr>
          <w:rFonts w:eastAsia="MS Mincho" w:cs="Arial"/>
          <w:lang w:eastAsia="ja-JP"/>
        </w:rPr>
        <w:t xml:space="preserve">. </w:t>
      </w:r>
    </w:p>
    <w:p w14:paraId="7CF2163B" w14:textId="77777777" w:rsidR="00306484" w:rsidRPr="00306484" w:rsidRDefault="00306484" w:rsidP="00306484">
      <w:pPr>
        <w:pStyle w:val="ListParagraph"/>
        <w:ind w:left="432"/>
        <w:rPr>
          <w:rFonts w:eastAsia="MS Mincho" w:cs="Arial"/>
          <w:lang w:eastAsia="ja-JP"/>
        </w:rPr>
      </w:pPr>
    </w:p>
    <w:p w14:paraId="6A467D75" w14:textId="217F4AD0" w:rsidR="00306484" w:rsidRDefault="00306484" w:rsidP="00306484">
      <w:pPr>
        <w:pStyle w:val="ListParagraph"/>
        <w:numPr>
          <w:ilvl w:val="0"/>
          <w:numId w:val="11"/>
        </w:numPr>
        <w:rPr>
          <w:rFonts w:eastAsia="MS Mincho" w:cs="Arial"/>
          <w:lang w:eastAsia="ja-JP"/>
        </w:rPr>
      </w:pPr>
      <w:r>
        <w:rPr>
          <w:rFonts w:eastAsia="MS Mincho" w:cs="Arial"/>
          <w:lang w:eastAsia="ja-JP"/>
        </w:rPr>
        <w:t>The meeting noted</w:t>
      </w:r>
      <w:r w:rsidRPr="00306484">
        <w:rPr>
          <w:rFonts w:eastAsia="MS Mincho" w:cs="Arial"/>
          <w:lang w:eastAsia="ja-JP"/>
        </w:rPr>
        <w:t xml:space="preserve"> </w:t>
      </w:r>
      <w:r>
        <w:rPr>
          <w:rFonts w:eastAsia="MS Mincho" w:cs="Arial"/>
          <w:lang w:eastAsia="ja-JP"/>
        </w:rPr>
        <w:t xml:space="preserve">the </w:t>
      </w:r>
      <w:r w:rsidRPr="00306484">
        <w:rPr>
          <w:rFonts w:eastAsia="MS Mincho" w:cs="Arial"/>
          <w:lang w:eastAsia="ja-JP"/>
        </w:rPr>
        <w:t xml:space="preserve">training </w:t>
      </w:r>
      <w:r>
        <w:rPr>
          <w:rFonts w:eastAsia="MS Mincho" w:cs="Arial"/>
          <w:lang w:eastAsia="ja-JP"/>
        </w:rPr>
        <w:t>provided by</w:t>
      </w:r>
      <w:r w:rsidRPr="00306484">
        <w:rPr>
          <w:rFonts w:eastAsia="MS Mincho" w:cs="Arial"/>
          <w:lang w:eastAsia="ja-JP"/>
        </w:rPr>
        <w:t xml:space="preserve"> GISC Beijing </w:t>
      </w:r>
      <w:r>
        <w:rPr>
          <w:rFonts w:eastAsia="MS Mincho" w:cs="Arial"/>
          <w:lang w:eastAsia="ja-JP"/>
        </w:rPr>
        <w:t>onsite and in</w:t>
      </w:r>
      <w:r w:rsidRPr="00306484">
        <w:rPr>
          <w:rFonts w:eastAsia="MS Mincho" w:cs="Arial"/>
          <w:lang w:eastAsia="ja-JP"/>
        </w:rPr>
        <w:t xml:space="preserve"> neighbouring NMHMs</w:t>
      </w:r>
      <w:r>
        <w:rPr>
          <w:rFonts w:eastAsia="MS Mincho" w:cs="Arial"/>
          <w:lang w:eastAsia="ja-JP"/>
        </w:rPr>
        <w:t xml:space="preserve"> during 2014 and 2015 which included</w:t>
      </w:r>
      <w:r w:rsidRPr="00306484">
        <w:rPr>
          <w:rFonts w:eastAsia="MS Mincho" w:cs="Arial"/>
          <w:lang w:eastAsia="ja-JP"/>
        </w:rPr>
        <w:t xml:space="preserve"> guidance for WIS implementation and/or application of subscription data on weather forecast</w:t>
      </w:r>
      <w:r>
        <w:rPr>
          <w:rFonts w:eastAsia="MS Mincho" w:cs="Arial"/>
          <w:lang w:eastAsia="ja-JP"/>
        </w:rPr>
        <w:t>. Ms Zhu reported that Beijing plan</w:t>
      </w:r>
      <w:r w:rsidR="00424329">
        <w:rPr>
          <w:rFonts w:eastAsia="MS Mincho" w:cs="Arial"/>
          <w:lang w:eastAsia="ja-JP"/>
        </w:rPr>
        <w:t>ned</w:t>
      </w:r>
      <w:r w:rsidRPr="00306484">
        <w:rPr>
          <w:rFonts w:eastAsia="MS Mincho" w:cs="Arial"/>
          <w:lang w:eastAsia="ja-JP"/>
        </w:rPr>
        <w:t xml:space="preserve"> </w:t>
      </w:r>
      <w:r>
        <w:rPr>
          <w:rFonts w:eastAsia="MS Mincho" w:cs="Arial"/>
          <w:lang w:eastAsia="ja-JP"/>
        </w:rPr>
        <w:t xml:space="preserve">to continue </w:t>
      </w:r>
      <w:r w:rsidRPr="00306484">
        <w:rPr>
          <w:rFonts w:eastAsia="MS Mincho" w:cs="Arial"/>
          <w:lang w:eastAsia="ja-JP"/>
        </w:rPr>
        <w:t xml:space="preserve">capacity building </w:t>
      </w:r>
      <w:r>
        <w:rPr>
          <w:rFonts w:eastAsia="MS Mincho" w:cs="Arial"/>
          <w:lang w:eastAsia="ja-JP"/>
        </w:rPr>
        <w:t xml:space="preserve">activities </w:t>
      </w:r>
      <w:r w:rsidRPr="00306484">
        <w:rPr>
          <w:rFonts w:eastAsia="MS Mincho" w:cs="Arial"/>
          <w:lang w:eastAsia="ja-JP"/>
        </w:rPr>
        <w:t xml:space="preserve">for </w:t>
      </w:r>
      <w:r>
        <w:rPr>
          <w:rFonts w:eastAsia="MS Mincho" w:cs="Arial"/>
          <w:lang w:eastAsia="ja-JP"/>
        </w:rPr>
        <w:t xml:space="preserve">their </w:t>
      </w:r>
      <w:proofErr w:type="spellStart"/>
      <w:r w:rsidRPr="00306484">
        <w:rPr>
          <w:rFonts w:eastAsia="MS Mincho" w:cs="Arial"/>
          <w:lang w:eastAsia="ja-JP"/>
        </w:rPr>
        <w:t>AoR</w:t>
      </w:r>
      <w:proofErr w:type="spellEnd"/>
      <w:r w:rsidRPr="00306484">
        <w:rPr>
          <w:rFonts w:eastAsia="MS Mincho" w:cs="Arial"/>
          <w:lang w:eastAsia="ja-JP"/>
        </w:rPr>
        <w:t xml:space="preserve"> </w:t>
      </w:r>
      <w:r>
        <w:rPr>
          <w:rFonts w:eastAsia="MS Mincho" w:cs="Arial"/>
          <w:lang w:eastAsia="ja-JP"/>
        </w:rPr>
        <w:t xml:space="preserve">in </w:t>
      </w:r>
      <w:r w:rsidRPr="00306484">
        <w:rPr>
          <w:rFonts w:eastAsia="MS Mincho" w:cs="Arial"/>
          <w:lang w:eastAsia="ja-JP"/>
        </w:rPr>
        <w:t>2016</w:t>
      </w:r>
      <w:r>
        <w:rPr>
          <w:rFonts w:eastAsia="MS Mincho" w:cs="Arial"/>
          <w:lang w:eastAsia="ja-JP"/>
        </w:rPr>
        <w:t>.</w:t>
      </w:r>
      <w:r w:rsidRPr="00306484">
        <w:rPr>
          <w:rFonts w:eastAsia="MS Mincho" w:cs="Arial"/>
          <w:lang w:eastAsia="ja-JP"/>
        </w:rPr>
        <w:t xml:space="preserve"> </w:t>
      </w:r>
    </w:p>
    <w:p w14:paraId="2D47E0A0" w14:textId="3CCA8FB5" w:rsidR="00306484" w:rsidRPr="002E4994" w:rsidRDefault="00306484" w:rsidP="00306484">
      <w:pPr>
        <w:pStyle w:val="Heading3"/>
        <w:keepNext/>
        <w:rPr>
          <w:lang w:val="en-US" w:eastAsia="ja-JP"/>
        </w:rPr>
      </w:pPr>
      <w:bookmarkStart w:id="21" w:name="_Toc438110571"/>
      <w:r>
        <w:rPr>
          <w:shd w:val="clear" w:color="auto" w:fill="FFFFFF"/>
          <w:lang w:val="en-US"/>
        </w:rPr>
        <w:lastRenderedPageBreak/>
        <w:t>1.12 GISC Washington</w:t>
      </w:r>
      <w:bookmarkEnd w:id="21"/>
      <w:r w:rsidRPr="00140488">
        <w:rPr>
          <w:lang w:val="en-US" w:eastAsia="ja-JP"/>
        </w:rPr>
        <w:tab/>
      </w:r>
    </w:p>
    <w:p w14:paraId="40D41C08" w14:textId="30DFEDB2" w:rsidR="00306484" w:rsidRPr="00306484" w:rsidRDefault="00306484" w:rsidP="00306484">
      <w:pPr>
        <w:pStyle w:val="ListParagraph"/>
        <w:numPr>
          <w:ilvl w:val="0"/>
          <w:numId w:val="11"/>
        </w:numPr>
        <w:rPr>
          <w:rFonts w:eastAsia="MS Mincho" w:cs="Arial"/>
          <w:lang w:eastAsia="ja-JP"/>
        </w:rPr>
      </w:pPr>
      <w:proofErr w:type="spellStart"/>
      <w:r>
        <w:rPr>
          <w:rFonts w:eastAsia="MS Mincho" w:cs="Arial"/>
          <w:lang w:val="en-US" w:eastAsia="ja-JP"/>
        </w:rPr>
        <w:t>Mr</w:t>
      </w:r>
      <w:proofErr w:type="spellEnd"/>
      <w:r>
        <w:rPr>
          <w:rFonts w:eastAsia="MS Mincho" w:cs="Arial"/>
          <w:lang w:val="en-US" w:eastAsia="ja-JP"/>
        </w:rPr>
        <w:t xml:space="preserve"> Robert Bunge, participat</w:t>
      </w:r>
      <w:r w:rsidR="00424329">
        <w:rPr>
          <w:rFonts w:eastAsia="MS Mincho" w:cs="Arial"/>
          <w:lang w:val="en-US" w:eastAsia="ja-JP"/>
        </w:rPr>
        <w:t>ing</w:t>
      </w:r>
      <w:r>
        <w:rPr>
          <w:rFonts w:eastAsia="MS Mincho" w:cs="Arial"/>
          <w:lang w:val="en-US" w:eastAsia="ja-JP"/>
        </w:rPr>
        <w:t xml:space="preserve"> via </w:t>
      </w:r>
      <w:proofErr w:type="spellStart"/>
      <w:r>
        <w:rPr>
          <w:rFonts w:eastAsia="MS Mincho" w:cs="Arial"/>
          <w:lang w:val="en-US" w:eastAsia="ja-JP"/>
        </w:rPr>
        <w:t>webex</w:t>
      </w:r>
      <w:proofErr w:type="spellEnd"/>
      <w:r>
        <w:rPr>
          <w:rFonts w:eastAsia="MS Mincho" w:cs="Arial"/>
          <w:lang w:val="en-US" w:eastAsia="ja-JP"/>
        </w:rPr>
        <w:t>,</w:t>
      </w:r>
      <w:r w:rsidRPr="00306484">
        <w:t xml:space="preserve"> </w:t>
      </w:r>
      <w:r w:rsidRPr="00306484">
        <w:rPr>
          <w:rFonts w:eastAsia="MS Mincho" w:cs="Arial"/>
          <w:lang w:val="en-US" w:eastAsia="ja-JP"/>
        </w:rPr>
        <w:t>presented the report of GISC</w:t>
      </w:r>
      <w:r>
        <w:rPr>
          <w:rFonts w:eastAsia="MS Mincho" w:cs="Arial"/>
          <w:lang w:val="en-US" w:eastAsia="ja-JP"/>
        </w:rPr>
        <w:t xml:space="preserve"> Washington (</w:t>
      </w:r>
      <w:hyperlink r:id="rId29" w:history="1">
        <w:r w:rsidRPr="00306484">
          <w:rPr>
            <w:rStyle w:val="Hyperlink"/>
            <w:rFonts w:eastAsia="MS Mincho" w:cs="Arial"/>
            <w:lang w:val="en-US" w:eastAsia="ja-JP"/>
          </w:rPr>
          <w:t>Doc37</w:t>
        </w:r>
      </w:hyperlink>
      <w:r>
        <w:rPr>
          <w:rFonts w:eastAsia="MS Mincho" w:cs="Arial"/>
          <w:lang w:val="en-US" w:eastAsia="ja-JP"/>
        </w:rPr>
        <w:t>).</w:t>
      </w:r>
      <w:r w:rsidR="00164445">
        <w:rPr>
          <w:rFonts w:eastAsia="MS Mincho" w:cs="Arial"/>
          <w:lang w:val="en-US" w:eastAsia="ja-JP"/>
        </w:rPr>
        <w:t xml:space="preserve"> </w:t>
      </w:r>
      <w:proofErr w:type="spellStart"/>
      <w:r w:rsidR="00164445">
        <w:rPr>
          <w:rFonts w:eastAsia="MS Mincho" w:cs="Arial"/>
          <w:lang w:val="en-US" w:eastAsia="ja-JP"/>
        </w:rPr>
        <w:t>Mr</w:t>
      </w:r>
      <w:proofErr w:type="spellEnd"/>
      <w:r w:rsidR="00164445">
        <w:rPr>
          <w:rFonts w:eastAsia="MS Mincho" w:cs="Arial"/>
          <w:lang w:val="en-US" w:eastAsia="ja-JP"/>
        </w:rPr>
        <w:t xml:space="preserve"> Bunge reported that GISC Washington, presently based on </w:t>
      </w:r>
      <w:proofErr w:type="spellStart"/>
      <w:r w:rsidR="00164445">
        <w:rPr>
          <w:rFonts w:eastAsia="MS Mincho" w:cs="Arial"/>
          <w:lang w:val="en-US" w:eastAsia="ja-JP"/>
        </w:rPr>
        <w:t>OpenWIS</w:t>
      </w:r>
      <w:proofErr w:type="spellEnd"/>
      <w:r w:rsidR="00164445">
        <w:rPr>
          <w:rFonts w:eastAsia="MS Mincho" w:cs="Arial"/>
          <w:lang w:val="en-US" w:eastAsia="ja-JP"/>
        </w:rPr>
        <w:t>, is operational and synchronizing metadata with most GISCs. He indicated that arrangements are being made for bilateral backup of GISC Washington and Brasilia. The meeting noted that GISC Washington supports 26 NCs and had conducted its first WIS Metadata Training for WMO Region IV in August 2015.</w:t>
      </w:r>
    </w:p>
    <w:p w14:paraId="481D47B9" w14:textId="691324DA" w:rsidR="003375F4" w:rsidRPr="00A160A4" w:rsidRDefault="009E4238" w:rsidP="00F137A1">
      <w:pPr>
        <w:pStyle w:val="Heading2"/>
        <w:keepNext/>
      </w:pPr>
      <w:bookmarkStart w:id="22" w:name="_Toc438110572"/>
      <w:r>
        <w:t>2</w:t>
      </w:r>
      <w:r w:rsidR="00C9379B" w:rsidRPr="00A160A4">
        <w:t xml:space="preserve">. </w:t>
      </w:r>
      <w:r w:rsidR="00DE2A24" w:rsidRPr="00DE2A24">
        <w:t>TT-GISC actions</w:t>
      </w:r>
      <w:bookmarkEnd w:id="22"/>
    </w:p>
    <w:p w14:paraId="5E64A4DD" w14:textId="338009BA" w:rsidR="00C9379B" w:rsidRDefault="00DE2A24" w:rsidP="007F6BB3">
      <w:pPr>
        <w:pStyle w:val="ListParagraph"/>
        <w:numPr>
          <w:ilvl w:val="0"/>
          <w:numId w:val="11"/>
        </w:numPr>
        <w:rPr>
          <w:rFonts w:eastAsia="MS Mincho" w:cs="Arial"/>
          <w:lang w:eastAsia="ja-JP"/>
        </w:rPr>
      </w:pPr>
      <w:r>
        <w:rPr>
          <w:rFonts w:eastAsia="MS Mincho" w:cs="Arial"/>
          <w:lang w:eastAsia="ja-JP"/>
        </w:rPr>
        <w:t>The meeting reviewed the action items described in</w:t>
      </w:r>
      <w:r w:rsidR="00F137A1">
        <w:rPr>
          <w:rFonts w:eastAsia="MS Mincho" w:cs="Arial"/>
          <w:lang w:eastAsia="ja-JP"/>
        </w:rPr>
        <w:t xml:space="preserve"> appendix E of</w:t>
      </w:r>
      <w:r>
        <w:rPr>
          <w:rFonts w:eastAsia="MS Mincho" w:cs="Arial"/>
          <w:lang w:eastAsia="ja-JP"/>
        </w:rPr>
        <w:t xml:space="preserve"> the report of the last meeting (</w:t>
      </w:r>
      <w:hyperlink r:id="rId30" w:history="1">
        <w:r w:rsidRPr="00F137A1">
          <w:rPr>
            <w:rStyle w:val="Hyperlink"/>
            <w:rFonts w:eastAsia="MS Mincho" w:cs="Arial"/>
            <w:lang w:eastAsia="ja-JP"/>
          </w:rPr>
          <w:t>TT-GISC 2014 Final Report</w:t>
        </w:r>
      </w:hyperlink>
      <w:r>
        <w:rPr>
          <w:rFonts w:eastAsia="MS Mincho" w:cs="Arial"/>
          <w:lang w:eastAsia="ja-JP"/>
        </w:rPr>
        <w:t>)</w:t>
      </w:r>
      <w:r w:rsidR="00C9379B" w:rsidRPr="00841147">
        <w:rPr>
          <w:rFonts w:eastAsia="MS Mincho" w:cs="Arial"/>
          <w:lang w:eastAsia="ja-JP"/>
        </w:rPr>
        <w:t xml:space="preserve">. </w:t>
      </w:r>
      <w:r w:rsidR="00F137A1">
        <w:rPr>
          <w:rFonts w:eastAsia="MS Mincho" w:cs="Arial"/>
          <w:lang w:eastAsia="ja-JP"/>
        </w:rPr>
        <w:t xml:space="preserve">The meeting noted the good progress in many of the items, in particular the updates to WIS manuals and guides that were approved by CBS </w:t>
      </w:r>
      <w:proofErr w:type="gramStart"/>
      <w:r w:rsidR="00F137A1">
        <w:rPr>
          <w:rFonts w:eastAsia="MS Mincho" w:cs="Arial"/>
          <w:lang w:eastAsia="ja-JP"/>
        </w:rPr>
        <w:t>Ext(</w:t>
      </w:r>
      <w:proofErr w:type="gramEnd"/>
      <w:r w:rsidR="00F137A1">
        <w:rPr>
          <w:rFonts w:eastAsia="MS Mincho" w:cs="Arial"/>
          <w:lang w:eastAsia="ja-JP"/>
        </w:rPr>
        <w:t xml:space="preserve">2014) and Cg-17. The list of action items, showing change tracking from the </w:t>
      </w:r>
      <w:r w:rsidR="00424329">
        <w:rPr>
          <w:rFonts w:eastAsia="MS Mincho" w:cs="Arial"/>
          <w:lang w:eastAsia="ja-JP"/>
        </w:rPr>
        <w:t>2014</w:t>
      </w:r>
      <w:r w:rsidR="00F137A1">
        <w:rPr>
          <w:rFonts w:eastAsia="MS Mincho" w:cs="Arial"/>
          <w:lang w:eastAsia="ja-JP"/>
        </w:rPr>
        <w:t xml:space="preserve"> report is reproduced in </w:t>
      </w:r>
      <w:hyperlink w:anchor="_Appendix_C_–List" w:history="1">
        <w:r w:rsidR="00F137A1" w:rsidRPr="00F137A1">
          <w:rPr>
            <w:rStyle w:val="Hyperlink"/>
            <w:rFonts w:eastAsia="MS Mincho" w:cs="Arial"/>
            <w:lang w:eastAsia="ja-JP"/>
          </w:rPr>
          <w:t>Appendix C</w:t>
        </w:r>
      </w:hyperlink>
      <w:r w:rsidR="00F137A1">
        <w:rPr>
          <w:rFonts w:eastAsia="MS Mincho" w:cs="Arial"/>
          <w:lang w:eastAsia="ja-JP"/>
        </w:rPr>
        <w:t xml:space="preserve"> of this report.</w:t>
      </w:r>
    </w:p>
    <w:p w14:paraId="294B16E7" w14:textId="05AAC744" w:rsidR="00F137A1" w:rsidRPr="00F137A1" w:rsidRDefault="00F137A1" w:rsidP="00F137A1">
      <w:pPr>
        <w:pStyle w:val="Heading3"/>
        <w:keepNext/>
        <w:rPr>
          <w:lang w:val="en-US" w:eastAsia="ja-JP"/>
        </w:rPr>
      </w:pPr>
      <w:bookmarkStart w:id="23" w:name="_Toc438110573"/>
      <w:r>
        <w:rPr>
          <w:shd w:val="clear" w:color="auto" w:fill="FFFFFF"/>
          <w:lang w:val="en-US"/>
        </w:rPr>
        <w:t xml:space="preserve">2.1 </w:t>
      </w:r>
      <w:r w:rsidR="00DC0C7D" w:rsidRPr="00DC0C7D">
        <w:rPr>
          <w:shd w:val="clear" w:color="auto" w:fill="FFFFFF"/>
          <w:lang w:val="en-US"/>
        </w:rPr>
        <w:t>Governance for adding or removing data streams</w:t>
      </w:r>
      <w:bookmarkEnd w:id="23"/>
      <w:r w:rsidRPr="00140488">
        <w:rPr>
          <w:lang w:val="en-US" w:eastAsia="ja-JP"/>
        </w:rPr>
        <w:tab/>
      </w:r>
    </w:p>
    <w:p w14:paraId="272F3174" w14:textId="5201F2DF" w:rsidR="009E4238" w:rsidRDefault="00F137A1" w:rsidP="009E4238">
      <w:pPr>
        <w:pStyle w:val="ListParagraph"/>
        <w:numPr>
          <w:ilvl w:val="0"/>
          <w:numId w:val="11"/>
        </w:numPr>
        <w:rPr>
          <w:rFonts w:eastAsia="MS Mincho" w:cs="Arial"/>
          <w:lang w:eastAsia="ja-JP"/>
        </w:rPr>
      </w:pPr>
      <w:r w:rsidRPr="00F137A1">
        <w:rPr>
          <w:rFonts w:eastAsia="MS Mincho" w:cs="Arial"/>
          <w:lang w:eastAsia="ja-JP"/>
        </w:rPr>
        <w:t xml:space="preserve">The meeting reviewed </w:t>
      </w:r>
      <w:hyperlink r:id="rId31" w:history="1">
        <w:r w:rsidRPr="00F137A1">
          <w:rPr>
            <w:rStyle w:val="Hyperlink"/>
            <w:rFonts w:eastAsia="MS Mincho" w:cs="Arial"/>
            <w:lang w:eastAsia="ja-JP"/>
          </w:rPr>
          <w:t>Doc09</w:t>
        </w:r>
      </w:hyperlink>
      <w:r>
        <w:rPr>
          <w:rFonts w:eastAsia="MS Mincho" w:cs="Arial"/>
          <w:lang w:eastAsia="ja-JP"/>
        </w:rPr>
        <w:t xml:space="preserve"> and the associated presentation (</w:t>
      </w:r>
      <w:hyperlink r:id="rId32" w:history="1">
        <w:r w:rsidRPr="00F137A1">
          <w:rPr>
            <w:rStyle w:val="Hyperlink"/>
            <w:rFonts w:eastAsia="MS Mincho" w:cs="Arial"/>
            <w:lang w:eastAsia="ja-JP"/>
          </w:rPr>
          <w:t>Doc10</w:t>
        </w:r>
      </w:hyperlink>
      <w:r>
        <w:rPr>
          <w:rFonts w:eastAsia="MS Mincho" w:cs="Arial"/>
          <w:lang w:eastAsia="ja-JP"/>
        </w:rPr>
        <w:t xml:space="preserve">) provided by Mr </w:t>
      </w:r>
      <w:r w:rsidRPr="00F137A1">
        <w:rPr>
          <w:rFonts w:eastAsia="MS Mincho" w:cs="Arial"/>
          <w:lang w:eastAsia="ja-JP"/>
        </w:rPr>
        <w:t xml:space="preserve">Yasutaka </w:t>
      </w:r>
      <w:proofErr w:type="spellStart"/>
      <w:r w:rsidRPr="00F137A1">
        <w:rPr>
          <w:rFonts w:eastAsia="MS Mincho" w:cs="Arial"/>
          <w:lang w:eastAsia="ja-JP"/>
        </w:rPr>
        <w:t>Hokase</w:t>
      </w:r>
      <w:proofErr w:type="spellEnd"/>
      <w:r>
        <w:rPr>
          <w:rFonts w:eastAsia="MS Mincho" w:cs="Arial"/>
          <w:lang w:eastAsia="ja-JP"/>
        </w:rPr>
        <w:t xml:space="preserve">. The chair thanked the sub-team, </w:t>
      </w:r>
      <w:r w:rsidRPr="00F137A1">
        <w:rPr>
          <w:rFonts w:eastAsia="MS Mincho" w:cs="Arial"/>
          <w:lang w:eastAsia="ja-JP"/>
        </w:rPr>
        <w:t>including Japan (lead), USA, Germany, France, UK and the Russian Federation</w:t>
      </w:r>
      <w:r>
        <w:rPr>
          <w:rFonts w:eastAsia="MS Mincho" w:cs="Arial"/>
          <w:lang w:eastAsia="ja-JP"/>
        </w:rPr>
        <w:t>, for its work and report. The meeting</w:t>
      </w:r>
      <w:r w:rsidRPr="00F137A1">
        <w:rPr>
          <w:rFonts w:eastAsia="MS Mincho" w:cs="Arial"/>
          <w:lang w:eastAsia="ja-JP"/>
        </w:rPr>
        <w:t xml:space="preserve"> noted the </w:t>
      </w:r>
      <w:r>
        <w:rPr>
          <w:rFonts w:eastAsia="MS Mincho" w:cs="Arial"/>
          <w:lang w:eastAsia="ja-JP"/>
        </w:rPr>
        <w:t xml:space="preserve">sub-team’s </w:t>
      </w:r>
      <w:r w:rsidRPr="00F137A1">
        <w:rPr>
          <w:rFonts w:eastAsia="MS Mincho" w:cs="Arial"/>
          <w:lang w:eastAsia="ja-JP"/>
        </w:rPr>
        <w:t>proposed TOR and Working Practices on procedures for approving inclusion of data in GISC core cache as provided in the paper. TT-GISC recommend</w:t>
      </w:r>
      <w:r w:rsidR="00E048E9">
        <w:rPr>
          <w:rFonts w:eastAsia="MS Mincho" w:cs="Arial"/>
          <w:lang w:eastAsia="ja-JP"/>
        </w:rPr>
        <w:t>ed</w:t>
      </w:r>
      <w:r w:rsidRPr="00F137A1">
        <w:rPr>
          <w:rFonts w:eastAsia="MS Mincho" w:cs="Arial"/>
          <w:lang w:eastAsia="ja-JP"/>
        </w:rPr>
        <w:t xml:space="preserve"> </w:t>
      </w:r>
      <w:r>
        <w:rPr>
          <w:rFonts w:eastAsia="MS Mincho" w:cs="Arial"/>
          <w:lang w:eastAsia="ja-JP"/>
        </w:rPr>
        <w:t xml:space="preserve">that the sub-team </w:t>
      </w:r>
      <w:r w:rsidRPr="00F137A1">
        <w:rPr>
          <w:rFonts w:eastAsia="MS Mincho" w:cs="Arial"/>
          <w:lang w:eastAsia="ja-JP"/>
        </w:rPr>
        <w:t xml:space="preserve">review the document taking into account the Cache-me Flag now included in the </w:t>
      </w:r>
      <w:proofErr w:type="spellStart"/>
      <w:r w:rsidRPr="00F137A1">
        <w:rPr>
          <w:rFonts w:eastAsia="MS Mincho" w:cs="Arial"/>
          <w:lang w:eastAsia="ja-JP"/>
        </w:rPr>
        <w:t>MoW</w:t>
      </w:r>
      <w:proofErr w:type="spellEnd"/>
      <w:r w:rsidRPr="00F137A1">
        <w:rPr>
          <w:rFonts w:eastAsia="MS Mincho" w:cs="Arial"/>
          <w:lang w:eastAsia="ja-JP"/>
        </w:rPr>
        <w:t xml:space="preserve">, and </w:t>
      </w:r>
      <w:r>
        <w:rPr>
          <w:rFonts w:eastAsia="MS Mincho" w:cs="Arial"/>
          <w:lang w:eastAsia="ja-JP"/>
        </w:rPr>
        <w:t xml:space="preserve">then </w:t>
      </w:r>
      <w:r w:rsidR="00E048E9">
        <w:rPr>
          <w:rFonts w:eastAsia="MS Mincho" w:cs="Arial"/>
          <w:lang w:eastAsia="ja-JP"/>
        </w:rPr>
        <w:t>resubmit</w:t>
      </w:r>
      <w:r w:rsidRPr="00F137A1">
        <w:rPr>
          <w:rFonts w:eastAsia="MS Mincho" w:cs="Arial"/>
          <w:lang w:eastAsia="ja-JP"/>
        </w:rPr>
        <w:t xml:space="preserve"> this paper </w:t>
      </w:r>
      <w:r>
        <w:rPr>
          <w:rFonts w:eastAsia="MS Mincho" w:cs="Arial"/>
          <w:lang w:eastAsia="ja-JP"/>
        </w:rPr>
        <w:t xml:space="preserve">to TT-GISC </w:t>
      </w:r>
      <w:r w:rsidRPr="00F137A1">
        <w:rPr>
          <w:rFonts w:eastAsia="MS Mincho" w:cs="Arial"/>
          <w:lang w:eastAsia="ja-JP"/>
        </w:rPr>
        <w:t xml:space="preserve">for review by email and </w:t>
      </w:r>
      <w:r w:rsidR="00424329">
        <w:rPr>
          <w:rFonts w:eastAsia="MS Mincho" w:cs="Arial"/>
          <w:lang w:eastAsia="ja-JP"/>
        </w:rPr>
        <w:t xml:space="preserve">then </w:t>
      </w:r>
      <w:r w:rsidR="00E048E9">
        <w:rPr>
          <w:rFonts w:eastAsia="MS Mincho" w:cs="Arial"/>
          <w:lang w:eastAsia="ja-JP"/>
        </w:rPr>
        <w:t xml:space="preserve">for </w:t>
      </w:r>
      <w:r w:rsidRPr="00F137A1">
        <w:rPr>
          <w:rFonts w:eastAsia="MS Mincho" w:cs="Arial"/>
          <w:lang w:eastAsia="ja-JP"/>
        </w:rPr>
        <w:t>submission to the ITT-WIS for consideration in their governance model. TT-GISC will provide th</w:t>
      </w:r>
      <w:r>
        <w:rPr>
          <w:rFonts w:eastAsia="MS Mincho" w:cs="Arial"/>
          <w:lang w:eastAsia="ja-JP"/>
        </w:rPr>
        <w:t>e</w:t>
      </w:r>
      <w:r w:rsidRPr="00F137A1">
        <w:rPr>
          <w:rFonts w:eastAsia="MS Mincho" w:cs="Arial"/>
          <w:lang w:eastAsia="ja-JP"/>
        </w:rPr>
        <w:t xml:space="preserve"> updated document, incorporating the decisions of ITT-WIS for consideration of the next ET-WISC and escalation to ICT-ISS </w:t>
      </w:r>
      <w:proofErr w:type="spellStart"/>
      <w:r w:rsidRPr="00F137A1">
        <w:rPr>
          <w:rFonts w:eastAsia="MS Mincho" w:cs="Arial"/>
          <w:lang w:eastAsia="ja-JP"/>
        </w:rPr>
        <w:t>etc</w:t>
      </w:r>
      <w:proofErr w:type="spellEnd"/>
      <w:r w:rsidR="00E048E9">
        <w:rPr>
          <w:rFonts w:eastAsia="MS Mincho" w:cs="Arial"/>
          <w:lang w:eastAsia="ja-JP"/>
        </w:rPr>
        <w:t xml:space="preserve"> (</w:t>
      </w:r>
      <w:r w:rsidR="00E61664" w:rsidRPr="00E61664">
        <w:rPr>
          <w:rFonts w:eastAsia="MS Mincho" w:cs="Arial"/>
          <w:highlight w:val="yellow"/>
          <w:lang w:eastAsia="ja-JP"/>
        </w:rPr>
        <w:t>Action Item</w:t>
      </w:r>
      <w:r w:rsidR="00E048E9" w:rsidRPr="00E61664">
        <w:rPr>
          <w:rFonts w:eastAsia="MS Mincho" w:cs="Arial"/>
          <w:highlight w:val="yellow"/>
          <w:lang w:eastAsia="ja-JP"/>
        </w:rPr>
        <w:t xml:space="preserve"> 14/1-14c</w:t>
      </w:r>
      <w:r w:rsidR="00E048E9">
        <w:rPr>
          <w:rFonts w:eastAsia="MS Mincho" w:cs="Arial"/>
          <w:lang w:eastAsia="ja-JP"/>
        </w:rPr>
        <w:t>)</w:t>
      </w:r>
      <w:r w:rsidRPr="00F137A1">
        <w:rPr>
          <w:rFonts w:eastAsia="MS Mincho" w:cs="Arial"/>
          <w:lang w:eastAsia="ja-JP"/>
        </w:rPr>
        <w:t>.</w:t>
      </w:r>
      <w:r w:rsidR="009E4238" w:rsidRPr="009E4238">
        <w:rPr>
          <w:rFonts w:eastAsia="MS Mincho" w:cs="Arial"/>
          <w:lang w:eastAsia="ja-JP"/>
        </w:rPr>
        <w:t xml:space="preserve"> </w:t>
      </w:r>
    </w:p>
    <w:p w14:paraId="5888F01A" w14:textId="0ED95220" w:rsidR="009E4238" w:rsidRPr="00F137A1" w:rsidRDefault="009E4238" w:rsidP="009E4238">
      <w:pPr>
        <w:pStyle w:val="Heading3"/>
        <w:keepNext/>
        <w:rPr>
          <w:lang w:val="en-US" w:eastAsia="ja-JP"/>
        </w:rPr>
      </w:pPr>
      <w:bookmarkStart w:id="24" w:name="_Toc438110574"/>
      <w:r>
        <w:rPr>
          <w:shd w:val="clear" w:color="auto" w:fill="FFFFFF"/>
          <w:lang w:val="en-US"/>
        </w:rPr>
        <w:t xml:space="preserve">2.2 </w:t>
      </w:r>
      <w:r w:rsidRPr="009E4238">
        <w:rPr>
          <w:shd w:val="clear" w:color="auto" w:fill="FFFFFF"/>
          <w:lang w:val="en-US"/>
        </w:rPr>
        <w:t>GISC transmission to all other GISCs (Cache)</w:t>
      </w:r>
      <w:bookmarkEnd w:id="24"/>
      <w:r w:rsidRPr="00140488">
        <w:rPr>
          <w:lang w:val="en-US" w:eastAsia="ja-JP"/>
        </w:rPr>
        <w:tab/>
      </w:r>
    </w:p>
    <w:p w14:paraId="52875684" w14:textId="742FE4BB" w:rsidR="00E048E9" w:rsidRDefault="009E4238" w:rsidP="00E048E9">
      <w:pPr>
        <w:pStyle w:val="ListParagraph"/>
        <w:numPr>
          <w:ilvl w:val="0"/>
          <w:numId w:val="11"/>
        </w:numPr>
        <w:rPr>
          <w:rFonts w:eastAsia="MS Mincho" w:cs="Arial"/>
          <w:lang w:eastAsia="ja-JP"/>
        </w:rPr>
      </w:pPr>
      <w:r w:rsidRPr="009E4238">
        <w:rPr>
          <w:rFonts w:eastAsia="MS Mincho" w:cs="Arial"/>
          <w:lang w:eastAsia="ja-JP"/>
        </w:rPr>
        <w:t xml:space="preserve">The meeting </w:t>
      </w:r>
      <w:r>
        <w:rPr>
          <w:rFonts w:eastAsia="MS Mincho" w:cs="Arial"/>
          <w:lang w:eastAsia="ja-JP"/>
        </w:rPr>
        <w:t xml:space="preserve">reviewed </w:t>
      </w:r>
      <w:hyperlink r:id="rId33" w:history="1">
        <w:r w:rsidRPr="009E4238">
          <w:rPr>
            <w:rStyle w:val="Hyperlink"/>
            <w:rFonts w:eastAsia="MS Mincho" w:cs="Arial"/>
            <w:lang w:eastAsia="ja-JP"/>
          </w:rPr>
          <w:t>Doc19</w:t>
        </w:r>
      </w:hyperlink>
      <w:r>
        <w:rPr>
          <w:rFonts w:eastAsia="MS Mincho" w:cs="Arial"/>
          <w:lang w:eastAsia="ja-JP"/>
        </w:rPr>
        <w:t xml:space="preserve"> presented by Mr Bernd Richter. </w:t>
      </w:r>
      <w:r w:rsidR="00424329">
        <w:rPr>
          <w:rFonts w:eastAsia="MS Mincho" w:cs="Arial"/>
          <w:lang w:eastAsia="ja-JP"/>
        </w:rPr>
        <w:t>It</w:t>
      </w:r>
      <w:r w:rsidR="00B34905">
        <w:rPr>
          <w:rFonts w:eastAsia="MS Mincho" w:cs="Arial"/>
          <w:lang w:eastAsia="ja-JP"/>
        </w:rPr>
        <w:t xml:space="preserve"> noted</w:t>
      </w:r>
      <w:r>
        <w:rPr>
          <w:rFonts w:eastAsia="MS Mincho" w:cs="Arial"/>
          <w:lang w:eastAsia="ja-JP"/>
        </w:rPr>
        <w:t xml:space="preserve"> the ET-CTS (2010) recommendation approved by CBS that “</w:t>
      </w:r>
      <w:r w:rsidRPr="009E4238">
        <w:rPr>
          <w:rFonts w:eastAsia="MS Mincho" w:cs="Arial"/>
          <w:i/>
          <w:lang w:eastAsia="ja-JP"/>
        </w:rPr>
        <w:t xml:space="preserve">The synchronization with the other GISCs would be realized by sending these messages </w:t>
      </w:r>
      <w:r w:rsidR="00B34905">
        <w:rPr>
          <w:rFonts w:eastAsia="MS Mincho" w:cs="Arial"/>
          <w:i/>
          <w:lang w:eastAsia="ja-JP"/>
        </w:rPr>
        <w:t xml:space="preserve">[i.e. those collected within a GISCs </w:t>
      </w:r>
      <w:proofErr w:type="spellStart"/>
      <w:r w:rsidR="00B34905">
        <w:rPr>
          <w:rFonts w:eastAsia="MS Mincho" w:cs="Arial"/>
          <w:i/>
          <w:lang w:eastAsia="ja-JP"/>
        </w:rPr>
        <w:t>AoR</w:t>
      </w:r>
      <w:proofErr w:type="spellEnd"/>
      <w:r w:rsidR="00B34905">
        <w:rPr>
          <w:rFonts w:eastAsia="MS Mincho" w:cs="Arial"/>
          <w:i/>
          <w:lang w:eastAsia="ja-JP"/>
        </w:rPr>
        <w:t xml:space="preserve">] </w:t>
      </w:r>
      <w:r w:rsidRPr="009E4238">
        <w:rPr>
          <w:rFonts w:eastAsia="MS Mincho" w:cs="Arial"/>
          <w:i/>
          <w:lang w:eastAsia="ja-JP"/>
        </w:rPr>
        <w:t>to all other GISCs. Duplication would be avoided by not re-sending a message if it is received from another GISC</w:t>
      </w:r>
      <w:r>
        <w:rPr>
          <w:rFonts w:eastAsia="MS Mincho" w:cs="Arial"/>
          <w:lang w:eastAsia="ja-JP"/>
        </w:rPr>
        <w:t>”</w:t>
      </w:r>
      <w:r w:rsidR="00B34905">
        <w:rPr>
          <w:rFonts w:eastAsia="MS Mincho" w:cs="Arial"/>
          <w:lang w:eastAsia="ja-JP"/>
        </w:rPr>
        <w:t xml:space="preserve">. TT-GISC noted </w:t>
      </w:r>
      <w:r w:rsidR="00424329">
        <w:rPr>
          <w:rFonts w:eastAsia="MS Mincho" w:cs="Arial"/>
          <w:lang w:eastAsia="ja-JP"/>
        </w:rPr>
        <w:t xml:space="preserve">that </w:t>
      </w:r>
      <w:r w:rsidR="00B34905">
        <w:rPr>
          <w:rFonts w:eastAsia="MS Mincho" w:cs="Arial"/>
          <w:lang w:eastAsia="ja-JP"/>
        </w:rPr>
        <w:t xml:space="preserve">the algorithms used by DWD in its small database application successfully identified missing bulletins and allowed DWD to subscribe to them, thereby improving its cache holdings as well as identifying some common mistakes in classifying bulletins and maintenance of routeing tables. It also facilitated establishing new connections with Members in their </w:t>
      </w:r>
      <w:proofErr w:type="spellStart"/>
      <w:r w:rsidR="00B34905">
        <w:rPr>
          <w:rFonts w:eastAsia="MS Mincho" w:cs="Arial"/>
          <w:lang w:eastAsia="ja-JP"/>
        </w:rPr>
        <w:t>AoR</w:t>
      </w:r>
      <w:r>
        <w:rPr>
          <w:rFonts w:eastAsia="MS Mincho" w:cs="Arial"/>
          <w:lang w:eastAsia="ja-JP"/>
        </w:rPr>
        <w:t>.</w:t>
      </w:r>
      <w:proofErr w:type="spellEnd"/>
      <w:r>
        <w:rPr>
          <w:rFonts w:eastAsia="MS Mincho" w:cs="Arial"/>
          <w:lang w:eastAsia="ja-JP"/>
        </w:rPr>
        <w:t xml:space="preserve"> </w:t>
      </w:r>
      <w:r w:rsidR="005F05CF">
        <w:rPr>
          <w:rFonts w:eastAsia="MS Mincho" w:cs="Arial"/>
          <w:lang w:eastAsia="ja-JP"/>
        </w:rPr>
        <w:t xml:space="preserve">The meeting agreed to pass </w:t>
      </w:r>
      <w:hyperlink r:id="rId34" w:history="1">
        <w:r w:rsidR="00424329" w:rsidRPr="009E4238">
          <w:rPr>
            <w:rStyle w:val="Hyperlink"/>
            <w:rFonts w:eastAsia="MS Mincho" w:cs="Arial"/>
            <w:lang w:eastAsia="ja-JP"/>
          </w:rPr>
          <w:t>Doc19</w:t>
        </w:r>
      </w:hyperlink>
      <w:r w:rsidR="005F05CF">
        <w:rPr>
          <w:rFonts w:eastAsia="MS Mincho" w:cs="Arial"/>
          <w:lang w:eastAsia="ja-JP"/>
        </w:rPr>
        <w:t xml:space="preserve"> onto </w:t>
      </w:r>
      <w:r w:rsidR="004B18F7">
        <w:rPr>
          <w:rFonts w:eastAsia="MS Mincho" w:cs="Arial"/>
          <w:lang w:eastAsia="ja-JP"/>
        </w:rPr>
        <w:t>WIS Monitoring team for information as it could be useful for monitoring and correcting 24 hour cache (</w:t>
      </w:r>
      <w:r w:rsidR="004B18F7" w:rsidRPr="00E61664">
        <w:rPr>
          <w:rFonts w:eastAsia="MS Mincho" w:cs="Arial"/>
          <w:highlight w:val="yellow"/>
          <w:lang w:eastAsia="ja-JP"/>
        </w:rPr>
        <w:t>Action item 15/1-</w:t>
      </w:r>
      <w:r w:rsidR="00E61664" w:rsidRPr="00E61664">
        <w:rPr>
          <w:rFonts w:eastAsia="MS Mincho" w:cs="Arial"/>
          <w:highlight w:val="yellow"/>
          <w:lang w:eastAsia="ja-JP"/>
        </w:rPr>
        <w:t>02</w:t>
      </w:r>
      <w:r w:rsidR="004B18F7">
        <w:rPr>
          <w:rFonts w:eastAsia="MS Mincho" w:cs="Arial"/>
          <w:lang w:eastAsia="ja-JP"/>
        </w:rPr>
        <w:t>).</w:t>
      </w:r>
    </w:p>
    <w:p w14:paraId="2D0EDDB2" w14:textId="0F6B1F20" w:rsidR="00E048E9" w:rsidRPr="00F137A1" w:rsidRDefault="00E048E9" w:rsidP="00E048E9">
      <w:pPr>
        <w:pStyle w:val="Heading3"/>
        <w:keepNext/>
        <w:rPr>
          <w:lang w:val="en-US" w:eastAsia="ja-JP"/>
        </w:rPr>
      </w:pPr>
      <w:bookmarkStart w:id="25" w:name="_Toc438110575"/>
      <w:r>
        <w:rPr>
          <w:shd w:val="clear" w:color="auto" w:fill="FFFFFF"/>
          <w:lang w:val="en-US"/>
        </w:rPr>
        <w:t xml:space="preserve">2.3 </w:t>
      </w:r>
      <w:r w:rsidRPr="00E048E9">
        <w:rPr>
          <w:shd w:val="clear" w:color="auto" w:fill="FFFFFF"/>
          <w:lang w:val="en-US"/>
        </w:rPr>
        <w:t xml:space="preserve">Generation of </w:t>
      </w:r>
      <w:r w:rsidR="00CE36CC" w:rsidRPr="00E048E9">
        <w:rPr>
          <w:shd w:val="clear" w:color="auto" w:fill="FFFFFF"/>
          <w:lang w:val="en-US"/>
        </w:rPr>
        <w:t>VolC1 from</w:t>
      </w:r>
      <w:r w:rsidRPr="00E048E9">
        <w:rPr>
          <w:shd w:val="clear" w:color="auto" w:fill="FFFFFF"/>
          <w:lang w:val="en-US"/>
        </w:rPr>
        <w:t xml:space="preserve"> WIS MD</w:t>
      </w:r>
      <w:bookmarkEnd w:id="25"/>
      <w:r w:rsidRPr="00140488">
        <w:rPr>
          <w:lang w:val="en-US" w:eastAsia="ja-JP"/>
        </w:rPr>
        <w:tab/>
      </w:r>
    </w:p>
    <w:p w14:paraId="274D93A0" w14:textId="7599F296" w:rsidR="00226406" w:rsidRDefault="00E048E9" w:rsidP="00226406">
      <w:pPr>
        <w:pStyle w:val="ListParagraph"/>
        <w:numPr>
          <w:ilvl w:val="0"/>
          <w:numId w:val="11"/>
        </w:numPr>
        <w:rPr>
          <w:rFonts w:eastAsia="MS Mincho" w:cs="Arial"/>
          <w:lang w:eastAsia="ja-JP"/>
        </w:rPr>
      </w:pPr>
      <w:r w:rsidRPr="00226406">
        <w:rPr>
          <w:rFonts w:eastAsia="MS Mincho" w:cs="Arial"/>
          <w:lang w:eastAsia="ja-JP"/>
        </w:rPr>
        <w:t xml:space="preserve">The meeting reviewed </w:t>
      </w:r>
      <w:hyperlink r:id="rId35" w:history="1">
        <w:r w:rsidRPr="00226406">
          <w:rPr>
            <w:rStyle w:val="Hyperlink"/>
            <w:rFonts w:eastAsia="MS Mincho" w:cs="Arial"/>
            <w:lang w:eastAsia="ja-JP"/>
          </w:rPr>
          <w:t>Doc06</w:t>
        </w:r>
      </w:hyperlink>
      <w:r w:rsidRPr="00226406">
        <w:rPr>
          <w:rFonts w:eastAsia="MS Mincho" w:cs="Arial"/>
          <w:lang w:eastAsia="ja-JP"/>
        </w:rPr>
        <w:t xml:space="preserve"> </w:t>
      </w:r>
      <w:r w:rsidR="00BB59CE">
        <w:rPr>
          <w:rFonts w:eastAsia="MS Mincho" w:cs="Arial"/>
          <w:lang w:eastAsia="ja-JP"/>
        </w:rPr>
        <w:t xml:space="preserve">and </w:t>
      </w:r>
      <w:hyperlink r:id="rId36" w:history="1">
        <w:r w:rsidR="00BB59CE" w:rsidRPr="00BB59CE">
          <w:rPr>
            <w:rStyle w:val="Hyperlink"/>
            <w:rFonts w:eastAsia="MS Mincho" w:cs="Arial"/>
            <w:lang w:eastAsia="ja-JP"/>
          </w:rPr>
          <w:t>Doc24</w:t>
        </w:r>
      </w:hyperlink>
      <w:r w:rsidRPr="00226406">
        <w:rPr>
          <w:rFonts w:eastAsia="MS Mincho" w:cs="Arial"/>
          <w:lang w:eastAsia="ja-JP"/>
        </w:rPr>
        <w:t>.</w:t>
      </w:r>
      <w:r w:rsidR="00226406" w:rsidRPr="00226406">
        <w:t xml:space="preserve"> </w:t>
      </w:r>
      <w:r w:rsidR="00226406" w:rsidRPr="00226406">
        <w:rPr>
          <w:rFonts w:eastAsia="MS Mincho" w:cs="Arial"/>
          <w:lang w:eastAsia="ja-JP"/>
        </w:rPr>
        <w:t xml:space="preserve"> It agreed that the aim was to automatically generate WMO No. 09, </w:t>
      </w:r>
      <w:proofErr w:type="spellStart"/>
      <w:r w:rsidR="00226406" w:rsidRPr="00226406">
        <w:rPr>
          <w:rFonts w:eastAsia="MS Mincho" w:cs="Arial"/>
          <w:lang w:eastAsia="ja-JP"/>
        </w:rPr>
        <w:t>Vol</w:t>
      </w:r>
      <w:proofErr w:type="spellEnd"/>
      <w:r w:rsidR="00226406" w:rsidRPr="00226406">
        <w:rPr>
          <w:rFonts w:eastAsia="MS Mincho" w:cs="Arial"/>
          <w:lang w:eastAsia="ja-JP"/>
        </w:rPr>
        <w:t xml:space="preserve"> C1 from WIS Discovery Metadata catalogue. Participants discussed the possibility of a GISC creating a tool or services to reproduce the current contents of Volume C1 describing all products circulated on the GTS (</w:t>
      </w:r>
      <w:proofErr w:type="spellStart"/>
      <w:r w:rsidR="00226406" w:rsidRPr="00226406">
        <w:rPr>
          <w:rFonts w:eastAsia="MS Mincho" w:cs="Arial"/>
          <w:lang w:eastAsia="ja-JP"/>
        </w:rPr>
        <w:t>ie</w:t>
      </w:r>
      <w:proofErr w:type="spellEnd"/>
      <w:r w:rsidR="00226406" w:rsidRPr="00226406">
        <w:rPr>
          <w:rFonts w:eastAsia="MS Mincho" w:cs="Arial"/>
          <w:lang w:eastAsia="ja-JP"/>
        </w:rPr>
        <w:t xml:space="preserve"> GTS traffic catalogue). It noted that such a process would need to produce “</w:t>
      </w:r>
      <w:proofErr w:type="spellStart"/>
      <w:r w:rsidR="00226406" w:rsidRPr="00226406">
        <w:rPr>
          <w:rFonts w:eastAsia="MS Mincho" w:cs="Arial"/>
          <w:lang w:eastAsia="ja-JP"/>
        </w:rPr>
        <w:t>flatfiles</w:t>
      </w:r>
      <w:proofErr w:type="spellEnd"/>
      <w:r w:rsidR="00226406" w:rsidRPr="00226406">
        <w:rPr>
          <w:rFonts w:eastAsia="MS Mincho" w:cs="Arial"/>
          <w:lang w:eastAsia="ja-JP"/>
        </w:rPr>
        <w:t>” and the list of centre identifiers</w:t>
      </w:r>
      <w:r w:rsidR="00BB59CE">
        <w:rPr>
          <w:rFonts w:eastAsia="MS Mincho" w:cs="Arial"/>
          <w:lang w:eastAsia="ja-JP"/>
        </w:rPr>
        <w:t xml:space="preserve"> as well as match the notification process (METNO) described in the Manual on GTS</w:t>
      </w:r>
      <w:r w:rsidR="00226406" w:rsidRPr="00226406">
        <w:rPr>
          <w:rFonts w:eastAsia="MS Mincho" w:cs="Arial"/>
          <w:lang w:eastAsia="ja-JP"/>
        </w:rPr>
        <w:t>.</w:t>
      </w:r>
    </w:p>
    <w:p w14:paraId="15842936" w14:textId="77777777" w:rsidR="00226406" w:rsidRPr="00226406" w:rsidRDefault="00226406" w:rsidP="00226406">
      <w:pPr>
        <w:pStyle w:val="ListParagraph"/>
        <w:ind w:left="432"/>
        <w:rPr>
          <w:rFonts w:eastAsia="MS Mincho" w:cs="Arial"/>
          <w:lang w:eastAsia="ja-JP"/>
        </w:rPr>
      </w:pPr>
    </w:p>
    <w:p w14:paraId="2DFC70EC" w14:textId="7599415E" w:rsidR="00F137A1" w:rsidRPr="005F05CF" w:rsidRDefault="00BB59CE" w:rsidP="005F05CF">
      <w:pPr>
        <w:pStyle w:val="ListParagraph"/>
        <w:numPr>
          <w:ilvl w:val="0"/>
          <w:numId w:val="11"/>
        </w:numPr>
        <w:rPr>
          <w:rFonts w:eastAsia="MS Mincho" w:cs="Arial"/>
          <w:lang w:eastAsia="ja-JP"/>
        </w:rPr>
      </w:pPr>
      <w:r w:rsidRPr="00BB59CE">
        <w:rPr>
          <w:rFonts w:eastAsia="MS Mincho" w:cs="Arial"/>
          <w:lang w:eastAsia="ja-JP"/>
        </w:rPr>
        <w:lastRenderedPageBreak/>
        <w:t xml:space="preserve">The meeting noted the </w:t>
      </w:r>
      <w:r w:rsidR="00226406" w:rsidRPr="00BB59CE">
        <w:rPr>
          <w:rFonts w:eastAsia="MS Mincho" w:cs="Arial"/>
          <w:lang w:eastAsia="ja-JP"/>
        </w:rPr>
        <w:t xml:space="preserve">work done by JMA on </w:t>
      </w:r>
      <w:proofErr w:type="spellStart"/>
      <w:r w:rsidR="00226406" w:rsidRPr="00BB59CE">
        <w:rPr>
          <w:rFonts w:eastAsia="MS Mincho" w:cs="Arial"/>
          <w:lang w:eastAsia="ja-JP"/>
        </w:rPr>
        <w:t>Vol</w:t>
      </w:r>
      <w:proofErr w:type="spellEnd"/>
      <w:r w:rsidR="00226406" w:rsidRPr="00BB59CE">
        <w:rPr>
          <w:rFonts w:eastAsia="MS Mincho" w:cs="Arial"/>
          <w:lang w:eastAsia="ja-JP"/>
        </w:rPr>
        <w:t xml:space="preserve"> C1 in </w:t>
      </w:r>
      <w:hyperlink r:id="rId37" w:history="1">
        <w:r w:rsidRPr="00BB59CE">
          <w:rPr>
            <w:rStyle w:val="Hyperlink"/>
            <w:rFonts w:eastAsia="MS Mincho" w:cs="Arial"/>
            <w:lang w:eastAsia="ja-JP"/>
          </w:rPr>
          <w:t>Doc24</w:t>
        </w:r>
      </w:hyperlink>
      <w:r w:rsidRPr="00BB59CE">
        <w:rPr>
          <w:rFonts w:eastAsia="MS Mincho" w:cs="Arial"/>
          <w:lang w:eastAsia="ja-JP"/>
        </w:rPr>
        <w:t>, and that an experimental implementation</w:t>
      </w:r>
      <w:r w:rsidR="00226406" w:rsidRPr="00BB59CE">
        <w:rPr>
          <w:rFonts w:eastAsia="MS Mincho" w:cs="Arial"/>
          <w:lang w:eastAsia="ja-JP"/>
        </w:rPr>
        <w:t xml:space="preserve"> is available at </w:t>
      </w:r>
      <w:hyperlink r:id="rId38" w:history="1">
        <w:r w:rsidRPr="000C656A">
          <w:rPr>
            <w:rStyle w:val="Hyperlink"/>
            <w:rFonts w:eastAsia="MS Mincho" w:cs="Arial"/>
            <w:lang w:eastAsia="ja-JP"/>
          </w:rPr>
          <w:t>http://toyoda-eizi.net/2015/0811volclike/</w:t>
        </w:r>
      </w:hyperlink>
      <w:r>
        <w:rPr>
          <w:rFonts w:eastAsia="MS Mincho" w:cs="Arial"/>
          <w:lang w:eastAsia="ja-JP"/>
        </w:rPr>
        <w:t xml:space="preserve"> </w:t>
      </w:r>
      <w:r w:rsidR="00226406" w:rsidRPr="00BB59CE">
        <w:rPr>
          <w:rFonts w:eastAsia="MS Mincho" w:cs="Arial"/>
          <w:lang w:eastAsia="ja-JP"/>
        </w:rPr>
        <w:t xml:space="preserve"> including VolC1 and METNO C substitutes made from WIS metadata</w:t>
      </w:r>
      <w:r w:rsidRPr="00BB59CE">
        <w:rPr>
          <w:rFonts w:eastAsia="MS Mincho" w:cs="Arial"/>
          <w:lang w:eastAsia="ja-JP"/>
        </w:rPr>
        <w:t xml:space="preserve"> being looked at already by </w:t>
      </w:r>
      <w:r w:rsidR="00226406" w:rsidRPr="00BB59CE">
        <w:rPr>
          <w:rFonts w:eastAsia="MS Mincho" w:cs="Arial"/>
          <w:lang w:eastAsia="ja-JP"/>
        </w:rPr>
        <w:t>IPET-MDRD</w:t>
      </w:r>
      <w:r w:rsidRPr="00BB59CE">
        <w:rPr>
          <w:rFonts w:eastAsia="MS Mincho" w:cs="Arial"/>
          <w:lang w:eastAsia="ja-JP"/>
        </w:rPr>
        <w:t>. The meeting agreed to k</w:t>
      </w:r>
      <w:r w:rsidR="00226406" w:rsidRPr="00BB59CE">
        <w:rPr>
          <w:rFonts w:eastAsia="MS Mincho" w:cs="Arial"/>
          <w:lang w:eastAsia="ja-JP"/>
        </w:rPr>
        <w:t>eep watch on this issue</w:t>
      </w:r>
      <w:r w:rsidRPr="00BB59CE">
        <w:rPr>
          <w:rFonts w:eastAsia="MS Mincho" w:cs="Arial"/>
          <w:lang w:eastAsia="ja-JP"/>
        </w:rPr>
        <w:t xml:space="preserve"> and requested each GISC </w:t>
      </w:r>
      <w:r w:rsidR="00226406" w:rsidRPr="00BB59CE">
        <w:rPr>
          <w:rFonts w:eastAsia="MS Mincho" w:cs="Arial"/>
          <w:lang w:eastAsia="ja-JP"/>
        </w:rPr>
        <w:t>to investigate if they are able to do this or if work is being done within their organization</w:t>
      </w:r>
      <w:r w:rsidRPr="00BB59CE">
        <w:rPr>
          <w:rFonts w:eastAsia="MS Mincho" w:cs="Arial"/>
          <w:lang w:eastAsia="ja-JP"/>
        </w:rPr>
        <w:t xml:space="preserve">. </w:t>
      </w:r>
      <w:r>
        <w:rPr>
          <w:rFonts w:eastAsia="MS Mincho" w:cs="Arial"/>
          <w:lang w:eastAsia="ja-JP"/>
        </w:rPr>
        <w:t>P</w:t>
      </w:r>
      <w:r w:rsidRPr="00BB59CE">
        <w:rPr>
          <w:rFonts w:eastAsia="MS Mincho" w:cs="Arial"/>
          <w:lang w:eastAsia="ja-JP"/>
        </w:rPr>
        <w:t>artic</w:t>
      </w:r>
      <w:r>
        <w:rPr>
          <w:rFonts w:eastAsia="MS Mincho" w:cs="Arial"/>
          <w:lang w:eastAsia="ja-JP"/>
        </w:rPr>
        <w:t>i</w:t>
      </w:r>
      <w:r w:rsidRPr="00BB59CE">
        <w:rPr>
          <w:rFonts w:eastAsia="MS Mincho" w:cs="Arial"/>
          <w:lang w:eastAsia="ja-JP"/>
        </w:rPr>
        <w:t xml:space="preserve">pants </w:t>
      </w:r>
      <w:r>
        <w:rPr>
          <w:rFonts w:eastAsia="MS Mincho" w:cs="Arial"/>
          <w:lang w:eastAsia="ja-JP"/>
        </w:rPr>
        <w:t xml:space="preserve">agreed </w:t>
      </w:r>
      <w:r w:rsidRPr="00BB59CE">
        <w:rPr>
          <w:rFonts w:eastAsia="MS Mincho" w:cs="Arial"/>
          <w:lang w:eastAsia="ja-JP"/>
        </w:rPr>
        <w:t xml:space="preserve">to report back </w:t>
      </w:r>
      <w:r>
        <w:rPr>
          <w:rFonts w:eastAsia="MS Mincho" w:cs="Arial"/>
          <w:lang w:eastAsia="ja-JP"/>
        </w:rPr>
        <w:t>to the next meeting of TT-GISC (</w:t>
      </w:r>
      <w:r w:rsidRPr="00E61664">
        <w:rPr>
          <w:rFonts w:eastAsia="MS Mincho" w:cs="Arial"/>
          <w:highlight w:val="yellow"/>
          <w:lang w:eastAsia="ja-JP"/>
        </w:rPr>
        <w:t>Action item 15/1-</w:t>
      </w:r>
      <w:r w:rsidR="00E61664" w:rsidRPr="00E61664">
        <w:rPr>
          <w:rFonts w:eastAsia="MS Mincho" w:cs="Arial"/>
          <w:highlight w:val="yellow"/>
          <w:lang w:eastAsia="ja-JP"/>
        </w:rPr>
        <w:t>03</w:t>
      </w:r>
      <w:r>
        <w:rPr>
          <w:rFonts w:eastAsia="MS Mincho" w:cs="Arial"/>
          <w:lang w:eastAsia="ja-JP"/>
        </w:rPr>
        <w:t>).</w:t>
      </w:r>
    </w:p>
    <w:p w14:paraId="0D790DE2" w14:textId="4FD738AF" w:rsidR="003375F4" w:rsidRDefault="009E4238" w:rsidP="00497A26">
      <w:pPr>
        <w:pStyle w:val="Heading2"/>
        <w:keepNext/>
        <w:rPr>
          <w:lang w:eastAsia="ja-JP"/>
        </w:rPr>
      </w:pPr>
      <w:bookmarkStart w:id="26" w:name="_Toc438110576"/>
      <w:r>
        <w:rPr>
          <w:lang w:eastAsia="ja-JP"/>
        </w:rPr>
        <w:t>3</w:t>
      </w:r>
      <w:r w:rsidR="00C9379B">
        <w:rPr>
          <w:lang w:eastAsia="ja-JP"/>
        </w:rPr>
        <w:t xml:space="preserve">. </w:t>
      </w:r>
      <w:r w:rsidR="005F05CF" w:rsidRPr="005F05CF">
        <w:rPr>
          <w:lang w:eastAsia="ja-JP"/>
        </w:rPr>
        <w:t>GISC functional review</w:t>
      </w:r>
      <w:bookmarkEnd w:id="26"/>
    </w:p>
    <w:p w14:paraId="71473E1E" w14:textId="2DE013EA" w:rsidR="004B18F7" w:rsidRPr="004B18F7" w:rsidRDefault="004B18F7" w:rsidP="00497A26">
      <w:pPr>
        <w:pStyle w:val="Heading3"/>
        <w:keepNext/>
        <w:spacing w:before="0"/>
        <w:rPr>
          <w:lang w:eastAsia="ja-JP"/>
        </w:rPr>
      </w:pPr>
      <w:bookmarkStart w:id="27" w:name="_Toc438110577"/>
      <w:r>
        <w:rPr>
          <w:shd w:val="clear" w:color="auto" w:fill="FFFFFF"/>
          <w:lang w:val="en-US"/>
        </w:rPr>
        <w:t>3.1 P</w:t>
      </w:r>
      <w:r w:rsidRPr="004B18F7">
        <w:rPr>
          <w:shd w:val="clear" w:color="auto" w:fill="FFFFFF"/>
          <w:lang w:val="en-US"/>
        </w:rPr>
        <w:t>ro</w:t>
      </w:r>
      <w:r w:rsidR="006B76BA">
        <w:rPr>
          <w:shd w:val="clear" w:color="auto" w:fill="FFFFFF"/>
          <w:lang w:val="en-US"/>
        </w:rPr>
        <w:t>s</w:t>
      </w:r>
      <w:r w:rsidRPr="004B18F7">
        <w:rPr>
          <w:shd w:val="clear" w:color="auto" w:fill="FFFFFF"/>
          <w:lang w:val="en-US"/>
        </w:rPr>
        <w:t xml:space="preserve"> and </w:t>
      </w:r>
      <w:r w:rsidR="006B76BA">
        <w:rPr>
          <w:shd w:val="clear" w:color="auto" w:fill="FFFFFF"/>
          <w:lang w:val="en-US"/>
        </w:rPr>
        <w:t>C</w:t>
      </w:r>
      <w:r w:rsidRPr="004B18F7">
        <w:rPr>
          <w:shd w:val="clear" w:color="auto" w:fill="FFFFFF"/>
          <w:lang w:val="en-US"/>
        </w:rPr>
        <w:t>ons of GISC functionalities and propose ameliorations</w:t>
      </w:r>
      <w:bookmarkEnd w:id="27"/>
    </w:p>
    <w:p w14:paraId="7513572E" w14:textId="6C66C3F4" w:rsidR="008C6B24" w:rsidRDefault="006B76BA" w:rsidP="00DE2E13">
      <w:pPr>
        <w:pStyle w:val="ListParagraph"/>
        <w:numPr>
          <w:ilvl w:val="0"/>
          <w:numId w:val="11"/>
        </w:numPr>
        <w:rPr>
          <w:rFonts w:eastAsia="MS Mincho" w:cs="Arial"/>
          <w:lang w:eastAsia="ja-JP"/>
        </w:rPr>
      </w:pPr>
      <w:r>
        <w:rPr>
          <w:rFonts w:eastAsia="MS Mincho" w:cs="Arial"/>
          <w:lang w:eastAsia="ja-JP"/>
        </w:rPr>
        <w:t>The meeting first considered a possible FTP server structure (</w:t>
      </w:r>
      <w:hyperlink r:id="rId39" w:history="1">
        <w:r w:rsidRPr="008C6B24">
          <w:rPr>
            <w:rStyle w:val="Hyperlink"/>
            <w:rFonts w:eastAsia="MS Mincho" w:cs="Arial"/>
            <w:lang w:eastAsia="ja-JP"/>
          </w:rPr>
          <w:t>Doc17</w:t>
        </w:r>
      </w:hyperlink>
      <w:r>
        <w:rPr>
          <w:rFonts w:eastAsia="MS Mincho" w:cs="Arial"/>
          <w:lang w:eastAsia="ja-JP"/>
        </w:rPr>
        <w:t>) utilised in GISC Offenbach as presented by Mr Bernd Richter</w:t>
      </w:r>
      <w:r w:rsidR="00891058">
        <w:rPr>
          <w:rFonts w:eastAsia="MS Mincho" w:cs="Arial"/>
          <w:lang w:eastAsia="ja-JP"/>
        </w:rPr>
        <w:t>.</w:t>
      </w:r>
      <w:r>
        <w:rPr>
          <w:rFonts w:eastAsia="MS Mincho" w:cs="Arial"/>
          <w:lang w:eastAsia="ja-JP"/>
        </w:rPr>
        <w:t xml:space="preserve"> </w:t>
      </w:r>
      <w:r w:rsidR="008C6B24">
        <w:rPr>
          <w:rFonts w:eastAsia="MS Mincho" w:cs="Arial"/>
          <w:lang w:eastAsia="ja-JP"/>
        </w:rPr>
        <w:t>It noted that this solution worked well for G</w:t>
      </w:r>
      <w:r w:rsidR="00424329">
        <w:rPr>
          <w:rFonts w:eastAsia="MS Mincho" w:cs="Arial"/>
          <w:lang w:eastAsia="ja-JP"/>
        </w:rPr>
        <w:t>I</w:t>
      </w:r>
      <w:r w:rsidR="008C6B24">
        <w:rPr>
          <w:rFonts w:eastAsia="MS Mincho" w:cs="Arial"/>
          <w:lang w:eastAsia="ja-JP"/>
        </w:rPr>
        <w:t>SC Offenbach.</w:t>
      </w:r>
    </w:p>
    <w:p w14:paraId="033CDAF2" w14:textId="77777777" w:rsidR="008C6B24" w:rsidRDefault="008C6B24" w:rsidP="008C6B24">
      <w:pPr>
        <w:pStyle w:val="ListParagraph"/>
        <w:ind w:left="432"/>
        <w:rPr>
          <w:rFonts w:eastAsia="MS Mincho" w:cs="Arial"/>
          <w:lang w:eastAsia="ja-JP"/>
        </w:rPr>
      </w:pPr>
    </w:p>
    <w:p w14:paraId="7006702D" w14:textId="218BF11A" w:rsidR="00813859" w:rsidRDefault="008C6B24" w:rsidP="008C6B24">
      <w:pPr>
        <w:pStyle w:val="ListParagraph"/>
        <w:numPr>
          <w:ilvl w:val="0"/>
          <w:numId w:val="11"/>
        </w:numPr>
        <w:rPr>
          <w:rFonts w:eastAsia="MS Mincho" w:cs="Arial"/>
          <w:lang w:eastAsia="ja-JP"/>
        </w:rPr>
      </w:pPr>
      <w:r w:rsidRPr="00813859">
        <w:rPr>
          <w:rFonts w:eastAsia="MS Mincho" w:cs="Arial"/>
          <w:lang w:eastAsia="ja-JP"/>
        </w:rPr>
        <w:t>Participants</w:t>
      </w:r>
      <w:r w:rsidR="006B76BA" w:rsidRPr="00813859">
        <w:rPr>
          <w:rFonts w:eastAsia="MS Mincho" w:cs="Arial"/>
          <w:lang w:eastAsia="ja-JP"/>
        </w:rPr>
        <w:t xml:space="preserve"> then conducted a “tour de table</w:t>
      </w:r>
      <w:r w:rsidR="00DE2E13" w:rsidRPr="00813859">
        <w:rPr>
          <w:rFonts w:eastAsia="MS Mincho" w:cs="Arial"/>
          <w:lang w:eastAsia="ja-JP"/>
        </w:rPr>
        <w:t xml:space="preserve">” that discussed the Pro´s and </w:t>
      </w:r>
      <w:proofErr w:type="spellStart"/>
      <w:r w:rsidR="00DE2E13" w:rsidRPr="00813859">
        <w:rPr>
          <w:rFonts w:eastAsia="MS Mincho" w:cs="Arial"/>
          <w:lang w:eastAsia="ja-JP"/>
        </w:rPr>
        <w:t>Con´s</w:t>
      </w:r>
      <w:proofErr w:type="spellEnd"/>
      <w:r w:rsidR="00DE2E13" w:rsidRPr="00813859">
        <w:rPr>
          <w:rFonts w:eastAsia="MS Mincho" w:cs="Arial"/>
          <w:lang w:eastAsia="ja-JP"/>
        </w:rPr>
        <w:t xml:space="preserve"> of operational GISC elements at technical level, including: cache, metadata harvesting, back-up and operational procedures. The results of </w:t>
      </w:r>
      <w:r w:rsidR="00193E3B" w:rsidRPr="00813859">
        <w:rPr>
          <w:rFonts w:eastAsia="MS Mincho" w:cs="Arial"/>
          <w:lang w:eastAsia="ja-JP"/>
        </w:rPr>
        <w:t>the tour de table</w:t>
      </w:r>
      <w:r w:rsidR="00DE2E13" w:rsidRPr="00813859">
        <w:rPr>
          <w:rFonts w:eastAsia="MS Mincho" w:cs="Arial"/>
          <w:lang w:eastAsia="ja-JP"/>
        </w:rPr>
        <w:t xml:space="preserve"> are recorded in a working document table (</w:t>
      </w:r>
      <w:hyperlink r:id="rId40" w:history="1">
        <w:r w:rsidR="00DE2E13" w:rsidRPr="00813859">
          <w:rPr>
            <w:rStyle w:val="Hyperlink"/>
            <w:rFonts w:eastAsia="MS Mincho" w:cs="Arial"/>
            <w:lang w:eastAsia="ja-JP"/>
          </w:rPr>
          <w:t>WDoc01</w:t>
        </w:r>
      </w:hyperlink>
      <w:r w:rsidR="00DE2E13" w:rsidRPr="00813859">
        <w:rPr>
          <w:rFonts w:eastAsia="MS Mincho" w:cs="Arial"/>
          <w:lang w:eastAsia="ja-JP"/>
        </w:rPr>
        <w:t xml:space="preserve">) </w:t>
      </w:r>
      <w:r w:rsidR="00193E3B" w:rsidRPr="00813859">
        <w:rPr>
          <w:rFonts w:eastAsia="MS Mincho" w:cs="Arial"/>
          <w:lang w:eastAsia="ja-JP"/>
        </w:rPr>
        <w:t>where</w:t>
      </w:r>
      <w:r w:rsidR="00DE2E13" w:rsidRPr="00813859">
        <w:rPr>
          <w:rFonts w:eastAsia="MS Mincho" w:cs="Arial"/>
          <w:lang w:eastAsia="ja-JP"/>
        </w:rPr>
        <w:t xml:space="preserve"> the lead</w:t>
      </w:r>
      <w:r w:rsidR="00424329">
        <w:rPr>
          <w:rFonts w:eastAsia="MS Mincho" w:cs="Arial"/>
          <w:lang w:eastAsia="ja-JP"/>
        </w:rPr>
        <w:t>ing</w:t>
      </w:r>
      <w:r w:rsidR="00DE2E13" w:rsidRPr="00813859">
        <w:rPr>
          <w:rFonts w:eastAsia="MS Mincho" w:cs="Arial"/>
          <w:lang w:eastAsia="ja-JP"/>
        </w:rPr>
        <w:t xml:space="preserve"> statement </w:t>
      </w:r>
      <w:r w:rsidR="00424329">
        <w:rPr>
          <w:rFonts w:eastAsia="MS Mincho" w:cs="Arial"/>
          <w:lang w:eastAsia="ja-JP"/>
        </w:rPr>
        <w:t>wa</w:t>
      </w:r>
      <w:r w:rsidR="00DE2E13" w:rsidRPr="00813859">
        <w:rPr>
          <w:rFonts w:eastAsia="MS Mincho" w:cs="Arial"/>
          <w:lang w:eastAsia="ja-JP"/>
        </w:rPr>
        <w:t xml:space="preserve">s placed in each cell as </w:t>
      </w:r>
      <w:r w:rsidR="00193E3B" w:rsidRPr="00813859">
        <w:rPr>
          <w:rFonts w:eastAsia="MS Mincho" w:cs="Arial"/>
          <w:lang w:eastAsia="ja-JP"/>
        </w:rPr>
        <w:t>a</w:t>
      </w:r>
      <w:r w:rsidR="00DE2E13" w:rsidRPr="00813859">
        <w:rPr>
          <w:rFonts w:eastAsia="MS Mincho" w:cs="Arial"/>
          <w:lang w:eastAsia="ja-JP"/>
        </w:rPr>
        <w:t xml:space="preserve"> Pro, a Con or something that could go either way. </w:t>
      </w:r>
      <w:r w:rsidR="00193E3B" w:rsidRPr="00813859">
        <w:rPr>
          <w:rFonts w:eastAsia="MS Mincho" w:cs="Arial"/>
          <w:lang w:eastAsia="ja-JP"/>
        </w:rPr>
        <w:t xml:space="preserve">Where discussion required, these </w:t>
      </w:r>
      <w:r w:rsidR="00424329">
        <w:rPr>
          <w:rFonts w:eastAsia="MS Mincho" w:cs="Arial"/>
          <w:lang w:eastAsia="ja-JP"/>
        </w:rPr>
        <w:t>lead</w:t>
      </w:r>
      <w:r w:rsidR="00193E3B" w:rsidRPr="00813859">
        <w:rPr>
          <w:rFonts w:eastAsia="MS Mincho" w:cs="Arial"/>
          <w:lang w:eastAsia="ja-JP"/>
        </w:rPr>
        <w:t xml:space="preserve"> statements are</w:t>
      </w:r>
      <w:r w:rsidR="00DE2E13" w:rsidRPr="00813859">
        <w:rPr>
          <w:rFonts w:eastAsia="MS Mincho" w:cs="Arial"/>
          <w:lang w:eastAsia="ja-JP"/>
        </w:rPr>
        <w:t xml:space="preserve"> followed by dot points supporting, adding to or contradicting the statement.</w:t>
      </w:r>
      <w:r w:rsidR="00193E3B" w:rsidRPr="00813859">
        <w:rPr>
          <w:rFonts w:eastAsia="MS Mincho" w:cs="Arial"/>
          <w:lang w:eastAsia="ja-JP"/>
        </w:rPr>
        <w:t xml:space="preserve"> </w:t>
      </w:r>
    </w:p>
    <w:p w14:paraId="25D8420B" w14:textId="77777777" w:rsidR="00813859" w:rsidRPr="00813859" w:rsidRDefault="00813859" w:rsidP="00813859">
      <w:pPr>
        <w:pStyle w:val="ListParagraph"/>
        <w:rPr>
          <w:rFonts w:eastAsia="MS Mincho" w:cs="Arial"/>
          <w:lang w:eastAsia="ja-JP"/>
        </w:rPr>
      </w:pPr>
    </w:p>
    <w:p w14:paraId="4FD003DA" w14:textId="6148A726" w:rsidR="008C6B24" w:rsidRPr="00813859" w:rsidRDefault="00193E3B" w:rsidP="008C6B24">
      <w:pPr>
        <w:pStyle w:val="ListParagraph"/>
        <w:numPr>
          <w:ilvl w:val="0"/>
          <w:numId w:val="11"/>
        </w:numPr>
        <w:rPr>
          <w:rFonts w:eastAsia="MS Mincho" w:cs="Arial"/>
          <w:lang w:eastAsia="ja-JP"/>
        </w:rPr>
      </w:pPr>
      <w:r w:rsidRPr="00813859">
        <w:rPr>
          <w:rFonts w:eastAsia="MS Mincho" w:cs="Arial"/>
          <w:lang w:eastAsia="ja-JP"/>
        </w:rPr>
        <w:t xml:space="preserve">The simplest summary of the session is that users of WIS are well served across the different GISCs, but </w:t>
      </w:r>
      <w:r w:rsidR="008C6B24" w:rsidRPr="00813859">
        <w:rPr>
          <w:rFonts w:eastAsia="MS Mincho" w:cs="Arial"/>
          <w:lang w:eastAsia="ja-JP"/>
        </w:rPr>
        <w:t>most</w:t>
      </w:r>
      <w:r w:rsidRPr="00813859">
        <w:rPr>
          <w:rFonts w:eastAsia="MS Mincho" w:cs="Arial"/>
          <w:lang w:eastAsia="ja-JP"/>
        </w:rPr>
        <w:t xml:space="preserve"> solution</w:t>
      </w:r>
      <w:r w:rsidR="008C6B24" w:rsidRPr="00813859">
        <w:rPr>
          <w:rFonts w:eastAsia="MS Mincho" w:cs="Arial"/>
          <w:lang w:eastAsia="ja-JP"/>
        </w:rPr>
        <w:t>s</w:t>
      </w:r>
      <w:r w:rsidRPr="00813859">
        <w:rPr>
          <w:rFonts w:eastAsia="MS Mincho" w:cs="Arial"/>
          <w:lang w:eastAsia="ja-JP"/>
        </w:rPr>
        <w:t xml:space="preserve"> ha</w:t>
      </w:r>
      <w:r w:rsidR="008C6B24" w:rsidRPr="00813859">
        <w:rPr>
          <w:rFonts w:eastAsia="MS Mincho" w:cs="Arial"/>
          <w:lang w:eastAsia="ja-JP"/>
        </w:rPr>
        <w:t xml:space="preserve">ve </w:t>
      </w:r>
      <w:r w:rsidRPr="00813859">
        <w:rPr>
          <w:rFonts w:eastAsia="MS Mincho" w:cs="Arial"/>
          <w:lang w:eastAsia="ja-JP"/>
        </w:rPr>
        <w:t>s</w:t>
      </w:r>
      <w:r w:rsidR="008C6B24" w:rsidRPr="00813859">
        <w:rPr>
          <w:rFonts w:eastAsia="MS Mincho" w:cs="Arial"/>
          <w:lang w:eastAsia="ja-JP"/>
        </w:rPr>
        <w:t>ome</w:t>
      </w:r>
      <w:r w:rsidRPr="00813859">
        <w:rPr>
          <w:rFonts w:eastAsia="MS Mincho" w:cs="Arial"/>
          <w:lang w:eastAsia="ja-JP"/>
        </w:rPr>
        <w:t xml:space="preserve"> limitations. WIS as a young system, need</w:t>
      </w:r>
      <w:r w:rsidR="008C6B24" w:rsidRPr="00813859">
        <w:rPr>
          <w:rFonts w:eastAsia="MS Mincho" w:cs="Arial"/>
          <w:lang w:eastAsia="ja-JP"/>
        </w:rPr>
        <w:t xml:space="preserve">ing </w:t>
      </w:r>
      <w:r w:rsidRPr="00813859">
        <w:rPr>
          <w:rFonts w:eastAsia="MS Mincho" w:cs="Arial"/>
          <w:lang w:eastAsia="ja-JP"/>
        </w:rPr>
        <w:t xml:space="preserve">some homogenisation of key features such as browse, implementation of data policies and cache me flags to enable unification of practices for populating the global cache. However, the variation across GISCs is considered healthy at this time so that users can experience each GISC’s interface and identify which elements work well for them. In addition, GISCs need to implement solutions, </w:t>
      </w:r>
      <w:r w:rsidR="00813859">
        <w:rPr>
          <w:rFonts w:eastAsia="MS Mincho" w:cs="Arial"/>
          <w:lang w:eastAsia="ja-JP"/>
        </w:rPr>
        <w:t xml:space="preserve">such as the flag for data distribution policy, </w:t>
      </w:r>
      <w:r w:rsidRPr="00813859">
        <w:rPr>
          <w:rFonts w:eastAsia="MS Mincho" w:cs="Arial"/>
          <w:lang w:eastAsia="ja-JP"/>
        </w:rPr>
        <w:t xml:space="preserve">provided by the metadata experts that should address </w:t>
      </w:r>
      <w:r w:rsidR="008C6B24" w:rsidRPr="00813859">
        <w:rPr>
          <w:rFonts w:eastAsia="MS Mincho" w:cs="Arial"/>
          <w:lang w:eastAsia="ja-JP"/>
        </w:rPr>
        <w:t xml:space="preserve">some of </w:t>
      </w:r>
      <w:r w:rsidRPr="00813859">
        <w:rPr>
          <w:rFonts w:eastAsia="MS Mincho" w:cs="Arial"/>
          <w:lang w:eastAsia="ja-JP"/>
        </w:rPr>
        <w:t xml:space="preserve">the problems that have resulted in the variability across GISCs at this </w:t>
      </w:r>
      <w:r w:rsidR="00813859">
        <w:rPr>
          <w:rFonts w:eastAsia="MS Mincho" w:cs="Arial"/>
          <w:lang w:eastAsia="ja-JP"/>
        </w:rPr>
        <w:t>time</w:t>
      </w:r>
      <w:r w:rsidRPr="00813859">
        <w:rPr>
          <w:rFonts w:eastAsia="MS Mincho" w:cs="Arial"/>
          <w:lang w:eastAsia="ja-JP"/>
        </w:rPr>
        <w:t>.</w:t>
      </w:r>
    </w:p>
    <w:p w14:paraId="379C62E6" w14:textId="77777777" w:rsidR="008C6B24" w:rsidRPr="008C6B24" w:rsidRDefault="008C6B24" w:rsidP="008C6B24">
      <w:pPr>
        <w:pStyle w:val="ListParagraph"/>
        <w:rPr>
          <w:rFonts w:eastAsia="MS Mincho" w:cs="Arial"/>
          <w:lang w:eastAsia="ja-JP"/>
        </w:rPr>
      </w:pPr>
    </w:p>
    <w:p w14:paraId="43010975" w14:textId="3B413778" w:rsidR="008C6B24" w:rsidRPr="008C6B24" w:rsidRDefault="00193E3B" w:rsidP="008C6B24">
      <w:pPr>
        <w:pStyle w:val="ListParagraph"/>
        <w:numPr>
          <w:ilvl w:val="0"/>
          <w:numId w:val="11"/>
        </w:numPr>
        <w:rPr>
          <w:rFonts w:eastAsia="MS Mincho" w:cs="Arial"/>
          <w:lang w:eastAsia="ja-JP"/>
        </w:rPr>
      </w:pPr>
      <w:r w:rsidRPr="008C6B24">
        <w:rPr>
          <w:rFonts w:eastAsia="MS Mincho" w:cs="Arial"/>
          <w:lang w:eastAsia="ja-JP"/>
        </w:rPr>
        <w:t xml:space="preserve">The meeting noted that some of the negative experiences with the use of WIS, especially the GISC interfaces, </w:t>
      </w:r>
      <w:r w:rsidR="008C6B24" w:rsidRPr="008C6B24">
        <w:rPr>
          <w:rFonts w:eastAsia="MS Mincho" w:cs="Arial"/>
          <w:lang w:eastAsia="ja-JP"/>
        </w:rPr>
        <w:t>are a result of</w:t>
      </w:r>
      <w:r w:rsidRPr="008C6B24">
        <w:rPr>
          <w:rFonts w:eastAsia="MS Mincho" w:cs="Arial"/>
          <w:lang w:eastAsia="ja-JP"/>
        </w:rPr>
        <w:t xml:space="preserve"> the application of data policy. Those GISCs that make “Res 40 Essential” and potentially in the future, “No Limitation” data available for ad</w:t>
      </w:r>
      <w:r w:rsidR="008C6B24">
        <w:rPr>
          <w:rFonts w:eastAsia="MS Mincho" w:cs="Arial"/>
          <w:lang w:eastAsia="ja-JP"/>
        </w:rPr>
        <w:t xml:space="preserve"> </w:t>
      </w:r>
      <w:r w:rsidRPr="008C6B24">
        <w:rPr>
          <w:rFonts w:eastAsia="MS Mincho" w:cs="Arial"/>
          <w:lang w:eastAsia="ja-JP"/>
        </w:rPr>
        <w:t>hoc access provide a more positive experience to the user. Similarly, those GISCs that provide “all fields” search as default also provide a better experience for the user. Some participants were therefor</w:t>
      </w:r>
      <w:r w:rsidR="008C6B24" w:rsidRPr="008C6B24">
        <w:rPr>
          <w:rFonts w:eastAsia="MS Mincho" w:cs="Arial"/>
          <w:lang w:eastAsia="ja-JP"/>
        </w:rPr>
        <w:t>e keen to lessen the restrictions on users to the extent of removing the need to log in at all; however, such an implementation</w:t>
      </w:r>
      <w:r w:rsidRPr="008C6B24">
        <w:rPr>
          <w:rFonts w:eastAsia="MS Mincho" w:cs="Arial"/>
          <w:lang w:eastAsia="ja-JP"/>
        </w:rPr>
        <w:t xml:space="preserve"> </w:t>
      </w:r>
      <w:r w:rsidR="008C6B24" w:rsidRPr="008C6B24">
        <w:rPr>
          <w:rFonts w:eastAsia="MS Mincho" w:cs="Arial"/>
          <w:lang w:eastAsia="ja-JP"/>
        </w:rPr>
        <w:t>is not possible if WIS is to respect data policy of the data providers</w:t>
      </w:r>
      <w:r w:rsidR="00813859">
        <w:rPr>
          <w:rFonts w:eastAsia="MS Mincho" w:cs="Arial"/>
          <w:lang w:eastAsia="ja-JP"/>
        </w:rPr>
        <w:t xml:space="preserve"> that impose limitations</w:t>
      </w:r>
      <w:r w:rsidR="008C6B24" w:rsidRPr="008C6B24">
        <w:rPr>
          <w:rFonts w:eastAsia="MS Mincho" w:cs="Arial"/>
          <w:lang w:eastAsia="ja-JP"/>
        </w:rPr>
        <w:t>. Similarly, it was noted by some that, based on user practices to date, searching all fields is the way to go forward rather than restricting to particular fields such as Title, Abstract or Keywords.</w:t>
      </w:r>
      <w:r w:rsidR="008C6B24" w:rsidRPr="008C6B24">
        <w:rPr>
          <w:lang w:eastAsia="ja-JP"/>
        </w:rPr>
        <w:t xml:space="preserve"> </w:t>
      </w:r>
    </w:p>
    <w:p w14:paraId="19D4AE3D" w14:textId="329612A7" w:rsidR="008C6B24" w:rsidRPr="004B18F7" w:rsidRDefault="008C6B24" w:rsidP="008C6B24">
      <w:pPr>
        <w:pStyle w:val="Heading3"/>
        <w:keepNext/>
        <w:rPr>
          <w:lang w:eastAsia="ja-JP"/>
        </w:rPr>
      </w:pPr>
      <w:bookmarkStart w:id="28" w:name="_Toc438110578"/>
      <w:r>
        <w:rPr>
          <w:shd w:val="clear" w:color="auto" w:fill="FFFFFF"/>
          <w:lang w:val="en-US"/>
        </w:rPr>
        <w:t xml:space="preserve">3.2 </w:t>
      </w:r>
      <w:r w:rsidRPr="008C6B24">
        <w:rPr>
          <w:shd w:val="clear" w:color="auto" w:fill="FFFFFF"/>
          <w:lang w:val="en-US"/>
        </w:rPr>
        <w:t>Establishment of Training Land in GISC catalogues</w:t>
      </w:r>
      <w:bookmarkEnd w:id="28"/>
    </w:p>
    <w:p w14:paraId="02AF267F" w14:textId="6683C4A5" w:rsidR="00813859" w:rsidRDefault="00813859" w:rsidP="00813859">
      <w:pPr>
        <w:pStyle w:val="ListParagraph"/>
        <w:numPr>
          <w:ilvl w:val="0"/>
          <w:numId w:val="11"/>
        </w:numPr>
        <w:rPr>
          <w:rFonts w:eastAsia="MS Mincho" w:cs="Arial"/>
          <w:lang w:eastAsia="ja-JP"/>
        </w:rPr>
      </w:pPr>
      <w:r w:rsidRPr="00813859">
        <w:rPr>
          <w:rFonts w:eastAsia="MS Mincho" w:cs="Arial"/>
          <w:lang w:eastAsia="ja-JP"/>
        </w:rPr>
        <w:t xml:space="preserve">This issue was raised by the Secretariat </w:t>
      </w:r>
      <w:r w:rsidR="00424329">
        <w:rPr>
          <w:rFonts w:eastAsia="MS Mincho" w:cs="Arial"/>
          <w:lang w:eastAsia="ja-JP"/>
        </w:rPr>
        <w:t>who</w:t>
      </w:r>
      <w:r w:rsidRPr="00813859">
        <w:rPr>
          <w:rFonts w:eastAsia="MS Mincho" w:cs="Arial"/>
          <w:lang w:eastAsia="ja-JP"/>
        </w:rPr>
        <w:t xml:space="preserve"> had come across a similar problem during various WIS training sessions, and ha</w:t>
      </w:r>
      <w:r>
        <w:rPr>
          <w:rFonts w:eastAsia="MS Mincho" w:cs="Arial"/>
          <w:lang w:eastAsia="ja-JP"/>
        </w:rPr>
        <w:t>d</w:t>
      </w:r>
      <w:r w:rsidRPr="00813859">
        <w:rPr>
          <w:rFonts w:eastAsia="MS Mincho" w:cs="Arial"/>
          <w:lang w:eastAsia="ja-JP"/>
        </w:rPr>
        <w:t xml:space="preserve"> created a solution for training members in the use of the WIS centres certification data base (</w:t>
      </w:r>
      <w:hyperlink r:id="rId41" w:history="1">
        <w:r w:rsidRPr="00813859">
          <w:rPr>
            <w:rStyle w:val="Hyperlink"/>
            <w:rFonts w:eastAsia="MS Mincho" w:cs="Arial"/>
            <w:lang w:eastAsia="ja-JP"/>
          </w:rPr>
          <w:t>http://www-db.wmo.int/WIS/centres/candidates.asp</w:t>
        </w:r>
      </w:hyperlink>
      <w:r w:rsidRPr="00813859">
        <w:rPr>
          <w:rFonts w:eastAsia="MS Mincho" w:cs="Arial"/>
          <w:lang w:eastAsia="ja-JP"/>
        </w:rPr>
        <w:t>) where the country and organization of Training Land had been added to allow students to be able to practice updating WIS centre certification questionnaires without corrupting the operational data base. In response to this issue, the meeting formed a sub team</w:t>
      </w:r>
      <w:r>
        <w:rPr>
          <w:rFonts w:eastAsia="MS Mincho" w:cs="Arial"/>
          <w:lang w:eastAsia="ja-JP"/>
        </w:rPr>
        <w:t xml:space="preserve">, </w:t>
      </w:r>
      <w:r>
        <w:t>Leon Mika, Jose Mauro, Mark Francis</w:t>
      </w:r>
      <w:r w:rsidRPr="00813859">
        <w:rPr>
          <w:rFonts w:eastAsia="MS Mincho" w:cs="Arial"/>
          <w:lang w:eastAsia="ja-JP"/>
        </w:rPr>
        <w:t xml:space="preserve"> </w:t>
      </w:r>
      <w:r>
        <w:rPr>
          <w:rFonts w:eastAsia="MS Mincho" w:cs="Arial"/>
          <w:lang w:eastAsia="ja-JP"/>
        </w:rPr>
        <w:t xml:space="preserve">and </w:t>
      </w:r>
      <w:r>
        <w:rPr>
          <w:rFonts w:eastAsia="MS Mincho" w:cs="Arial"/>
          <w:lang w:eastAsia="ja-JP"/>
        </w:rPr>
        <w:lastRenderedPageBreak/>
        <w:t xml:space="preserve">Christa </w:t>
      </w:r>
      <w:r>
        <w:t xml:space="preserve">Ferreira, </w:t>
      </w:r>
      <w:r w:rsidRPr="00813859">
        <w:rPr>
          <w:rFonts w:eastAsia="MS Mincho" w:cs="Arial"/>
          <w:lang w:eastAsia="ja-JP"/>
        </w:rPr>
        <w:t>tasked with establishing a standard practice among GISCs to enable a training Land GISC set, and users that can be used in training of people to use WIS.</w:t>
      </w:r>
    </w:p>
    <w:p w14:paraId="5F9256CC" w14:textId="77777777" w:rsidR="00813859" w:rsidRPr="00813859" w:rsidRDefault="00813859" w:rsidP="00813859">
      <w:pPr>
        <w:pStyle w:val="ListParagraph"/>
        <w:ind w:left="432"/>
        <w:rPr>
          <w:rFonts w:eastAsia="MS Mincho" w:cs="Arial"/>
          <w:lang w:eastAsia="ja-JP"/>
        </w:rPr>
      </w:pPr>
    </w:p>
    <w:p w14:paraId="3A56923B" w14:textId="14417711" w:rsidR="00813859" w:rsidRDefault="00813859" w:rsidP="00813859">
      <w:pPr>
        <w:pStyle w:val="ListParagraph"/>
        <w:numPr>
          <w:ilvl w:val="0"/>
          <w:numId w:val="11"/>
        </w:numPr>
      </w:pPr>
      <w:r w:rsidRPr="00813859">
        <w:rPr>
          <w:rFonts w:eastAsia="MS Mincho" w:cs="Arial"/>
          <w:lang w:eastAsia="ja-JP"/>
        </w:rPr>
        <w:t>The meeting noted that trainees should be able to create, edit and delete metadata and search for that metadata without the metadata being synchronized to other GISCs. Users need to be temporary and not affect operational systems. It should include normal user registration process. The experience should be as close to possible as a user would feel when working on their GISCs operational system. The interface needs to be accessible from outside of GISC.</w:t>
      </w:r>
      <w:r>
        <w:rPr>
          <w:rFonts w:eastAsia="MS Mincho" w:cs="Arial"/>
          <w:lang w:eastAsia="ja-JP"/>
        </w:rPr>
        <w:t xml:space="preserve"> </w:t>
      </w:r>
      <w:r>
        <w:t>All GISCs need to establish the same procedures to support training on their system</w:t>
      </w:r>
    </w:p>
    <w:p w14:paraId="7D2E1CEE" w14:textId="77777777" w:rsidR="00813859" w:rsidRDefault="00813859" w:rsidP="00813859">
      <w:pPr>
        <w:pStyle w:val="ListParagraph"/>
        <w:ind w:left="432"/>
      </w:pPr>
    </w:p>
    <w:p w14:paraId="66E1CE42" w14:textId="3D4F5B15" w:rsidR="00193E3B" w:rsidRPr="00AB498F" w:rsidRDefault="00813859" w:rsidP="00813859">
      <w:pPr>
        <w:pStyle w:val="ListParagraph"/>
        <w:numPr>
          <w:ilvl w:val="0"/>
          <w:numId w:val="11"/>
        </w:numPr>
        <w:rPr>
          <w:rFonts w:eastAsia="MS Mincho" w:cs="Arial"/>
          <w:lang w:eastAsia="ja-JP"/>
        </w:rPr>
      </w:pPr>
      <w:r>
        <w:t xml:space="preserve">TT-GISC agreed to the recommendation of the sub team on Training Land as reproduce in the annex to this section provided in </w:t>
      </w:r>
      <w:hyperlink w:anchor="_D1_-_Annex" w:history="1">
        <w:r w:rsidRPr="00424329">
          <w:rPr>
            <w:rStyle w:val="Hyperlink"/>
          </w:rPr>
          <w:t>Appendix D</w:t>
        </w:r>
      </w:hyperlink>
      <w:r>
        <w:t>. It further agreed that all GISCs should implement a training environment along these lines. These practices should be included in the GISC Guidelines Wiki page.</w:t>
      </w:r>
      <w:r w:rsidR="00FC718C">
        <w:t xml:space="preserve"> (</w:t>
      </w:r>
      <w:r w:rsidR="00FC718C" w:rsidRPr="00E61664">
        <w:rPr>
          <w:highlight w:val="yellow"/>
        </w:rPr>
        <w:t>Action item 15/1-</w:t>
      </w:r>
      <w:r w:rsidR="00E61664" w:rsidRPr="00E61664">
        <w:rPr>
          <w:highlight w:val="yellow"/>
        </w:rPr>
        <w:t>04</w:t>
      </w:r>
      <w:r w:rsidR="00FC718C">
        <w:t>)</w:t>
      </w:r>
    </w:p>
    <w:p w14:paraId="52BEEF43" w14:textId="75203682" w:rsidR="003375F4" w:rsidRDefault="009E4238" w:rsidP="007F6BB3">
      <w:pPr>
        <w:pStyle w:val="Heading2"/>
        <w:rPr>
          <w:lang w:eastAsia="ja-JP"/>
        </w:rPr>
      </w:pPr>
      <w:bookmarkStart w:id="29" w:name="_Toc438110579"/>
      <w:r>
        <w:rPr>
          <w:lang w:eastAsia="ja-JP"/>
        </w:rPr>
        <w:t>4</w:t>
      </w:r>
      <w:r w:rsidR="00C9379B">
        <w:rPr>
          <w:lang w:eastAsia="ja-JP"/>
        </w:rPr>
        <w:t xml:space="preserve">. </w:t>
      </w:r>
      <w:r w:rsidR="00BD539B" w:rsidRPr="00BD539B">
        <w:rPr>
          <w:lang w:eastAsia="ja-JP"/>
        </w:rPr>
        <w:t>Monitoring</w:t>
      </w:r>
      <w:bookmarkEnd w:id="29"/>
    </w:p>
    <w:p w14:paraId="50AA1CCD" w14:textId="18C5A0F9" w:rsidR="00DA4AF9" w:rsidRPr="00DA4AF9" w:rsidRDefault="009E4238" w:rsidP="00497A26">
      <w:pPr>
        <w:pStyle w:val="Heading4"/>
        <w:spacing w:before="0"/>
        <w:rPr>
          <w:lang w:eastAsia="ja-JP"/>
        </w:rPr>
      </w:pPr>
      <w:r>
        <w:rPr>
          <w:lang w:eastAsia="ja-JP"/>
        </w:rPr>
        <w:t>4</w:t>
      </w:r>
      <w:r w:rsidR="00DA4AF9">
        <w:rPr>
          <w:lang w:eastAsia="ja-JP"/>
        </w:rPr>
        <w:t xml:space="preserve">.1 </w:t>
      </w:r>
      <w:r w:rsidR="00BD539B" w:rsidRPr="00BD539B">
        <w:rPr>
          <w:lang w:eastAsia="ja-JP"/>
        </w:rPr>
        <w:t>Report on the monitoring demonstrator</w:t>
      </w:r>
    </w:p>
    <w:p w14:paraId="59633347" w14:textId="5CF27675" w:rsidR="0001683A" w:rsidRDefault="00BD539B" w:rsidP="00BD539B">
      <w:pPr>
        <w:pStyle w:val="ListParagraph"/>
        <w:numPr>
          <w:ilvl w:val="0"/>
          <w:numId w:val="11"/>
        </w:numPr>
        <w:rPr>
          <w:rFonts w:eastAsia="MS Mincho" w:cs="Arial"/>
          <w:lang w:eastAsia="ja-JP"/>
        </w:rPr>
      </w:pPr>
      <w:r w:rsidRPr="00BD539B">
        <w:rPr>
          <w:rFonts w:eastAsia="MS Mincho" w:cs="Arial"/>
          <w:lang w:eastAsia="ja-JP"/>
        </w:rPr>
        <w:t xml:space="preserve">Mr Yasutaka </w:t>
      </w:r>
      <w:proofErr w:type="spellStart"/>
      <w:r w:rsidRPr="00BD539B">
        <w:rPr>
          <w:rFonts w:eastAsia="MS Mincho" w:cs="Arial"/>
          <w:lang w:eastAsia="ja-JP"/>
        </w:rPr>
        <w:t>Hokase</w:t>
      </w:r>
      <w:proofErr w:type="spellEnd"/>
      <w:r w:rsidRPr="00BD539B">
        <w:rPr>
          <w:rFonts w:eastAsia="MS Mincho" w:cs="Arial"/>
          <w:lang w:eastAsia="ja-JP"/>
        </w:rPr>
        <w:t>, WIS Monitoring Demonstration</w:t>
      </w:r>
      <w:r w:rsidR="008E7925" w:rsidRPr="008E7925">
        <w:rPr>
          <w:rFonts w:eastAsia="MS Mincho" w:cs="Arial"/>
          <w:lang w:eastAsia="ja-JP"/>
        </w:rPr>
        <w:t xml:space="preserve"> </w:t>
      </w:r>
      <w:r w:rsidR="008E7925" w:rsidRPr="00BD539B">
        <w:rPr>
          <w:rFonts w:eastAsia="MS Mincho" w:cs="Arial"/>
          <w:lang w:eastAsia="ja-JP"/>
        </w:rPr>
        <w:t>work package</w:t>
      </w:r>
      <w:r w:rsidR="008E7925" w:rsidRPr="008E7925">
        <w:rPr>
          <w:rFonts w:eastAsia="MS Mincho" w:cs="Arial"/>
          <w:lang w:eastAsia="ja-JP"/>
        </w:rPr>
        <w:t xml:space="preserve"> </w:t>
      </w:r>
      <w:r w:rsidR="008E7925" w:rsidRPr="00BD539B">
        <w:rPr>
          <w:rFonts w:eastAsia="MS Mincho" w:cs="Arial"/>
          <w:lang w:eastAsia="ja-JP"/>
        </w:rPr>
        <w:t>lead</w:t>
      </w:r>
      <w:r w:rsidR="008E7925">
        <w:rPr>
          <w:rFonts w:eastAsia="MS Mincho" w:cs="Arial"/>
          <w:lang w:eastAsia="ja-JP"/>
        </w:rPr>
        <w:t>,</w:t>
      </w:r>
      <w:r>
        <w:rPr>
          <w:rFonts w:eastAsia="MS Mincho" w:cs="Arial"/>
          <w:lang w:eastAsia="ja-JP"/>
        </w:rPr>
        <w:t xml:space="preserve"> presented a report (</w:t>
      </w:r>
      <w:hyperlink r:id="rId42" w:history="1">
        <w:r w:rsidRPr="008E7925">
          <w:rPr>
            <w:rStyle w:val="Hyperlink"/>
            <w:rFonts w:eastAsia="MS Mincho" w:cs="Arial"/>
            <w:lang w:eastAsia="ja-JP"/>
          </w:rPr>
          <w:t>Doc13</w:t>
        </w:r>
      </w:hyperlink>
      <w:r>
        <w:rPr>
          <w:rFonts w:eastAsia="MS Mincho" w:cs="Arial"/>
          <w:lang w:eastAsia="ja-JP"/>
        </w:rPr>
        <w:t>) on the WIS Monitoring demonstration</w:t>
      </w:r>
      <w:r w:rsidRPr="00BD539B">
        <w:rPr>
          <w:rFonts w:eastAsia="MS Mincho" w:cs="Arial"/>
          <w:lang w:eastAsia="ja-JP"/>
        </w:rPr>
        <w:t xml:space="preserve"> C</w:t>
      </w:r>
      <w:r>
        <w:rPr>
          <w:rFonts w:eastAsia="MS Mincho" w:cs="Arial"/>
          <w:lang w:eastAsia="ja-JP"/>
        </w:rPr>
        <w:t>g-1</w:t>
      </w:r>
      <w:r w:rsidRPr="00BD539B">
        <w:rPr>
          <w:rFonts w:eastAsia="MS Mincho" w:cs="Arial"/>
          <w:lang w:eastAsia="ja-JP"/>
        </w:rPr>
        <w:t xml:space="preserve">7. He reported that the INMET dashboard was very helpful as a visual tool to explain connections for data exchange through WIS and that CMA/JMA dashboards were used to show that WIS is operational, and to show time-series graphs that were helpful to explain what is going on in data exchange and management. The meeting noted the usefulness of showing </w:t>
      </w:r>
      <w:r w:rsidR="00F04648">
        <w:rPr>
          <w:rFonts w:eastAsia="MS Mincho" w:cs="Arial"/>
          <w:lang w:eastAsia="ja-JP"/>
        </w:rPr>
        <w:t>AMDCN as well as WIS Core Network connections (as with GISC Melbourne</w:t>
      </w:r>
      <w:r w:rsidR="00D0110F">
        <w:rPr>
          <w:rFonts w:eastAsia="MS Mincho" w:cs="Arial"/>
          <w:lang w:eastAsia="ja-JP"/>
        </w:rPr>
        <w:t>)</w:t>
      </w:r>
      <w:r w:rsidR="00F04648">
        <w:rPr>
          <w:rFonts w:eastAsia="MS Mincho" w:cs="Arial"/>
          <w:lang w:eastAsia="ja-JP"/>
        </w:rPr>
        <w:t xml:space="preserve"> on GISC Brasilia’s WCD</w:t>
      </w:r>
      <w:r w:rsidR="00D0110F">
        <w:rPr>
          <w:rFonts w:eastAsia="MS Mincho" w:cs="Arial"/>
          <w:lang w:eastAsia="ja-JP"/>
        </w:rPr>
        <w:t xml:space="preserve"> (</w:t>
      </w:r>
      <w:r w:rsidR="00D0110F" w:rsidRPr="00E61664">
        <w:rPr>
          <w:rFonts w:eastAsia="MS Mincho" w:cs="Arial"/>
          <w:highlight w:val="yellow"/>
          <w:lang w:eastAsia="ja-JP"/>
        </w:rPr>
        <w:t>Action item 15/1-</w:t>
      </w:r>
      <w:r w:rsidR="00E61664" w:rsidRPr="00E61664">
        <w:rPr>
          <w:rFonts w:eastAsia="MS Mincho" w:cs="Arial"/>
          <w:highlight w:val="yellow"/>
          <w:lang w:eastAsia="ja-JP"/>
        </w:rPr>
        <w:t>05</w:t>
      </w:r>
      <w:r w:rsidR="008E7925">
        <w:rPr>
          <w:rFonts w:eastAsia="MS Mincho" w:cs="Arial"/>
          <w:lang w:eastAsia="ja-JP"/>
        </w:rPr>
        <w:t>)</w:t>
      </w:r>
      <w:r w:rsidR="00F04648">
        <w:rPr>
          <w:rFonts w:eastAsia="MS Mincho" w:cs="Arial"/>
          <w:lang w:eastAsia="ja-JP"/>
        </w:rPr>
        <w:t>. It highlighted the benefits of</w:t>
      </w:r>
      <w:r>
        <w:rPr>
          <w:rFonts w:eastAsia="MS Mincho" w:cs="Arial"/>
          <w:lang w:eastAsia="ja-JP"/>
        </w:rPr>
        <w:t xml:space="preserve"> being able to drill down to the National level</w:t>
      </w:r>
      <w:r w:rsidR="00F04648">
        <w:rPr>
          <w:rFonts w:eastAsia="MS Mincho" w:cs="Arial"/>
          <w:lang w:eastAsia="ja-JP"/>
        </w:rPr>
        <w:t xml:space="preserve"> and</w:t>
      </w:r>
      <w:r>
        <w:rPr>
          <w:rFonts w:eastAsia="MS Mincho" w:cs="Arial"/>
          <w:lang w:eastAsia="ja-JP"/>
        </w:rPr>
        <w:t xml:space="preserve"> noted that some PRs asked to see which centres contributed within their nation, suggesting that there is a need to include another layer to the data below the country showing DCPC and NC data products</w:t>
      </w:r>
      <w:r w:rsidR="00F04648">
        <w:rPr>
          <w:rFonts w:eastAsia="MS Mincho" w:cs="Arial"/>
          <w:lang w:eastAsia="ja-JP"/>
        </w:rPr>
        <w:t xml:space="preserve"> or service availability</w:t>
      </w:r>
      <w:r w:rsidRPr="00BD539B">
        <w:rPr>
          <w:rFonts w:eastAsia="MS Mincho" w:cs="Arial"/>
          <w:lang w:eastAsia="ja-JP"/>
        </w:rPr>
        <w:t xml:space="preserve">. </w:t>
      </w:r>
    </w:p>
    <w:p w14:paraId="68BCC166" w14:textId="77777777" w:rsidR="0001683A" w:rsidRDefault="0001683A" w:rsidP="0001683A">
      <w:pPr>
        <w:pStyle w:val="ListParagraph"/>
        <w:ind w:left="432"/>
        <w:rPr>
          <w:rFonts w:eastAsia="MS Mincho" w:cs="Arial"/>
          <w:lang w:eastAsia="ja-JP"/>
        </w:rPr>
      </w:pPr>
    </w:p>
    <w:p w14:paraId="43A67332" w14:textId="44D0F6E4" w:rsidR="00CC4A8E" w:rsidRPr="00841147" w:rsidRDefault="00BD539B" w:rsidP="00BD539B">
      <w:pPr>
        <w:pStyle w:val="ListParagraph"/>
        <w:numPr>
          <w:ilvl w:val="0"/>
          <w:numId w:val="11"/>
        </w:numPr>
        <w:rPr>
          <w:rFonts w:eastAsia="MS Mincho" w:cs="Arial"/>
          <w:lang w:eastAsia="ja-JP"/>
        </w:rPr>
      </w:pPr>
      <w:r w:rsidRPr="00BD539B">
        <w:rPr>
          <w:rFonts w:eastAsia="MS Mincho" w:cs="Arial"/>
          <w:lang w:eastAsia="ja-JP"/>
        </w:rPr>
        <w:t xml:space="preserve">Mr </w:t>
      </w:r>
      <w:proofErr w:type="spellStart"/>
      <w:r w:rsidRPr="00BD539B">
        <w:rPr>
          <w:rFonts w:eastAsia="MS Mincho" w:cs="Arial"/>
          <w:lang w:eastAsia="ja-JP"/>
        </w:rPr>
        <w:t>Hokase</w:t>
      </w:r>
      <w:proofErr w:type="spellEnd"/>
      <w:r w:rsidRPr="00BD539B">
        <w:rPr>
          <w:rFonts w:eastAsia="MS Mincho" w:cs="Arial"/>
          <w:lang w:eastAsia="ja-JP"/>
        </w:rPr>
        <w:t xml:space="preserve"> </w:t>
      </w:r>
      <w:r w:rsidR="0001683A">
        <w:rPr>
          <w:rFonts w:eastAsia="MS Mincho" w:cs="Arial"/>
          <w:lang w:eastAsia="ja-JP"/>
        </w:rPr>
        <w:t>reported</w:t>
      </w:r>
      <w:r w:rsidRPr="00BD539B">
        <w:rPr>
          <w:rFonts w:eastAsia="MS Mincho" w:cs="Arial"/>
          <w:lang w:eastAsia="ja-JP"/>
        </w:rPr>
        <w:t xml:space="preserve"> that approximately 200 WIS Monitoring Pamphlets were handed to visitor</w:t>
      </w:r>
      <w:r w:rsidR="0001683A">
        <w:rPr>
          <w:rFonts w:eastAsia="MS Mincho" w:cs="Arial"/>
          <w:lang w:eastAsia="ja-JP"/>
        </w:rPr>
        <w:t>s</w:t>
      </w:r>
      <w:r w:rsidRPr="00BD539B">
        <w:rPr>
          <w:rFonts w:eastAsia="MS Mincho" w:cs="Arial"/>
          <w:lang w:eastAsia="ja-JP"/>
        </w:rPr>
        <w:t xml:space="preserve"> at the Demo and that </w:t>
      </w:r>
      <w:r w:rsidR="0001683A">
        <w:rPr>
          <w:rFonts w:eastAsia="MS Mincho" w:cs="Arial"/>
          <w:lang w:eastAsia="ja-JP"/>
        </w:rPr>
        <w:t xml:space="preserve">incorporating the </w:t>
      </w:r>
      <w:r w:rsidRPr="00BD539B">
        <w:rPr>
          <w:rFonts w:eastAsia="MS Mincho" w:cs="Arial"/>
          <w:lang w:eastAsia="ja-JP"/>
        </w:rPr>
        <w:t xml:space="preserve">comments from visitors </w:t>
      </w:r>
      <w:r w:rsidR="0001683A">
        <w:rPr>
          <w:rFonts w:eastAsia="MS Mincho" w:cs="Arial"/>
          <w:lang w:eastAsia="ja-JP"/>
        </w:rPr>
        <w:t>will</w:t>
      </w:r>
      <w:r w:rsidRPr="00BD539B">
        <w:rPr>
          <w:rFonts w:eastAsia="MS Mincho" w:cs="Arial"/>
          <w:lang w:eastAsia="ja-JP"/>
        </w:rPr>
        <w:t xml:space="preserve"> be one of </w:t>
      </w:r>
      <w:r w:rsidR="0001683A">
        <w:rPr>
          <w:rFonts w:eastAsia="MS Mincho" w:cs="Arial"/>
          <w:lang w:eastAsia="ja-JP"/>
        </w:rPr>
        <w:t xml:space="preserve">the </w:t>
      </w:r>
      <w:r w:rsidRPr="00BD539B">
        <w:rPr>
          <w:rFonts w:eastAsia="MS Mincho" w:cs="Arial"/>
          <w:lang w:eastAsia="ja-JP"/>
        </w:rPr>
        <w:t xml:space="preserve">future options and further challenges. Mr </w:t>
      </w:r>
      <w:proofErr w:type="spellStart"/>
      <w:r w:rsidRPr="00BD539B">
        <w:rPr>
          <w:rFonts w:eastAsia="MS Mincho" w:cs="Arial"/>
          <w:lang w:eastAsia="ja-JP"/>
        </w:rPr>
        <w:t>Hokase</w:t>
      </w:r>
      <w:proofErr w:type="spellEnd"/>
      <w:r w:rsidRPr="00BD539B">
        <w:rPr>
          <w:rFonts w:eastAsia="MS Mincho" w:cs="Arial"/>
          <w:lang w:eastAsia="ja-JP"/>
        </w:rPr>
        <w:t xml:space="preserve"> thank</w:t>
      </w:r>
      <w:r>
        <w:rPr>
          <w:rFonts w:eastAsia="MS Mincho" w:cs="Arial"/>
          <w:lang w:eastAsia="ja-JP"/>
        </w:rPr>
        <w:t>ed</w:t>
      </w:r>
      <w:r w:rsidRPr="00BD539B">
        <w:rPr>
          <w:rFonts w:eastAsia="MS Mincho" w:cs="Arial"/>
          <w:lang w:eastAsia="ja-JP"/>
        </w:rPr>
        <w:t xml:space="preserve"> all contributors, the 10 GISCs</w:t>
      </w:r>
      <w:r>
        <w:rPr>
          <w:rFonts w:eastAsia="MS Mincho" w:cs="Arial"/>
          <w:lang w:eastAsia="ja-JP"/>
        </w:rPr>
        <w:t xml:space="preserve"> (</w:t>
      </w:r>
      <w:r w:rsidRPr="00BD539B">
        <w:rPr>
          <w:rFonts w:eastAsia="MS Mincho" w:cs="Arial"/>
          <w:lang w:eastAsia="ja-JP"/>
        </w:rPr>
        <w:t>Beijing, Brasilia, Casablanca, Exeter, Melbourne, Moscow, Offenbach, Seoul, Tokyo</w:t>
      </w:r>
      <w:r>
        <w:rPr>
          <w:rFonts w:eastAsia="MS Mincho" w:cs="Arial"/>
          <w:lang w:eastAsia="ja-JP"/>
        </w:rPr>
        <w:t xml:space="preserve"> and</w:t>
      </w:r>
      <w:r w:rsidRPr="00BD539B">
        <w:rPr>
          <w:rFonts w:eastAsia="MS Mincho" w:cs="Arial"/>
          <w:lang w:eastAsia="ja-JP"/>
        </w:rPr>
        <w:t xml:space="preserve"> Toulouse</w:t>
      </w:r>
      <w:r w:rsidR="00C17720">
        <w:rPr>
          <w:rFonts w:eastAsia="MS Mincho" w:cs="Arial"/>
          <w:lang w:eastAsia="ja-JP"/>
        </w:rPr>
        <w:t xml:space="preserve">) </w:t>
      </w:r>
      <w:r w:rsidR="00C17720" w:rsidRPr="00BD539B">
        <w:rPr>
          <w:rFonts w:eastAsia="MS Mincho" w:cs="Arial"/>
          <w:lang w:eastAsia="ja-JP"/>
        </w:rPr>
        <w:t>and</w:t>
      </w:r>
      <w:r w:rsidRPr="00BD539B">
        <w:rPr>
          <w:rFonts w:eastAsia="MS Mincho" w:cs="Arial"/>
          <w:lang w:eastAsia="ja-JP"/>
        </w:rPr>
        <w:t xml:space="preserve"> the project members and managers, Mr Remy Giraud and Dr </w:t>
      </w:r>
      <w:proofErr w:type="spellStart"/>
      <w:r w:rsidRPr="00BD539B">
        <w:rPr>
          <w:rFonts w:eastAsia="MS Mincho" w:cs="Arial"/>
          <w:lang w:eastAsia="ja-JP"/>
        </w:rPr>
        <w:t>Weiqing</w:t>
      </w:r>
      <w:proofErr w:type="spellEnd"/>
      <w:r w:rsidRPr="00BD539B">
        <w:rPr>
          <w:rFonts w:eastAsia="MS Mincho" w:cs="Arial"/>
          <w:lang w:eastAsia="ja-JP"/>
        </w:rPr>
        <w:t xml:space="preserve"> Qu.</w:t>
      </w:r>
    </w:p>
    <w:p w14:paraId="4FDD0D9A" w14:textId="77777777" w:rsidR="00CC4A8E" w:rsidRPr="00CC4A8E" w:rsidRDefault="00CC4A8E" w:rsidP="007F6BB3">
      <w:pPr>
        <w:pStyle w:val="ListParagraph"/>
        <w:ind w:left="432"/>
        <w:rPr>
          <w:rFonts w:eastAsia="MS Mincho" w:cs="Arial"/>
          <w:lang w:eastAsia="ja-JP"/>
        </w:rPr>
      </w:pPr>
    </w:p>
    <w:p w14:paraId="2E82F3EF" w14:textId="20A29461" w:rsidR="00BD539B" w:rsidRPr="00BD539B" w:rsidRDefault="00BD539B" w:rsidP="00504CEA">
      <w:pPr>
        <w:pStyle w:val="ListParagraph"/>
        <w:numPr>
          <w:ilvl w:val="0"/>
          <w:numId w:val="11"/>
        </w:numPr>
        <w:rPr>
          <w:rFonts w:eastAsia="MS Mincho" w:cs="Arial"/>
          <w:lang w:eastAsia="ja-JP"/>
        </w:rPr>
      </w:pPr>
      <w:r w:rsidRPr="00504CEA">
        <w:rPr>
          <w:rFonts w:eastAsia="MS Mincho" w:cs="Arial"/>
          <w:lang w:eastAsia="ja-JP"/>
        </w:rPr>
        <w:t>Mr Remy Giraud, in his role of Project Coordinator for the WIS monitoring, presented a report on the monitoring project (</w:t>
      </w:r>
      <w:hyperlink r:id="rId43" w:history="1">
        <w:r w:rsidRPr="008E7925">
          <w:rPr>
            <w:rStyle w:val="Hyperlink"/>
            <w:rFonts w:eastAsia="MS Mincho" w:cs="Arial"/>
            <w:lang w:eastAsia="ja-JP"/>
          </w:rPr>
          <w:t>Doc32</w:t>
        </w:r>
      </w:hyperlink>
      <w:r w:rsidRPr="00504CEA">
        <w:rPr>
          <w:rFonts w:eastAsia="MS Mincho" w:cs="Arial"/>
          <w:lang w:eastAsia="ja-JP"/>
        </w:rPr>
        <w:t>)</w:t>
      </w:r>
      <w:r w:rsidR="00C9379B" w:rsidRPr="00504CEA">
        <w:rPr>
          <w:rFonts w:eastAsia="MS Mincho" w:cs="Arial"/>
          <w:lang w:eastAsia="ja-JP"/>
        </w:rPr>
        <w:t xml:space="preserve">. </w:t>
      </w:r>
      <w:r w:rsidRPr="00504CEA">
        <w:rPr>
          <w:rFonts w:eastAsia="MS Mincho" w:cs="Arial"/>
          <w:lang w:eastAsia="ja-JP"/>
        </w:rPr>
        <w:t xml:space="preserve">TT-GISC expressed its appreciation to the three GISCs </w:t>
      </w:r>
      <w:r w:rsidR="00504CEA" w:rsidRPr="00504CEA">
        <w:rPr>
          <w:rFonts w:eastAsia="MS Mincho" w:cs="Arial"/>
          <w:lang w:eastAsia="ja-JP"/>
        </w:rPr>
        <w:t xml:space="preserve">Beijing, Brasilia and Tokyo for their effort in </w:t>
      </w:r>
      <w:r w:rsidRPr="00504CEA">
        <w:rPr>
          <w:rFonts w:eastAsia="MS Mincho" w:cs="Arial"/>
          <w:lang w:eastAsia="ja-JP"/>
        </w:rPr>
        <w:t>develop</w:t>
      </w:r>
      <w:r w:rsidR="00504CEA" w:rsidRPr="00504CEA">
        <w:rPr>
          <w:rFonts w:eastAsia="MS Mincho" w:cs="Arial"/>
          <w:lang w:eastAsia="ja-JP"/>
        </w:rPr>
        <w:t xml:space="preserve">ing and operating the three </w:t>
      </w:r>
      <w:r w:rsidRPr="00504CEA">
        <w:rPr>
          <w:rFonts w:eastAsia="MS Mincho" w:cs="Arial"/>
          <w:lang w:eastAsia="ja-JP"/>
        </w:rPr>
        <w:t>pilot W</w:t>
      </w:r>
      <w:r w:rsidR="00504CEA">
        <w:rPr>
          <w:rFonts w:eastAsia="MS Mincho" w:cs="Arial"/>
          <w:lang w:eastAsia="ja-JP"/>
        </w:rPr>
        <w:t>IS</w:t>
      </w:r>
      <w:r w:rsidRPr="00504CEA">
        <w:rPr>
          <w:rFonts w:eastAsia="MS Mincho" w:cs="Arial"/>
          <w:lang w:eastAsia="ja-JP"/>
        </w:rPr>
        <w:t xml:space="preserve"> common dashboard</w:t>
      </w:r>
      <w:r w:rsidR="00504CEA" w:rsidRPr="00504CEA">
        <w:rPr>
          <w:rFonts w:eastAsia="MS Mincho" w:cs="Arial"/>
          <w:lang w:eastAsia="ja-JP"/>
        </w:rPr>
        <w:t>s</w:t>
      </w:r>
      <w:r w:rsidR="00504CEA">
        <w:rPr>
          <w:rFonts w:eastAsia="MS Mincho" w:cs="Arial"/>
          <w:lang w:eastAsia="ja-JP"/>
        </w:rPr>
        <w:t xml:space="preserve"> (WCD)</w:t>
      </w:r>
      <w:r w:rsidR="00504CEA" w:rsidRPr="00504CEA">
        <w:rPr>
          <w:rFonts w:eastAsia="MS Mincho" w:cs="Arial"/>
          <w:lang w:eastAsia="ja-JP"/>
        </w:rPr>
        <w:t>. It welcomed t</w:t>
      </w:r>
      <w:r w:rsidRPr="00504CEA">
        <w:rPr>
          <w:rFonts w:eastAsia="MS Mincho" w:cs="Arial"/>
          <w:lang w:eastAsia="ja-JP"/>
        </w:rPr>
        <w:t>he participation of 10 GISCs during the demo at Congress</w:t>
      </w:r>
      <w:r w:rsidR="00504CEA" w:rsidRPr="00504CEA">
        <w:rPr>
          <w:rFonts w:eastAsia="MS Mincho" w:cs="Arial"/>
          <w:lang w:eastAsia="ja-JP"/>
        </w:rPr>
        <w:t xml:space="preserve"> and considered </w:t>
      </w:r>
      <w:r w:rsidRPr="00504CEA">
        <w:rPr>
          <w:rFonts w:eastAsia="MS Mincho" w:cs="Arial"/>
          <w:lang w:eastAsia="ja-JP"/>
        </w:rPr>
        <w:t xml:space="preserve">that the method defined during the workshop in 2014 to publish and gather statistics using JSON file format is suitable and should be used to further </w:t>
      </w:r>
      <w:r w:rsidR="00F04648" w:rsidRPr="00504CEA">
        <w:rPr>
          <w:rFonts w:eastAsia="MS Mincho" w:cs="Arial"/>
          <w:lang w:eastAsia="ja-JP"/>
        </w:rPr>
        <w:t>enhance</w:t>
      </w:r>
      <w:r w:rsidRPr="00504CEA">
        <w:rPr>
          <w:rFonts w:eastAsia="MS Mincho" w:cs="Arial"/>
          <w:lang w:eastAsia="ja-JP"/>
        </w:rPr>
        <w:t xml:space="preserve"> the monitoring of the WIS</w:t>
      </w:r>
      <w:r w:rsidR="00504CEA" w:rsidRPr="00504CEA">
        <w:rPr>
          <w:rFonts w:eastAsia="MS Mincho" w:cs="Arial"/>
          <w:lang w:eastAsia="ja-JP"/>
        </w:rPr>
        <w:t xml:space="preserve">. The meeting recognized </w:t>
      </w:r>
      <w:r w:rsidRPr="00504CEA">
        <w:rPr>
          <w:rFonts w:eastAsia="MS Mincho" w:cs="Arial"/>
          <w:lang w:eastAsia="ja-JP"/>
        </w:rPr>
        <w:t>the importance of monitoring the WIS to ensure suitable performances and therefore encourage</w:t>
      </w:r>
      <w:r w:rsidR="00504CEA">
        <w:rPr>
          <w:rFonts w:eastAsia="MS Mincho" w:cs="Arial"/>
          <w:lang w:eastAsia="ja-JP"/>
        </w:rPr>
        <w:t>d</w:t>
      </w:r>
      <w:r w:rsidRPr="00504CEA">
        <w:rPr>
          <w:rFonts w:eastAsia="MS Mincho" w:cs="Arial"/>
          <w:lang w:eastAsia="ja-JP"/>
        </w:rPr>
        <w:t xml:space="preserve"> all the GISCs to participate in the current project</w:t>
      </w:r>
      <w:r w:rsidR="00504CEA">
        <w:rPr>
          <w:rFonts w:eastAsia="MS Mincho" w:cs="Arial"/>
          <w:lang w:eastAsia="ja-JP"/>
        </w:rPr>
        <w:t xml:space="preserve">.  It further noted the success of the Cg-17 demonstration and </w:t>
      </w:r>
      <w:r w:rsidRPr="00BD539B">
        <w:rPr>
          <w:rFonts w:eastAsia="MS Mincho" w:cs="Arial"/>
          <w:lang w:eastAsia="ja-JP"/>
        </w:rPr>
        <w:t xml:space="preserve">that it essential to add to the </w:t>
      </w:r>
      <w:r w:rsidR="00504CEA">
        <w:rPr>
          <w:rFonts w:eastAsia="MS Mincho" w:cs="Arial"/>
          <w:lang w:eastAsia="ja-JP"/>
        </w:rPr>
        <w:t xml:space="preserve">monitoring </w:t>
      </w:r>
      <w:r w:rsidRPr="00BD539B">
        <w:rPr>
          <w:rFonts w:eastAsia="MS Mincho" w:cs="Arial"/>
          <w:lang w:eastAsia="ja-JP"/>
        </w:rPr>
        <w:t>tasks a repeat of the demonstration done at Cg-17</w:t>
      </w:r>
      <w:r w:rsidR="00504CEA">
        <w:rPr>
          <w:rFonts w:eastAsia="MS Mincho" w:cs="Arial"/>
          <w:lang w:eastAsia="ja-JP"/>
        </w:rPr>
        <w:t xml:space="preserve"> </w:t>
      </w:r>
      <w:r w:rsidR="00504CEA" w:rsidRPr="00BD539B">
        <w:rPr>
          <w:rFonts w:eastAsia="MS Mincho" w:cs="Arial"/>
          <w:lang w:eastAsia="ja-JP"/>
        </w:rPr>
        <w:t>to CBS-</w:t>
      </w:r>
      <w:r w:rsidR="00F04648" w:rsidRPr="00BD539B">
        <w:rPr>
          <w:rFonts w:eastAsia="MS Mincho" w:cs="Arial"/>
          <w:lang w:eastAsia="ja-JP"/>
        </w:rPr>
        <w:t>16</w:t>
      </w:r>
      <w:r w:rsidR="00F04648">
        <w:rPr>
          <w:rFonts w:eastAsia="MS Mincho" w:cs="Arial"/>
          <w:lang w:eastAsia="ja-JP"/>
        </w:rPr>
        <w:t>.</w:t>
      </w:r>
    </w:p>
    <w:p w14:paraId="4239878C" w14:textId="77777777" w:rsidR="00504CEA" w:rsidRDefault="00504CEA" w:rsidP="00504CEA">
      <w:pPr>
        <w:pStyle w:val="ListParagraph"/>
        <w:ind w:left="432"/>
        <w:rPr>
          <w:rFonts w:eastAsia="MS Mincho" w:cs="Arial"/>
          <w:lang w:eastAsia="ja-JP"/>
        </w:rPr>
      </w:pPr>
    </w:p>
    <w:p w14:paraId="381BAF2F" w14:textId="55CBC9EE" w:rsidR="00BD539B" w:rsidRDefault="00504CEA" w:rsidP="00BD539B">
      <w:pPr>
        <w:pStyle w:val="ListParagraph"/>
        <w:numPr>
          <w:ilvl w:val="0"/>
          <w:numId w:val="11"/>
        </w:numPr>
        <w:rPr>
          <w:rFonts w:eastAsia="MS Mincho" w:cs="Arial"/>
          <w:lang w:eastAsia="ja-JP"/>
        </w:rPr>
      </w:pPr>
      <w:r w:rsidRPr="00504CEA">
        <w:rPr>
          <w:rFonts w:eastAsia="MS Mincho" w:cs="Arial"/>
          <w:lang w:eastAsia="ja-JP"/>
        </w:rPr>
        <w:lastRenderedPageBreak/>
        <w:t>The meeting n</w:t>
      </w:r>
      <w:r w:rsidR="00BD539B" w:rsidRPr="00504CEA">
        <w:rPr>
          <w:rFonts w:eastAsia="MS Mincho" w:cs="Arial"/>
          <w:lang w:eastAsia="ja-JP"/>
        </w:rPr>
        <w:t>oted</w:t>
      </w:r>
      <w:r w:rsidRPr="00504CEA">
        <w:rPr>
          <w:rFonts w:eastAsia="MS Mincho" w:cs="Arial"/>
          <w:lang w:eastAsia="ja-JP"/>
        </w:rPr>
        <w:t xml:space="preserve"> </w:t>
      </w:r>
      <w:r w:rsidR="00BD539B" w:rsidRPr="00504CEA">
        <w:rPr>
          <w:rFonts w:eastAsia="MS Mincho" w:cs="Arial"/>
          <w:lang w:eastAsia="ja-JP"/>
        </w:rPr>
        <w:t xml:space="preserve">that </w:t>
      </w:r>
      <w:r w:rsidR="00C17720">
        <w:rPr>
          <w:rFonts w:eastAsia="MS Mincho" w:cs="Arial"/>
          <w:lang w:eastAsia="ja-JP"/>
        </w:rPr>
        <w:t xml:space="preserve">some </w:t>
      </w:r>
      <w:r w:rsidR="00BD539B" w:rsidRPr="00504CEA">
        <w:rPr>
          <w:rFonts w:eastAsia="MS Mincho" w:cs="Arial"/>
          <w:lang w:eastAsia="ja-JP"/>
        </w:rPr>
        <w:t>Cg-17</w:t>
      </w:r>
      <w:r w:rsidR="008E7925">
        <w:rPr>
          <w:rFonts w:eastAsia="MS Mincho" w:cs="Arial"/>
          <w:lang w:eastAsia="ja-JP"/>
        </w:rPr>
        <w:t xml:space="preserve"> participants</w:t>
      </w:r>
      <w:r w:rsidR="00BD539B" w:rsidRPr="00504CEA">
        <w:rPr>
          <w:rFonts w:eastAsia="MS Mincho" w:cs="Arial"/>
          <w:lang w:eastAsia="ja-JP"/>
        </w:rPr>
        <w:t xml:space="preserve"> </w:t>
      </w:r>
      <w:r w:rsidR="00C17720">
        <w:rPr>
          <w:rFonts w:eastAsia="MS Mincho" w:cs="Arial"/>
          <w:lang w:eastAsia="ja-JP"/>
        </w:rPr>
        <w:t xml:space="preserve">had </w:t>
      </w:r>
      <w:r w:rsidR="00BD539B" w:rsidRPr="00504CEA">
        <w:rPr>
          <w:rFonts w:eastAsia="MS Mincho" w:cs="Arial"/>
          <w:lang w:eastAsia="ja-JP"/>
        </w:rPr>
        <w:t xml:space="preserve">asked for the status of their centres which were able to </w:t>
      </w:r>
      <w:r>
        <w:rPr>
          <w:rFonts w:eastAsia="MS Mincho" w:cs="Arial"/>
          <w:lang w:eastAsia="ja-JP"/>
        </w:rPr>
        <w:t xml:space="preserve">be </w:t>
      </w:r>
      <w:r w:rsidRPr="00504CEA">
        <w:rPr>
          <w:rFonts w:eastAsia="MS Mincho" w:cs="Arial"/>
          <w:lang w:eastAsia="ja-JP"/>
        </w:rPr>
        <w:t>demonstrate</w:t>
      </w:r>
      <w:r>
        <w:rPr>
          <w:rFonts w:eastAsia="MS Mincho" w:cs="Arial"/>
          <w:lang w:eastAsia="ja-JP"/>
        </w:rPr>
        <w:t>d</w:t>
      </w:r>
      <w:r w:rsidR="00BD539B" w:rsidRPr="00504CEA">
        <w:rPr>
          <w:rFonts w:eastAsia="MS Mincho" w:cs="Arial"/>
          <w:lang w:eastAsia="ja-JP"/>
        </w:rPr>
        <w:t xml:space="preserve"> </w:t>
      </w:r>
      <w:r w:rsidRPr="00504CEA">
        <w:rPr>
          <w:rFonts w:eastAsia="MS Mincho" w:cs="Arial"/>
          <w:lang w:eastAsia="ja-JP"/>
        </w:rPr>
        <w:t>by</w:t>
      </w:r>
      <w:r w:rsidR="00BD539B" w:rsidRPr="00504CEA">
        <w:rPr>
          <w:rFonts w:eastAsia="MS Mincho" w:cs="Arial"/>
          <w:lang w:eastAsia="ja-JP"/>
        </w:rPr>
        <w:t xml:space="preserve"> following down the links </w:t>
      </w:r>
      <w:r>
        <w:rPr>
          <w:rFonts w:eastAsia="MS Mincho" w:cs="Arial"/>
          <w:lang w:eastAsia="ja-JP"/>
        </w:rPr>
        <w:t xml:space="preserve">on the WCDs </w:t>
      </w:r>
      <w:r w:rsidR="00BD539B" w:rsidRPr="00504CEA">
        <w:rPr>
          <w:rFonts w:eastAsia="MS Mincho" w:cs="Arial"/>
          <w:lang w:eastAsia="ja-JP"/>
        </w:rPr>
        <w:t>to the NCs</w:t>
      </w:r>
      <w:r w:rsidR="008E7925">
        <w:rPr>
          <w:rFonts w:eastAsia="MS Mincho" w:cs="Arial"/>
          <w:lang w:eastAsia="ja-JP"/>
        </w:rPr>
        <w:t>. It</w:t>
      </w:r>
      <w:r w:rsidRPr="00504CEA">
        <w:rPr>
          <w:rFonts w:eastAsia="MS Mincho" w:cs="Arial"/>
          <w:lang w:eastAsia="ja-JP"/>
        </w:rPr>
        <w:t xml:space="preserve"> requested the monitoring project team to include</w:t>
      </w:r>
      <w:r w:rsidR="00BD539B" w:rsidRPr="00504CEA">
        <w:rPr>
          <w:rFonts w:eastAsia="MS Mincho" w:cs="Arial"/>
          <w:lang w:eastAsia="ja-JP"/>
        </w:rPr>
        <w:t xml:space="preserve"> </w:t>
      </w:r>
      <w:r w:rsidRPr="00504CEA">
        <w:rPr>
          <w:rFonts w:eastAsia="MS Mincho" w:cs="Arial"/>
          <w:lang w:eastAsia="ja-JP"/>
        </w:rPr>
        <w:t>NCs</w:t>
      </w:r>
      <w:r w:rsidR="00BD539B" w:rsidRPr="00504CEA">
        <w:rPr>
          <w:rFonts w:eastAsia="MS Mincho" w:cs="Arial"/>
          <w:lang w:eastAsia="ja-JP"/>
        </w:rPr>
        <w:t xml:space="preserve"> in the demonstration</w:t>
      </w:r>
      <w:r w:rsidRPr="00504CEA">
        <w:rPr>
          <w:rFonts w:eastAsia="MS Mincho" w:cs="Arial"/>
          <w:lang w:eastAsia="ja-JP"/>
        </w:rPr>
        <w:t xml:space="preserve">. It suggested that the task team will need to </w:t>
      </w:r>
      <w:r>
        <w:rPr>
          <w:rFonts w:eastAsia="MS Mincho" w:cs="Arial"/>
          <w:lang w:eastAsia="ja-JP"/>
        </w:rPr>
        <w:t>d</w:t>
      </w:r>
      <w:r w:rsidR="00BD539B" w:rsidRPr="00504CEA">
        <w:rPr>
          <w:rFonts w:eastAsia="MS Mincho" w:cs="Arial"/>
          <w:lang w:eastAsia="ja-JP"/>
        </w:rPr>
        <w:t>etermine content</w:t>
      </w:r>
      <w:r>
        <w:rPr>
          <w:rFonts w:eastAsia="MS Mincho" w:cs="Arial"/>
          <w:lang w:eastAsia="ja-JP"/>
        </w:rPr>
        <w:t xml:space="preserve"> that could come from NCs and appropriate JSON</w:t>
      </w:r>
      <w:r w:rsidRPr="00BD539B">
        <w:rPr>
          <w:rFonts w:eastAsia="MS Mincho" w:cs="Arial"/>
          <w:lang w:eastAsia="ja-JP"/>
        </w:rPr>
        <w:t xml:space="preserve"> files </w:t>
      </w:r>
      <w:r>
        <w:rPr>
          <w:rFonts w:eastAsia="MS Mincho" w:cs="Arial"/>
          <w:lang w:eastAsia="ja-JP"/>
        </w:rPr>
        <w:t xml:space="preserve">that could be create and sent </w:t>
      </w:r>
      <w:r w:rsidRPr="00BD539B">
        <w:rPr>
          <w:rFonts w:eastAsia="MS Mincho" w:cs="Arial"/>
          <w:lang w:eastAsia="ja-JP"/>
        </w:rPr>
        <w:t>from some NCs</w:t>
      </w:r>
      <w:r>
        <w:rPr>
          <w:rFonts w:eastAsia="MS Mincho" w:cs="Arial"/>
          <w:lang w:eastAsia="ja-JP"/>
        </w:rPr>
        <w:t>.</w:t>
      </w:r>
    </w:p>
    <w:p w14:paraId="2C1A3C36" w14:textId="77777777" w:rsidR="00504CEA" w:rsidRPr="00504CEA" w:rsidRDefault="00504CEA" w:rsidP="00504CEA">
      <w:pPr>
        <w:pStyle w:val="ListParagraph"/>
        <w:ind w:left="432"/>
        <w:rPr>
          <w:rFonts w:eastAsia="MS Mincho" w:cs="Arial"/>
          <w:lang w:eastAsia="ja-JP"/>
        </w:rPr>
      </w:pPr>
    </w:p>
    <w:p w14:paraId="660FC540" w14:textId="3C279D87" w:rsidR="00504CEA" w:rsidRDefault="00504CEA" w:rsidP="00BD539B">
      <w:pPr>
        <w:pStyle w:val="ListParagraph"/>
        <w:numPr>
          <w:ilvl w:val="0"/>
          <w:numId w:val="11"/>
        </w:numPr>
        <w:rPr>
          <w:rFonts w:eastAsia="MS Mincho" w:cs="Arial"/>
          <w:lang w:eastAsia="ja-JP"/>
        </w:rPr>
      </w:pPr>
      <w:r>
        <w:rPr>
          <w:rFonts w:eastAsia="MS Mincho" w:cs="Arial"/>
          <w:lang w:eastAsia="ja-JP"/>
        </w:rPr>
        <w:t>The meeting n</w:t>
      </w:r>
      <w:r w:rsidR="00BD539B" w:rsidRPr="00BD539B">
        <w:rPr>
          <w:rFonts w:eastAsia="MS Mincho" w:cs="Arial"/>
          <w:lang w:eastAsia="ja-JP"/>
        </w:rPr>
        <w:t xml:space="preserve">oted that </w:t>
      </w:r>
      <w:r w:rsidR="00F04648">
        <w:rPr>
          <w:rFonts w:eastAsia="MS Mincho" w:cs="Arial"/>
          <w:lang w:eastAsia="ja-JP"/>
        </w:rPr>
        <w:t>some</w:t>
      </w:r>
      <w:r w:rsidR="00BD539B" w:rsidRPr="00BD539B">
        <w:rPr>
          <w:rFonts w:eastAsia="MS Mincho" w:cs="Arial"/>
          <w:lang w:eastAsia="ja-JP"/>
        </w:rPr>
        <w:t xml:space="preserve"> contributing GISCs ha</w:t>
      </w:r>
      <w:r>
        <w:rPr>
          <w:rFonts w:eastAsia="MS Mincho" w:cs="Arial"/>
          <w:lang w:eastAsia="ja-JP"/>
        </w:rPr>
        <w:t>d</w:t>
      </w:r>
      <w:r w:rsidR="00BD539B" w:rsidRPr="00BD539B">
        <w:rPr>
          <w:rFonts w:eastAsia="MS Mincho" w:cs="Arial"/>
          <w:lang w:eastAsia="ja-JP"/>
        </w:rPr>
        <w:t xml:space="preserve"> turned off the monitoring feeds</w:t>
      </w:r>
      <w:r>
        <w:rPr>
          <w:rFonts w:eastAsia="MS Mincho" w:cs="Arial"/>
          <w:lang w:eastAsia="ja-JP"/>
        </w:rPr>
        <w:t xml:space="preserve"> and that t</w:t>
      </w:r>
      <w:r w:rsidR="00BD539B" w:rsidRPr="00BD539B">
        <w:rPr>
          <w:rFonts w:eastAsia="MS Mincho" w:cs="Arial"/>
          <w:lang w:eastAsia="ja-JP"/>
        </w:rPr>
        <w:t>he intention was to continue running the monitoring in pilot mode so we can get a feel for the variation and issues alerted through the monitoring</w:t>
      </w:r>
      <w:r>
        <w:rPr>
          <w:rFonts w:eastAsia="MS Mincho" w:cs="Arial"/>
          <w:lang w:eastAsia="ja-JP"/>
        </w:rPr>
        <w:t xml:space="preserve">. </w:t>
      </w:r>
      <w:r w:rsidR="00C17720">
        <w:rPr>
          <w:rFonts w:eastAsia="MS Mincho" w:cs="Arial"/>
          <w:lang w:eastAsia="ja-JP"/>
        </w:rPr>
        <w:t xml:space="preserve">Mr </w:t>
      </w:r>
      <w:r w:rsidR="008B0DFA">
        <w:rPr>
          <w:rFonts w:eastAsia="MS Mincho" w:cs="Arial"/>
          <w:lang w:eastAsia="ja-JP"/>
        </w:rPr>
        <w:t>Mik</w:t>
      </w:r>
      <w:r w:rsidR="00C17720">
        <w:rPr>
          <w:rFonts w:eastAsia="MS Mincho" w:cs="Arial"/>
          <w:lang w:eastAsia="ja-JP"/>
        </w:rPr>
        <w:t xml:space="preserve">a demonstrated how the WCDs for JMA and INMET functioned and highlighted some of their features. See </w:t>
      </w:r>
      <w:hyperlink r:id="rId44" w:history="1">
        <w:r w:rsidR="00C17720" w:rsidRPr="00A004CF">
          <w:rPr>
            <w:rStyle w:val="Hyperlink"/>
            <w:rFonts w:eastAsia="MS Mincho" w:cs="Arial"/>
            <w:lang w:eastAsia="ja-JP"/>
          </w:rPr>
          <w:t>http://wis.wmo.int/wis-status</w:t>
        </w:r>
      </w:hyperlink>
      <w:r w:rsidR="00C17720">
        <w:rPr>
          <w:rFonts w:eastAsia="MS Mincho" w:cs="Arial"/>
          <w:lang w:eastAsia="ja-JP"/>
        </w:rPr>
        <w:t xml:space="preserve">. The meeting noted that the GISC Tokyo WCD was very well done and that it could be permanently operational. Mr </w:t>
      </w:r>
      <w:proofErr w:type="spellStart"/>
      <w:r w:rsidR="00C17720">
        <w:rPr>
          <w:rFonts w:eastAsia="MS Mincho" w:cs="Arial"/>
          <w:lang w:eastAsia="ja-JP"/>
        </w:rPr>
        <w:t>Hokase</w:t>
      </w:r>
      <w:proofErr w:type="spellEnd"/>
      <w:r w:rsidR="00C17720">
        <w:rPr>
          <w:rFonts w:eastAsia="MS Mincho" w:cs="Arial"/>
          <w:lang w:eastAsia="ja-JP"/>
        </w:rPr>
        <w:t xml:space="preserve"> appreciated the compliment but noted that the system was purely development and would have to go through the process of becoming operational. The meeting further agreed that all the WCDs had positive elements that benefit a range of applications and that as demonstrated at Congress, the final WCD could encompass features from all three pilot WDCs.</w:t>
      </w:r>
    </w:p>
    <w:p w14:paraId="0F2B1E10" w14:textId="77777777" w:rsidR="00504CEA" w:rsidRDefault="00504CEA" w:rsidP="00504CEA">
      <w:pPr>
        <w:pStyle w:val="ListParagraph"/>
        <w:ind w:left="432"/>
        <w:rPr>
          <w:rFonts w:eastAsia="MS Mincho" w:cs="Arial"/>
          <w:lang w:eastAsia="ja-JP"/>
        </w:rPr>
      </w:pPr>
    </w:p>
    <w:p w14:paraId="16D63205" w14:textId="4F923C61" w:rsidR="00C9379B" w:rsidRPr="00504CEA" w:rsidRDefault="00504CEA" w:rsidP="00F04648">
      <w:pPr>
        <w:pStyle w:val="ListParagraph"/>
        <w:numPr>
          <w:ilvl w:val="0"/>
          <w:numId w:val="11"/>
        </w:numPr>
        <w:rPr>
          <w:rFonts w:eastAsia="MS Mincho" w:cs="Arial"/>
          <w:lang w:eastAsia="ja-JP"/>
        </w:rPr>
      </w:pPr>
      <w:r w:rsidRPr="00504CEA">
        <w:rPr>
          <w:rFonts w:eastAsia="MS Mincho" w:cs="Arial"/>
          <w:lang w:eastAsia="ja-JP"/>
        </w:rPr>
        <w:t xml:space="preserve">The chair thanked Mr </w:t>
      </w:r>
      <w:proofErr w:type="spellStart"/>
      <w:r w:rsidRPr="00504CEA">
        <w:rPr>
          <w:rFonts w:eastAsia="MS Mincho" w:cs="Arial"/>
          <w:lang w:eastAsia="ja-JP"/>
        </w:rPr>
        <w:t>Hokase</w:t>
      </w:r>
      <w:proofErr w:type="spellEnd"/>
      <w:r w:rsidRPr="00504CEA">
        <w:rPr>
          <w:rFonts w:eastAsia="MS Mincho" w:cs="Arial"/>
          <w:lang w:eastAsia="ja-JP"/>
        </w:rPr>
        <w:t xml:space="preserve"> and Mr Giraud for their reports </w:t>
      </w:r>
      <w:r w:rsidR="00F04648">
        <w:rPr>
          <w:rFonts w:eastAsia="MS Mincho" w:cs="Arial"/>
          <w:lang w:eastAsia="ja-JP"/>
        </w:rPr>
        <w:t xml:space="preserve">and Mr </w:t>
      </w:r>
      <w:r w:rsidR="008B0DFA">
        <w:rPr>
          <w:rFonts w:eastAsia="MS Mincho" w:cs="Arial"/>
          <w:lang w:eastAsia="ja-JP"/>
        </w:rPr>
        <w:t>Mik</w:t>
      </w:r>
      <w:r w:rsidR="00F04648">
        <w:rPr>
          <w:rFonts w:eastAsia="MS Mincho" w:cs="Arial"/>
          <w:lang w:eastAsia="ja-JP"/>
        </w:rPr>
        <w:t xml:space="preserve">a for his detailed demonstration of the WIS monitoring systems. The chair highlighted the importance of </w:t>
      </w:r>
      <w:r w:rsidRPr="00504CEA">
        <w:rPr>
          <w:rFonts w:eastAsia="MS Mincho" w:cs="Arial"/>
          <w:lang w:eastAsia="ja-JP"/>
        </w:rPr>
        <w:t>TT-GISC maintain</w:t>
      </w:r>
      <w:r w:rsidR="00F04648">
        <w:rPr>
          <w:rFonts w:eastAsia="MS Mincho" w:cs="Arial"/>
          <w:lang w:eastAsia="ja-JP"/>
        </w:rPr>
        <w:t>ing</w:t>
      </w:r>
      <w:r w:rsidRPr="00504CEA">
        <w:rPr>
          <w:rFonts w:eastAsia="MS Mincho" w:cs="Arial"/>
          <w:lang w:eastAsia="ja-JP"/>
        </w:rPr>
        <w:t xml:space="preserve"> close liaison with the monitoring team (Action item 14/1-13). </w:t>
      </w:r>
      <w:r>
        <w:rPr>
          <w:rFonts w:eastAsia="MS Mincho" w:cs="Arial"/>
          <w:lang w:eastAsia="ja-JP"/>
        </w:rPr>
        <w:t>The meeting agreed that it is important to run the WIS Monitoring Demonstration at CBS-16 and for</w:t>
      </w:r>
      <w:r w:rsidRPr="00504CEA">
        <w:rPr>
          <w:rFonts w:eastAsia="MS Mincho" w:cs="Arial"/>
          <w:lang w:eastAsia="ja-JP"/>
        </w:rPr>
        <w:t xml:space="preserve"> the Monitoring Team to maintain </w:t>
      </w:r>
      <w:r>
        <w:rPr>
          <w:rFonts w:eastAsia="MS Mincho" w:cs="Arial"/>
          <w:lang w:eastAsia="ja-JP"/>
        </w:rPr>
        <w:t xml:space="preserve">the </w:t>
      </w:r>
      <w:r w:rsidRPr="00504CEA">
        <w:rPr>
          <w:rFonts w:eastAsia="MS Mincho" w:cs="Arial"/>
          <w:lang w:eastAsia="ja-JP"/>
        </w:rPr>
        <w:t>pilot</w:t>
      </w:r>
      <w:r>
        <w:rPr>
          <w:rFonts w:eastAsia="MS Mincho" w:cs="Arial"/>
          <w:lang w:eastAsia="ja-JP"/>
        </w:rPr>
        <w:t>. The meeting agreed that a</w:t>
      </w:r>
      <w:r w:rsidRPr="00504CEA">
        <w:rPr>
          <w:rFonts w:eastAsia="MS Mincho" w:cs="Arial"/>
          <w:lang w:eastAsia="ja-JP"/>
        </w:rPr>
        <w:t xml:space="preserve">ll GISCs </w:t>
      </w:r>
      <w:r>
        <w:rPr>
          <w:rFonts w:eastAsia="MS Mincho" w:cs="Arial"/>
          <w:lang w:eastAsia="ja-JP"/>
        </w:rPr>
        <w:t>should be</w:t>
      </w:r>
      <w:r w:rsidRPr="00504CEA">
        <w:rPr>
          <w:rFonts w:eastAsia="MS Mincho" w:cs="Arial"/>
          <w:lang w:eastAsia="ja-JP"/>
        </w:rPr>
        <w:t xml:space="preserve"> encouraged to </w:t>
      </w:r>
      <w:r>
        <w:rPr>
          <w:rFonts w:eastAsia="MS Mincho" w:cs="Arial"/>
          <w:lang w:eastAsia="ja-JP"/>
        </w:rPr>
        <w:t>provide JSON files</w:t>
      </w:r>
      <w:r w:rsidRPr="00504CEA">
        <w:rPr>
          <w:rFonts w:eastAsia="MS Mincho" w:cs="Arial"/>
          <w:lang w:eastAsia="ja-JP"/>
        </w:rPr>
        <w:t xml:space="preserve"> and encouraged to include some NC/DCPC data.</w:t>
      </w:r>
      <w:r>
        <w:rPr>
          <w:rFonts w:eastAsia="MS Mincho" w:cs="Arial"/>
          <w:lang w:eastAsia="ja-JP"/>
        </w:rPr>
        <w:t xml:space="preserve">  GISCs are also encouraged to</w:t>
      </w:r>
      <w:r w:rsidRPr="00504CEA">
        <w:rPr>
          <w:rFonts w:eastAsia="MS Mincho" w:cs="Arial"/>
          <w:lang w:eastAsia="ja-JP"/>
        </w:rPr>
        <w:t xml:space="preserve"> monitor the three WIS Common Dashboards.</w:t>
      </w:r>
      <w:r>
        <w:rPr>
          <w:rFonts w:eastAsia="MS Mincho" w:cs="Arial"/>
          <w:lang w:eastAsia="ja-JP"/>
        </w:rPr>
        <w:t xml:space="preserve"> </w:t>
      </w:r>
      <w:r w:rsidRPr="00504CEA">
        <w:rPr>
          <w:rFonts w:eastAsia="MS Mincho" w:cs="Arial"/>
          <w:lang w:eastAsia="ja-JP"/>
        </w:rPr>
        <w:t>(</w:t>
      </w:r>
      <w:r w:rsidRPr="00424329">
        <w:rPr>
          <w:rFonts w:eastAsia="MS Mincho" w:cs="Arial"/>
          <w:highlight w:val="yellow"/>
          <w:lang w:eastAsia="ja-JP"/>
        </w:rPr>
        <w:t>Action item 15/1-</w:t>
      </w:r>
      <w:r w:rsidR="00E61664" w:rsidRPr="00424329">
        <w:rPr>
          <w:rFonts w:eastAsia="MS Mincho" w:cs="Arial"/>
          <w:highlight w:val="yellow"/>
          <w:lang w:eastAsia="ja-JP"/>
        </w:rPr>
        <w:t>06</w:t>
      </w:r>
      <w:r w:rsidRPr="00504CEA">
        <w:rPr>
          <w:rFonts w:eastAsia="MS Mincho" w:cs="Arial"/>
          <w:lang w:eastAsia="ja-JP"/>
        </w:rPr>
        <w:t>)</w:t>
      </w:r>
    </w:p>
    <w:p w14:paraId="7A1403C7" w14:textId="77777777" w:rsidR="00504CEA" w:rsidRPr="00504CEA" w:rsidRDefault="009E4238" w:rsidP="008E7925">
      <w:pPr>
        <w:pStyle w:val="Heading2"/>
        <w:keepNext/>
        <w:rPr>
          <w:lang w:eastAsia="ja-JP"/>
        </w:rPr>
      </w:pPr>
      <w:bookmarkStart w:id="30" w:name="_Toc438110580"/>
      <w:r>
        <w:rPr>
          <w:lang w:eastAsia="ja-JP"/>
        </w:rPr>
        <w:t>5</w:t>
      </w:r>
      <w:r w:rsidR="00C9379B">
        <w:rPr>
          <w:lang w:eastAsia="ja-JP"/>
        </w:rPr>
        <w:t xml:space="preserve">. </w:t>
      </w:r>
      <w:r w:rsidR="00504CEA" w:rsidRPr="00504CEA">
        <w:rPr>
          <w:lang w:eastAsia="ja-JP"/>
        </w:rPr>
        <w:t>Metadata Management</w:t>
      </w:r>
      <w:bookmarkEnd w:id="30"/>
    </w:p>
    <w:p w14:paraId="6CE1D231" w14:textId="7553830C" w:rsidR="00504CEA" w:rsidRPr="00504CEA" w:rsidRDefault="00504CEA" w:rsidP="008E7925">
      <w:pPr>
        <w:pStyle w:val="Heading3"/>
        <w:keepNext/>
        <w:spacing w:before="0"/>
        <w:rPr>
          <w:lang w:eastAsia="ja-JP"/>
        </w:rPr>
      </w:pPr>
      <w:bookmarkStart w:id="31" w:name="_Toc438110581"/>
      <w:r>
        <w:rPr>
          <w:lang w:eastAsia="ja-JP"/>
        </w:rPr>
        <w:t>5</w:t>
      </w:r>
      <w:r w:rsidRPr="00504CEA">
        <w:rPr>
          <w:lang w:eastAsia="ja-JP"/>
        </w:rPr>
        <w:t>.1 Metadata organization for search and retrieve</w:t>
      </w:r>
      <w:bookmarkEnd w:id="31"/>
    </w:p>
    <w:p w14:paraId="74E89161" w14:textId="4396F98D" w:rsidR="00857D44" w:rsidRPr="000E76CC" w:rsidRDefault="000E76CC" w:rsidP="007F6BB3">
      <w:pPr>
        <w:pStyle w:val="ListParagraph"/>
        <w:numPr>
          <w:ilvl w:val="0"/>
          <w:numId w:val="11"/>
        </w:numPr>
        <w:rPr>
          <w:rFonts w:eastAsia="MS Mincho" w:cs="Arial"/>
          <w:lang w:eastAsia="ja-JP"/>
        </w:rPr>
      </w:pPr>
      <w:r w:rsidRPr="000E76CC">
        <w:rPr>
          <w:rFonts w:eastAsia="MS Mincho" w:cs="Arial"/>
          <w:lang w:eastAsia="ja-JP"/>
        </w:rPr>
        <w:t>Mr Bernd Richter presented the results of a case study undertaken by DWD on Search in WIS</w:t>
      </w:r>
      <w:r w:rsidR="007A31CF" w:rsidRPr="000E76CC">
        <w:rPr>
          <w:rFonts w:eastAsia="MS Mincho" w:cs="Arial"/>
          <w:lang w:eastAsia="ja-JP"/>
        </w:rPr>
        <w:t>.</w:t>
      </w:r>
      <w:r w:rsidRPr="000E76CC">
        <w:rPr>
          <w:rFonts w:eastAsia="MS Mincho" w:cs="Arial"/>
          <w:lang w:eastAsia="ja-JP"/>
        </w:rPr>
        <w:t xml:space="preserve"> The meeting noted the paper (</w:t>
      </w:r>
      <w:hyperlink r:id="rId45" w:history="1">
        <w:r w:rsidRPr="00424329">
          <w:rPr>
            <w:rStyle w:val="Hyperlink"/>
            <w:rFonts w:eastAsia="MS Mincho" w:cs="Arial"/>
            <w:lang w:eastAsia="ja-JP"/>
          </w:rPr>
          <w:t>Doc18</w:t>
        </w:r>
      </w:hyperlink>
      <w:r w:rsidRPr="000E76CC">
        <w:rPr>
          <w:rFonts w:eastAsia="MS Mincho" w:cs="Arial"/>
          <w:lang w:eastAsia="ja-JP"/>
        </w:rPr>
        <w:t>), its method, standard use cases for search and the results of the case study. In particular, it noted that GISC Offenbach users prefer full text search with search criteria like cities, countries and domain terms. It also noted that application of the same test cases across different GISCs search engines provided different results. The chair thanked DWD for their contribution noting that this topic would also be a part of the WIS interface discussions under agenda item 8.</w:t>
      </w:r>
    </w:p>
    <w:p w14:paraId="26E91D0E" w14:textId="248A9B5A" w:rsidR="003375F4" w:rsidRPr="00C9379B" w:rsidRDefault="009E4238" w:rsidP="00504CEA">
      <w:pPr>
        <w:pStyle w:val="Heading3"/>
        <w:rPr>
          <w:lang w:eastAsia="ja-JP"/>
        </w:rPr>
      </w:pPr>
      <w:bookmarkStart w:id="32" w:name="_Toc438110582"/>
      <w:r>
        <w:t>5</w:t>
      </w:r>
      <w:r w:rsidR="00C9379B">
        <w:t>.</w:t>
      </w:r>
      <w:r w:rsidR="00504CEA">
        <w:t>2</w:t>
      </w:r>
      <w:r w:rsidR="00C9379B">
        <w:t xml:space="preserve"> </w:t>
      </w:r>
      <w:r w:rsidR="00504CEA" w:rsidRPr="00504CEA">
        <w:t>Metadata harvesting</w:t>
      </w:r>
      <w:bookmarkEnd w:id="32"/>
    </w:p>
    <w:p w14:paraId="3F9E91C8" w14:textId="1B3163F0" w:rsidR="000E76CC" w:rsidRDefault="000E76CC" w:rsidP="000E76CC">
      <w:pPr>
        <w:pStyle w:val="ListParagraph"/>
        <w:numPr>
          <w:ilvl w:val="0"/>
          <w:numId w:val="11"/>
        </w:numPr>
        <w:rPr>
          <w:rFonts w:eastAsia="MS Mincho" w:cs="Arial"/>
          <w:lang w:eastAsia="ja-JP"/>
        </w:rPr>
      </w:pPr>
      <w:r>
        <w:rPr>
          <w:rFonts w:eastAsia="MS Mincho" w:cs="Arial"/>
          <w:lang w:eastAsia="ja-JP"/>
        </w:rPr>
        <w:t>The meeting considered two documents (</w:t>
      </w:r>
      <w:hyperlink r:id="rId46" w:history="1">
        <w:r w:rsidRPr="000E76CC">
          <w:rPr>
            <w:rStyle w:val="Hyperlink"/>
            <w:rFonts w:eastAsia="MS Mincho" w:cs="Arial"/>
            <w:lang w:eastAsia="ja-JP"/>
          </w:rPr>
          <w:t>Doc27</w:t>
        </w:r>
      </w:hyperlink>
      <w:r>
        <w:rPr>
          <w:rFonts w:eastAsia="MS Mincho" w:cs="Arial"/>
          <w:lang w:eastAsia="ja-JP"/>
        </w:rPr>
        <w:t xml:space="preserve"> and </w:t>
      </w:r>
      <w:hyperlink r:id="rId47" w:history="1">
        <w:r w:rsidRPr="000E76CC">
          <w:rPr>
            <w:rStyle w:val="Hyperlink"/>
            <w:rFonts w:eastAsia="MS Mincho" w:cs="Arial"/>
            <w:lang w:eastAsia="ja-JP"/>
          </w:rPr>
          <w:t>Doc29</w:t>
        </w:r>
      </w:hyperlink>
      <w:r>
        <w:rPr>
          <w:rFonts w:eastAsia="MS Mincho" w:cs="Arial"/>
          <w:lang w:eastAsia="ja-JP"/>
        </w:rPr>
        <w:t>) and a power point (</w:t>
      </w:r>
      <w:hyperlink r:id="rId48" w:history="1">
        <w:r w:rsidRPr="000E76CC">
          <w:rPr>
            <w:rStyle w:val="Hyperlink"/>
            <w:rFonts w:eastAsia="MS Mincho" w:cs="Arial"/>
            <w:lang w:eastAsia="ja-JP"/>
          </w:rPr>
          <w:t>Doc28</w:t>
        </w:r>
      </w:hyperlink>
      <w:r>
        <w:rPr>
          <w:rFonts w:eastAsia="MS Mincho" w:cs="Arial"/>
          <w:lang w:eastAsia="ja-JP"/>
        </w:rPr>
        <w:t xml:space="preserve">) on metadata harvesting.  It noted </w:t>
      </w:r>
      <w:hyperlink r:id="rId49" w:history="1">
        <w:r w:rsidRPr="000E76CC">
          <w:rPr>
            <w:rStyle w:val="Hyperlink"/>
            <w:rFonts w:eastAsia="MS Mincho" w:cs="Arial"/>
            <w:lang w:eastAsia="ja-JP"/>
          </w:rPr>
          <w:t>Doc27</w:t>
        </w:r>
      </w:hyperlink>
      <w:r>
        <w:rPr>
          <w:rFonts w:eastAsia="MS Mincho" w:cs="Arial"/>
          <w:lang w:eastAsia="ja-JP"/>
        </w:rPr>
        <w:t xml:space="preserve"> (and its associated power point </w:t>
      </w:r>
      <w:hyperlink r:id="rId50" w:history="1">
        <w:r w:rsidRPr="000E76CC">
          <w:rPr>
            <w:rStyle w:val="Hyperlink"/>
            <w:rFonts w:eastAsia="MS Mincho" w:cs="Arial"/>
            <w:lang w:eastAsia="ja-JP"/>
          </w:rPr>
          <w:t>Doc28</w:t>
        </w:r>
      </w:hyperlink>
      <w:r>
        <w:rPr>
          <w:rFonts w:eastAsia="MS Mincho" w:cs="Arial"/>
          <w:lang w:eastAsia="ja-JP"/>
        </w:rPr>
        <w:t xml:space="preserve">) </w:t>
      </w:r>
      <w:r w:rsidRPr="000E76CC">
        <w:rPr>
          <w:rFonts w:eastAsia="MS Mincho" w:cs="Arial"/>
          <w:lang w:eastAsia="ja-JP"/>
        </w:rPr>
        <w:t xml:space="preserve">about a monitoring procedure of all operational GISCs </w:t>
      </w:r>
      <w:r>
        <w:rPr>
          <w:rFonts w:eastAsia="MS Mincho" w:cs="Arial"/>
          <w:lang w:eastAsia="ja-JP"/>
        </w:rPr>
        <w:t xml:space="preserve">discovery metadata catalogues and that this useful tool is </w:t>
      </w:r>
      <w:r w:rsidRPr="000E76CC">
        <w:rPr>
          <w:rFonts w:eastAsia="MS Mincho" w:cs="Arial"/>
          <w:lang w:eastAsia="ja-JP"/>
        </w:rPr>
        <w:t xml:space="preserve">available </w:t>
      </w:r>
      <w:r>
        <w:rPr>
          <w:rFonts w:eastAsia="MS Mincho" w:cs="Arial"/>
          <w:lang w:eastAsia="ja-JP"/>
        </w:rPr>
        <w:t>online at</w:t>
      </w:r>
      <w:r w:rsidRPr="000E76CC">
        <w:rPr>
          <w:rFonts w:eastAsia="MS Mincho" w:cs="Arial"/>
          <w:lang w:eastAsia="ja-JP"/>
        </w:rPr>
        <w:t xml:space="preserve"> </w:t>
      </w:r>
      <w:hyperlink r:id="rId51" w:history="1">
        <w:r w:rsidRPr="00A004CF">
          <w:rPr>
            <w:rStyle w:val="Hyperlink"/>
            <w:rFonts w:eastAsia="MS Mincho" w:cs="Arial"/>
            <w:lang w:eastAsia="ja-JP"/>
          </w:rPr>
          <w:t>http://oai-test.dwd.de/oaimonitorgui</w:t>
        </w:r>
      </w:hyperlink>
      <w:r>
        <w:rPr>
          <w:rFonts w:eastAsia="MS Mincho" w:cs="Arial"/>
          <w:lang w:eastAsia="ja-JP"/>
        </w:rPr>
        <w:t xml:space="preserve"> </w:t>
      </w:r>
    </w:p>
    <w:p w14:paraId="06FCCD1C" w14:textId="77777777" w:rsidR="000E76CC" w:rsidRDefault="000E76CC" w:rsidP="000E76CC">
      <w:pPr>
        <w:pStyle w:val="ListParagraph"/>
        <w:ind w:left="432"/>
        <w:rPr>
          <w:rFonts w:eastAsia="MS Mincho" w:cs="Arial"/>
          <w:lang w:eastAsia="ja-JP"/>
        </w:rPr>
      </w:pPr>
    </w:p>
    <w:p w14:paraId="548BF832" w14:textId="6D8C0D42" w:rsidR="000E76CC" w:rsidRDefault="000E76CC" w:rsidP="000E76CC">
      <w:pPr>
        <w:pStyle w:val="ListParagraph"/>
        <w:numPr>
          <w:ilvl w:val="0"/>
          <w:numId w:val="11"/>
        </w:numPr>
        <w:rPr>
          <w:rFonts w:eastAsia="MS Mincho" w:cs="Arial"/>
          <w:lang w:eastAsia="ja-JP"/>
        </w:rPr>
      </w:pPr>
      <w:r>
        <w:rPr>
          <w:rFonts w:eastAsia="MS Mincho" w:cs="Arial"/>
          <w:lang w:eastAsia="ja-JP"/>
        </w:rPr>
        <w:t>It</w:t>
      </w:r>
      <w:r w:rsidRPr="000E76CC">
        <w:rPr>
          <w:rFonts w:eastAsia="MS Mincho" w:cs="Arial"/>
          <w:lang w:eastAsia="ja-JP"/>
        </w:rPr>
        <w:t xml:space="preserve"> noted </w:t>
      </w:r>
      <w:r w:rsidR="00D2332D">
        <w:rPr>
          <w:rFonts w:eastAsia="MS Mincho" w:cs="Arial"/>
          <w:lang w:eastAsia="ja-JP"/>
        </w:rPr>
        <w:t>the</w:t>
      </w:r>
      <w:r w:rsidRPr="000E76CC">
        <w:rPr>
          <w:rFonts w:eastAsia="MS Mincho" w:cs="Arial"/>
          <w:lang w:eastAsia="ja-JP"/>
        </w:rPr>
        <w:t xml:space="preserve"> recommendation</w:t>
      </w:r>
      <w:r>
        <w:rPr>
          <w:rFonts w:eastAsia="MS Mincho" w:cs="Arial"/>
          <w:lang w:eastAsia="ja-JP"/>
        </w:rPr>
        <w:t xml:space="preserve"> in </w:t>
      </w:r>
      <w:hyperlink r:id="rId52" w:history="1">
        <w:r w:rsidRPr="000E76CC">
          <w:rPr>
            <w:rStyle w:val="Hyperlink"/>
            <w:rFonts w:eastAsia="MS Mincho" w:cs="Arial"/>
            <w:lang w:eastAsia="ja-JP"/>
          </w:rPr>
          <w:t>Doc29</w:t>
        </w:r>
      </w:hyperlink>
      <w:r w:rsidRPr="000E76CC">
        <w:rPr>
          <w:rFonts w:eastAsia="MS Mincho" w:cs="Arial"/>
          <w:lang w:eastAsia="ja-JP"/>
        </w:rPr>
        <w:t xml:space="preserve"> that the metadata content should be harmonized in order to improve the semantic search on GISC portal</w:t>
      </w:r>
      <w:r>
        <w:rPr>
          <w:rFonts w:eastAsia="MS Mincho" w:cs="Arial"/>
          <w:lang w:eastAsia="ja-JP"/>
        </w:rPr>
        <w:t>s</w:t>
      </w:r>
      <w:r w:rsidRPr="000E76CC">
        <w:rPr>
          <w:rFonts w:eastAsia="MS Mincho" w:cs="Arial"/>
          <w:lang w:eastAsia="ja-JP"/>
        </w:rPr>
        <w:t xml:space="preserve">. TT-GISC </w:t>
      </w:r>
      <w:r>
        <w:rPr>
          <w:rFonts w:eastAsia="MS Mincho" w:cs="Arial"/>
          <w:lang w:eastAsia="ja-JP"/>
        </w:rPr>
        <w:t>supported</w:t>
      </w:r>
      <w:r w:rsidRPr="000E76CC">
        <w:rPr>
          <w:rFonts w:eastAsia="MS Mincho" w:cs="Arial"/>
          <w:lang w:eastAsia="ja-JP"/>
        </w:rPr>
        <w:t xml:space="preserve"> the need </w:t>
      </w:r>
      <w:r>
        <w:rPr>
          <w:rFonts w:eastAsia="MS Mincho" w:cs="Arial"/>
          <w:lang w:eastAsia="ja-JP"/>
        </w:rPr>
        <w:t>for</w:t>
      </w:r>
      <w:r w:rsidRPr="000E76CC">
        <w:rPr>
          <w:rFonts w:eastAsia="MS Mincho" w:cs="Arial"/>
          <w:lang w:eastAsia="ja-JP"/>
        </w:rPr>
        <w:t xml:space="preserve"> </w:t>
      </w:r>
      <w:r>
        <w:rPr>
          <w:rFonts w:eastAsia="MS Mincho" w:cs="Arial"/>
          <w:lang w:eastAsia="ja-JP"/>
        </w:rPr>
        <w:t xml:space="preserve">a </w:t>
      </w:r>
      <w:r w:rsidRPr="000E76CC">
        <w:rPr>
          <w:rFonts w:eastAsia="MS Mincho" w:cs="Arial"/>
          <w:lang w:eastAsia="ja-JP"/>
        </w:rPr>
        <w:t>metadata template by data type to assist user</w:t>
      </w:r>
      <w:r>
        <w:rPr>
          <w:rFonts w:eastAsia="MS Mincho" w:cs="Arial"/>
          <w:lang w:eastAsia="ja-JP"/>
        </w:rPr>
        <w:t>s</w:t>
      </w:r>
      <w:r w:rsidRPr="000E76CC">
        <w:rPr>
          <w:rFonts w:eastAsia="MS Mincho" w:cs="Arial"/>
          <w:lang w:eastAsia="ja-JP"/>
        </w:rPr>
        <w:t xml:space="preserve"> in metadata creation and guarantee the harmonization of content.</w:t>
      </w:r>
    </w:p>
    <w:p w14:paraId="489D75CA" w14:textId="77777777" w:rsidR="000E76CC" w:rsidRPr="000E76CC" w:rsidRDefault="000E76CC" w:rsidP="000E76CC">
      <w:pPr>
        <w:pStyle w:val="ListParagraph"/>
        <w:ind w:left="432"/>
        <w:rPr>
          <w:rFonts w:eastAsia="MS Mincho" w:cs="Arial"/>
          <w:lang w:eastAsia="ja-JP"/>
        </w:rPr>
      </w:pPr>
    </w:p>
    <w:p w14:paraId="1DFD67FF" w14:textId="33544D47" w:rsidR="000E76CC" w:rsidRDefault="000E76CC" w:rsidP="000E76CC">
      <w:pPr>
        <w:pStyle w:val="ListParagraph"/>
        <w:numPr>
          <w:ilvl w:val="0"/>
          <w:numId w:val="11"/>
        </w:numPr>
        <w:rPr>
          <w:rFonts w:eastAsia="MS Mincho" w:cs="Arial"/>
          <w:lang w:eastAsia="ja-JP"/>
        </w:rPr>
      </w:pPr>
      <w:r w:rsidRPr="000E76CC">
        <w:rPr>
          <w:rFonts w:eastAsia="MS Mincho" w:cs="Arial"/>
          <w:lang w:eastAsia="ja-JP"/>
        </w:rPr>
        <w:lastRenderedPageBreak/>
        <w:t xml:space="preserve">The meeting noted that in addition to encouraging GISCs to apply a minimum common use of keywords in guiding its centres in creation of metadata, the WIS guidelines are too broad to support such as practice. </w:t>
      </w:r>
      <w:r>
        <w:rPr>
          <w:rFonts w:eastAsia="MS Mincho" w:cs="Arial"/>
          <w:lang w:eastAsia="ja-JP"/>
        </w:rPr>
        <w:t>TT-GISC</w:t>
      </w:r>
      <w:r w:rsidRPr="000E76CC">
        <w:rPr>
          <w:rFonts w:eastAsia="MS Mincho" w:cs="Arial"/>
          <w:lang w:eastAsia="ja-JP"/>
        </w:rPr>
        <w:t xml:space="preserve"> would like to see an</w:t>
      </w:r>
      <w:r>
        <w:rPr>
          <w:rFonts w:eastAsia="MS Mincho" w:cs="Arial"/>
          <w:lang w:eastAsia="ja-JP"/>
        </w:rPr>
        <w:t>y</w:t>
      </w:r>
      <w:r w:rsidRPr="000E76CC">
        <w:rPr>
          <w:rFonts w:eastAsia="MS Mincho" w:cs="Arial"/>
          <w:lang w:eastAsia="ja-JP"/>
        </w:rPr>
        <w:t xml:space="preserve"> optimization of metadata still providing the necessary and sufficient information </w:t>
      </w:r>
      <w:r>
        <w:rPr>
          <w:rFonts w:eastAsia="MS Mincho" w:cs="Arial"/>
          <w:lang w:eastAsia="ja-JP"/>
        </w:rPr>
        <w:t>to</w:t>
      </w:r>
      <w:r w:rsidRPr="000E76CC">
        <w:rPr>
          <w:rFonts w:eastAsia="MS Mincho" w:cs="Arial"/>
          <w:lang w:eastAsia="ja-JP"/>
        </w:rPr>
        <w:t xml:space="preserve"> describe the data or product. TT-GISC noted </w:t>
      </w:r>
      <w:r>
        <w:rPr>
          <w:rFonts w:eastAsia="MS Mincho" w:cs="Arial"/>
          <w:lang w:eastAsia="ja-JP"/>
        </w:rPr>
        <w:t>that</w:t>
      </w:r>
      <w:r w:rsidRPr="000E76CC">
        <w:rPr>
          <w:rFonts w:eastAsia="MS Mincho" w:cs="Arial"/>
          <w:lang w:eastAsia="ja-JP"/>
        </w:rPr>
        <w:t xml:space="preserve"> informal work has been started on templates by IPET-MDRD and encouraged </w:t>
      </w:r>
      <w:r>
        <w:rPr>
          <w:rFonts w:eastAsia="MS Mincho" w:cs="Arial"/>
          <w:lang w:eastAsia="ja-JP"/>
        </w:rPr>
        <w:t>them</w:t>
      </w:r>
      <w:r w:rsidRPr="000E76CC">
        <w:rPr>
          <w:rFonts w:eastAsia="MS Mincho" w:cs="Arial"/>
          <w:lang w:eastAsia="ja-JP"/>
        </w:rPr>
        <w:t xml:space="preserve"> to continue this work and deliver a first version to TT-GISC as soon as possible.</w:t>
      </w:r>
      <w:r>
        <w:rPr>
          <w:rFonts w:eastAsia="MS Mincho" w:cs="Arial"/>
          <w:lang w:eastAsia="ja-JP"/>
        </w:rPr>
        <w:t xml:space="preserve"> It</w:t>
      </w:r>
      <w:r w:rsidRPr="000E76CC">
        <w:rPr>
          <w:rFonts w:eastAsia="MS Mincho" w:cs="Arial"/>
          <w:lang w:eastAsia="ja-JP"/>
        </w:rPr>
        <w:t xml:space="preserve"> noted that </w:t>
      </w:r>
      <w:r>
        <w:rPr>
          <w:rFonts w:eastAsia="MS Mincho" w:cs="Arial"/>
          <w:lang w:eastAsia="ja-JP"/>
        </w:rPr>
        <w:t>such</w:t>
      </w:r>
      <w:r w:rsidRPr="000E76CC">
        <w:rPr>
          <w:rFonts w:eastAsia="MS Mincho" w:cs="Arial"/>
          <w:lang w:eastAsia="ja-JP"/>
        </w:rPr>
        <w:t xml:space="preserve"> templates would </w:t>
      </w:r>
      <w:r>
        <w:rPr>
          <w:rFonts w:eastAsia="MS Mincho" w:cs="Arial"/>
          <w:lang w:eastAsia="ja-JP"/>
        </w:rPr>
        <w:t xml:space="preserve">effectively </w:t>
      </w:r>
      <w:r w:rsidRPr="000E76CC">
        <w:rPr>
          <w:rFonts w:eastAsia="MS Mincho" w:cs="Arial"/>
          <w:lang w:eastAsia="ja-JP"/>
        </w:rPr>
        <w:t>be recommendations on how metadata sh</w:t>
      </w:r>
      <w:r>
        <w:rPr>
          <w:rFonts w:eastAsia="MS Mincho" w:cs="Arial"/>
          <w:lang w:eastAsia="ja-JP"/>
        </w:rPr>
        <w:t>ould</w:t>
      </w:r>
      <w:r w:rsidRPr="000E76CC">
        <w:rPr>
          <w:rFonts w:eastAsia="MS Mincho" w:cs="Arial"/>
          <w:lang w:eastAsia="ja-JP"/>
        </w:rPr>
        <w:t xml:space="preserve"> be written.</w:t>
      </w:r>
    </w:p>
    <w:p w14:paraId="4C000954" w14:textId="77777777" w:rsidR="000E76CC" w:rsidRPr="000E76CC" w:rsidRDefault="000E76CC" w:rsidP="000E76CC">
      <w:pPr>
        <w:pStyle w:val="ListParagraph"/>
        <w:ind w:left="432"/>
        <w:rPr>
          <w:rFonts w:eastAsia="MS Mincho" w:cs="Arial"/>
          <w:lang w:eastAsia="ja-JP"/>
        </w:rPr>
      </w:pPr>
    </w:p>
    <w:p w14:paraId="1D8B69F2" w14:textId="4C9B15EC" w:rsidR="000E76CC" w:rsidRDefault="000E76CC" w:rsidP="000E76CC">
      <w:pPr>
        <w:pStyle w:val="ListParagraph"/>
        <w:numPr>
          <w:ilvl w:val="0"/>
          <w:numId w:val="11"/>
        </w:numPr>
        <w:rPr>
          <w:rFonts w:eastAsia="MS Mincho" w:cs="Arial"/>
          <w:lang w:eastAsia="ja-JP"/>
        </w:rPr>
      </w:pPr>
      <w:r w:rsidRPr="000E76CC">
        <w:rPr>
          <w:rFonts w:eastAsia="MS Mincho" w:cs="Arial"/>
          <w:lang w:eastAsia="ja-JP"/>
        </w:rPr>
        <w:t>TT-GISC acknowledged the need of a common “WMO Core schematron” for metadata validation before insertion on GISC catalogue. This schematron would be shared and improved by the GISC community.</w:t>
      </w:r>
    </w:p>
    <w:p w14:paraId="44257E20" w14:textId="77777777" w:rsidR="000E76CC" w:rsidRPr="000E76CC" w:rsidRDefault="000E76CC" w:rsidP="000E76CC">
      <w:pPr>
        <w:pStyle w:val="ListParagraph"/>
        <w:ind w:left="432"/>
        <w:rPr>
          <w:rFonts w:eastAsia="MS Mincho" w:cs="Arial"/>
          <w:lang w:eastAsia="ja-JP"/>
        </w:rPr>
      </w:pPr>
    </w:p>
    <w:p w14:paraId="27A85498" w14:textId="44098BDD" w:rsidR="000E76CC" w:rsidRDefault="000E76CC" w:rsidP="000E76CC">
      <w:pPr>
        <w:pStyle w:val="ListParagraph"/>
        <w:numPr>
          <w:ilvl w:val="0"/>
          <w:numId w:val="11"/>
        </w:numPr>
        <w:rPr>
          <w:rFonts w:eastAsia="MS Mincho" w:cs="Arial"/>
          <w:lang w:eastAsia="ja-JP"/>
        </w:rPr>
      </w:pPr>
      <w:r w:rsidRPr="000E76CC">
        <w:rPr>
          <w:rFonts w:eastAsia="MS Mincho" w:cs="Arial"/>
          <w:lang w:eastAsia="ja-JP"/>
        </w:rPr>
        <w:t>TT-GISC highlighting that we have concerns about the different result lists that are caused by lack of harmoniz</w:t>
      </w:r>
      <w:r>
        <w:rPr>
          <w:rFonts w:eastAsia="MS Mincho" w:cs="Arial"/>
          <w:lang w:eastAsia="ja-JP"/>
        </w:rPr>
        <w:t>ation in</w:t>
      </w:r>
      <w:r w:rsidRPr="000E76CC">
        <w:rPr>
          <w:rFonts w:eastAsia="MS Mincho" w:cs="Arial"/>
          <w:lang w:eastAsia="ja-JP"/>
        </w:rPr>
        <w:t xml:space="preserve"> the application of keywords, </w:t>
      </w:r>
      <w:r>
        <w:rPr>
          <w:rFonts w:eastAsia="MS Mincho" w:cs="Arial"/>
          <w:lang w:eastAsia="ja-JP"/>
        </w:rPr>
        <w:t>requested</w:t>
      </w:r>
      <w:r w:rsidRPr="000E76CC">
        <w:rPr>
          <w:rFonts w:eastAsia="MS Mincho" w:cs="Arial"/>
          <w:lang w:eastAsia="ja-JP"/>
        </w:rPr>
        <w:t xml:space="preserve"> IPET-MDRD to take into consideration the recommendations of </w:t>
      </w:r>
      <w:hyperlink r:id="rId53" w:history="1">
        <w:r w:rsidRPr="000E76CC">
          <w:rPr>
            <w:rStyle w:val="Hyperlink"/>
            <w:rFonts w:eastAsia="MS Mincho" w:cs="Arial"/>
            <w:lang w:eastAsia="ja-JP"/>
          </w:rPr>
          <w:t>Doc29</w:t>
        </w:r>
      </w:hyperlink>
      <w:r w:rsidRPr="000E76CC">
        <w:rPr>
          <w:rFonts w:eastAsia="MS Mincho" w:cs="Arial"/>
          <w:lang w:eastAsia="ja-JP"/>
        </w:rPr>
        <w:t xml:space="preserve"> and to consider provision of a thesaurus on data type designator based on the keywords from </w:t>
      </w:r>
      <w:r>
        <w:rPr>
          <w:rFonts w:eastAsia="MS Mincho" w:cs="Arial"/>
          <w:lang w:eastAsia="ja-JP"/>
        </w:rPr>
        <w:t xml:space="preserve">Manual on GTS </w:t>
      </w:r>
      <w:r w:rsidRPr="000E76CC">
        <w:rPr>
          <w:rFonts w:eastAsia="MS Mincho" w:cs="Arial"/>
          <w:lang w:eastAsia="ja-JP"/>
        </w:rPr>
        <w:t xml:space="preserve">“ATTACHMENT II–5”. The purpose of this thesaurus </w:t>
      </w:r>
      <w:r>
        <w:rPr>
          <w:rFonts w:eastAsia="MS Mincho" w:cs="Arial"/>
          <w:lang w:eastAsia="ja-JP"/>
        </w:rPr>
        <w:t>would be</w:t>
      </w:r>
      <w:r w:rsidRPr="000E76CC">
        <w:rPr>
          <w:rFonts w:eastAsia="MS Mincho" w:cs="Arial"/>
          <w:lang w:eastAsia="ja-JP"/>
        </w:rPr>
        <w:t xml:space="preserve"> to classify metadata by data/product type and facilitate search for meteorological experts</w:t>
      </w:r>
      <w:r>
        <w:rPr>
          <w:rFonts w:eastAsia="MS Mincho" w:cs="Arial"/>
          <w:lang w:eastAsia="ja-JP"/>
        </w:rPr>
        <w:t>. (</w:t>
      </w:r>
      <w:r w:rsidRPr="00E61664">
        <w:rPr>
          <w:rFonts w:eastAsia="MS Mincho" w:cs="Arial"/>
          <w:highlight w:val="yellow"/>
          <w:lang w:eastAsia="ja-JP"/>
        </w:rPr>
        <w:t>Action item 15/1-</w:t>
      </w:r>
      <w:r w:rsidR="00E61664" w:rsidRPr="00E61664">
        <w:rPr>
          <w:rFonts w:eastAsia="MS Mincho" w:cs="Arial"/>
          <w:highlight w:val="yellow"/>
          <w:lang w:eastAsia="ja-JP"/>
        </w:rPr>
        <w:t>07</w:t>
      </w:r>
      <w:r>
        <w:rPr>
          <w:rFonts w:eastAsia="MS Mincho" w:cs="Arial"/>
          <w:lang w:eastAsia="ja-JP"/>
        </w:rPr>
        <w:t>).</w:t>
      </w:r>
    </w:p>
    <w:p w14:paraId="39C71395" w14:textId="77777777" w:rsidR="000E76CC" w:rsidRDefault="000E76CC" w:rsidP="000E76CC">
      <w:pPr>
        <w:pStyle w:val="ListParagraph"/>
        <w:ind w:left="432"/>
        <w:rPr>
          <w:rFonts w:eastAsia="MS Mincho" w:cs="Arial"/>
          <w:lang w:eastAsia="ja-JP"/>
        </w:rPr>
      </w:pPr>
    </w:p>
    <w:p w14:paraId="7CD65855" w14:textId="2FFB1E1E" w:rsidR="000E76CC" w:rsidRPr="000E76CC" w:rsidRDefault="000E76CC" w:rsidP="000E76CC">
      <w:pPr>
        <w:pStyle w:val="ListParagraph"/>
        <w:numPr>
          <w:ilvl w:val="0"/>
          <w:numId w:val="11"/>
        </w:numPr>
        <w:rPr>
          <w:rFonts w:eastAsia="MS Mincho" w:cs="Arial"/>
          <w:lang w:eastAsia="ja-JP"/>
        </w:rPr>
      </w:pPr>
      <w:r>
        <w:rPr>
          <w:rFonts w:eastAsia="MS Mincho" w:cs="Arial"/>
          <w:lang w:eastAsia="ja-JP"/>
        </w:rPr>
        <w:t>The chair expressed his appreciation to DWD for the</w:t>
      </w:r>
      <w:r w:rsidR="00C81D19">
        <w:rPr>
          <w:rFonts w:eastAsia="MS Mincho" w:cs="Arial"/>
          <w:lang w:eastAsia="ja-JP"/>
        </w:rPr>
        <w:t>ir</w:t>
      </w:r>
      <w:r>
        <w:rPr>
          <w:rFonts w:eastAsia="MS Mincho" w:cs="Arial"/>
          <w:lang w:eastAsia="ja-JP"/>
        </w:rPr>
        <w:t xml:space="preserve"> provision </w:t>
      </w:r>
      <w:r w:rsidR="00C81D19">
        <w:rPr>
          <w:rFonts w:eastAsia="MS Mincho" w:cs="Arial"/>
          <w:lang w:eastAsia="ja-JP"/>
        </w:rPr>
        <w:t>of the</w:t>
      </w:r>
      <w:r>
        <w:rPr>
          <w:rFonts w:eastAsia="MS Mincho" w:cs="Arial"/>
          <w:lang w:eastAsia="ja-JP"/>
        </w:rPr>
        <w:t xml:space="preserve"> documents for this agenda item.</w:t>
      </w:r>
    </w:p>
    <w:p w14:paraId="00F2B962" w14:textId="28308999" w:rsidR="00C9379B" w:rsidRPr="00C9379B" w:rsidRDefault="009E4238" w:rsidP="008E7925">
      <w:pPr>
        <w:pStyle w:val="Heading3"/>
        <w:keepNext/>
        <w:rPr>
          <w:lang w:eastAsia="ja-JP"/>
        </w:rPr>
      </w:pPr>
      <w:bookmarkStart w:id="33" w:name="_Toc438110583"/>
      <w:r>
        <w:rPr>
          <w:lang w:eastAsia="ja-JP"/>
        </w:rPr>
        <w:t>5</w:t>
      </w:r>
      <w:r w:rsidR="00A809EC">
        <w:rPr>
          <w:lang w:eastAsia="ja-JP"/>
        </w:rPr>
        <w:t>.</w:t>
      </w:r>
      <w:r w:rsidR="00504CEA">
        <w:rPr>
          <w:lang w:eastAsia="ja-JP"/>
        </w:rPr>
        <w:t>3</w:t>
      </w:r>
      <w:r w:rsidR="00A809EC">
        <w:rPr>
          <w:lang w:eastAsia="ja-JP"/>
        </w:rPr>
        <w:t xml:space="preserve"> </w:t>
      </w:r>
      <w:r w:rsidR="00504CEA" w:rsidRPr="00504CEA">
        <w:rPr>
          <w:lang w:eastAsia="ja-JP"/>
        </w:rPr>
        <w:t>Metadata catalogue consistency</w:t>
      </w:r>
      <w:bookmarkEnd w:id="33"/>
    </w:p>
    <w:p w14:paraId="5AFAF7B6" w14:textId="19D5165D" w:rsidR="00504CEA" w:rsidRPr="00C9379B" w:rsidRDefault="00504CEA" w:rsidP="008E7925">
      <w:pPr>
        <w:pStyle w:val="Heading4"/>
        <w:keepNext/>
        <w:spacing w:before="0"/>
        <w:rPr>
          <w:lang w:eastAsia="ja-JP"/>
        </w:rPr>
      </w:pPr>
      <w:r>
        <w:rPr>
          <w:lang w:eastAsia="ja-JP"/>
        </w:rPr>
        <w:t>5.3.1 O</w:t>
      </w:r>
      <w:r w:rsidRPr="00504CEA">
        <w:rPr>
          <w:lang w:eastAsia="ja-JP"/>
        </w:rPr>
        <w:t>ptions to improve catalogue consistency catalogue consistency</w:t>
      </w:r>
    </w:p>
    <w:p w14:paraId="68FDD4A9" w14:textId="6890E454" w:rsidR="00504CEA" w:rsidRDefault="007F65B6" w:rsidP="007F65B6">
      <w:pPr>
        <w:pStyle w:val="ListParagraph"/>
        <w:numPr>
          <w:ilvl w:val="0"/>
          <w:numId w:val="11"/>
        </w:numPr>
        <w:rPr>
          <w:rFonts w:eastAsia="MS Mincho" w:cs="Arial"/>
          <w:lang w:eastAsia="ja-JP"/>
        </w:rPr>
      </w:pPr>
      <w:r w:rsidRPr="007F65B6">
        <w:rPr>
          <w:rFonts w:eastAsia="MS Mincho" w:cs="Arial"/>
          <w:lang w:eastAsia="ja-JP"/>
        </w:rPr>
        <w:t xml:space="preserve">The meeting noted the </w:t>
      </w:r>
      <w:r w:rsidR="00C81D19" w:rsidRPr="007F65B6">
        <w:rPr>
          <w:rFonts w:eastAsia="MS Mincho" w:cs="Arial"/>
          <w:lang w:eastAsia="ja-JP"/>
        </w:rPr>
        <w:t xml:space="preserve">report </w:t>
      </w:r>
      <w:r w:rsidRPr="007F65B6">
        <w:rPr>
          <w:rFonts w:eastAsia="MS Mincho" w:cs="Arial"/>
          <w:lang w:eastAsia="ja-JP"/>
        </w:rPr>
        <w:t xml:space="preserve">presented </w:t>
      </w:r>
      <w:r w:rsidR="00C81D19">
        <w:rPr>
          <w:rFonts w:eastAsia="MS Mincho" w:cs="Arial"/>
          <w:lang w:eastAsia="ja-JP"/>
        </w:rPr>
        <w:t>by</w:t>
      </w:r>
      <w:r w:rsidRPr="007F65B6">
        <w:rPr>
          <w:rFonts w:eastAsia="MS Mincho" w:cs="Arial"/>
          <w:lang w:eastAsia="ja-JP"/>
        </w:rPr>
        <w:t xml:space="preserve"> Germany </w:t>
      </w:r>
      <w:r>
        <w:rPr>
          <w:rFonts w:eastAsia="MS Mincho" w:cs="Arial"/>
          <w:lang w:eastAsia="ja-JP"/>
        </w:rPr>
        <w:t>(Doc15). It appreciated</w:t>
      </w:r>
      <w:r w:rsidRPr="007F65B6">
        <w:rPr>
          <w:rFonts w:eastAsia="MS Mincho" w:cs="Arial"/>
          <w:lang w:eastAsia="ja-JP"/>
        </w:rPr>
        <w:t xml:space="preserve"> the overall consistency of the catalogues</w:t>
      </w:r>
      <w:r>
        <w:rPr>
          <w:rFonts w:eastAsia="MS Mincho" w:cs="Arial"/>
          <w:lang w:eastAsia="ja-JP"/>
        </w:rPr>
        <w:t xml:space="preserve"> and</w:t>
      </w:r>
      <w:r w:rsidRPr="007F65B6">
        <w:rPr>
          <w:rFonts w:eastAsia="MS Mincho" w:cs="Arial"/>
          <w:lang w:eastAsia="ja-JP"/>
        </w:rPr>
        <w:t xml:space="preserve"> encourage</w:t>
      </w:r>
      <w:r>
        <w:rPr>
          <w:rFonts w:eastAsia="MS Mincho" w:cs="Arial"/>
          <w:lang w:eastAsia="ja-JP"/>
        </w:rPr>
        <w:t>d</w:t>
      </w:r>
      <w:r w:rsidRPr="007F65B6">
        <w:rPr>
          <w:rFonts w:eastAsia="MS Mincho" w:cs="Arial"/>
          <w:lang w:eastAsia="ja-JP"/>
        </w:rPr>
        <w:t xml:space="preserve"> all GISCs to implement similar tests and to validate the</w:t>
      </w:r>
      <w:r>
        <w:rPr>
          <w:rFonts w:eastAsia="MS Mincho" w:cs="Arial"/>
          <w:lang w:eastAsia="ja-JP"/>
        </w:rPr>
        <w:t>ir</w:t>
      </w:r>
      <w:r w:rsidRPr="007F65B6">
        <w:rPr>
          <w:rFonts w:eastAsia="MS Mincho" w:cs="Arial"/>
          <w:lang w:eastAsia="ja-JP"/>
        </w:rPr>
        <w:t xml:space="preserve"> catalogue consistency. Furthermore the meeting emphasize</w:t>
      </w:r>
      <w:r>
        <w:rPr>
          <w:rFonts w:eastAsia="MS Mincho" w:cs="Arial"/>
          <w:lang w:eastAsia="ja-JP"/>
        </w:rPr>
        <w:t>d</w:t>
      </w:r>
      <w:r w:rsidRPr="007F65B6">
        <w:rPr>
          <w:rFonts w:eastAsia="MS Mincho" w:cs="Arial"/>
          <w:lang w:eastAsia="ja-JP"/>
        </w:rPr>
        <w:t xml:space="preserve"> the importance of accurate handling of the OAI </w:t>
      </w:r>
      <w:proofErr w:type="spellStart"/>
      <w:r w:rsidRPr="007F65B6">
        <w:rPr>
          <w:rFonts w:eastAsia="MS Mincho" w:cs="Arial"/>
          <w:lang w:eastAsia="ja-JP"/>
        </w:rPr>
        <w:t>dateStamp</w:t>
      </w:r>
      <w:proofErr w:type="spellEnd"/>
      <w:r w:rsidRPr="007F65B6">
        <w:rPr>
          <w:rFonts w:eastAsia="MS Mincho" w:cs="Arial"/>
          <w:lang w:eastAsia="ja-JP"/>
        </w:rPr>
        <w:t xml:space="preserve"> and urges the GISCs to fix these issues by the next ET-WISC meeting. </w:t>
      </w:r>
      <w:r w:rsidR="00C81D19">
        <w:rPr>
          <w:rFonts w:eastAsia="MS Mincho" w:cs="Arial"/>
          <w:lang w:eastAsia="ja-JP"/>
        </w:rPr>
        <w:t xml:space="preserve">Noting that participants had thought action 14/1-10 had been completed, it </w:t>
      </w:r>
      <w:r w:rsidR="00C81D19" w:rsidRPr="00C81D19">
        <w:rPr>
          <w:rFonts w:eastAsia="MS Mincho" w:cs="Arial"/>
          <w:lang w:eastAsia="ja-JP"/>
        </w:rPr>
        <w:t>request DWD to clarify what still needs to be done regarding OAI timestamps. TT-GISC</w:t>
      </w:r>
      <w:r w:rsidRPr="007F65B6">
        <w:rPr>
          <w:rFonts w:eastAsia="MS Mincho" w:cs="Arial"/>
          <w:lang w:eastAsia="ja-JP"/>
        </w:rPr>
        <w:t xml:space="preserve"> urge</w:t>
      </w:r>
      <w:r w:rsidR="00C81D19">
        <w:rPr>
          <w:rFonts w:eastAsia="MS Mincho" w:cs="Arial"/>
          <w:lang w:eastAsia="ja-JP"/>
        </w:rPr>
        <w:t>d</w:t>
      </w:r>
      <w:r w:rsidRPr="007F65B6">
        <w:rPr>
          <w:rFonts w:eastAsia="MS Mincho" w:cs="Arial"/>
          <w:lang w:eastAsia="ja-JP"/>
        </w:rPr>
        <w:t xml:space="preserve"> GISCs to </w:t>
      </w:r>
      <w:r w:rsidR="00C81D19">
        <w:rPr>
          <w:rFonts w:eastAsia="MS Mincho" w:cs="Arial"/>
          <w:lang w:eastAsia="ja-JP"/>
        </w:rPr>
        <w:t xml:space="preserve">review the pending clarification from DWD and to </w:t>
      </w:r>
      <w:r w:rsidRPr="007F65B6">
        <w:rPr>
          <w:rFonts w:eastAsia="MS Mincho" w:cs="Arial"/>
          <w:lang w:eastAsia="ja-JP"/>
        </w:rPr>
        <w:t xml:space="preserve">fix issues with </w:t>
      </w:r>
      <w:r w:rsidR="00C81D19" w:rsidRPr="007F65B6">
        <w:rPr>
          <w:rFonts w:eastAsia="MS Mincho" w:cs="Arial"/>
          <w:lang w:eastAsia="ja-JP"/>
        </w:rPr>
        <w:t xml:space="preserve">OAI </w:t>
      </w:r>
      <w:proofErr w:type="spellStart"/>
      <w:r w:rsidR="00C81D19" w:rsidRPr="007F65B6">
        <w:rPr>
          <w:rFonts w:eastAsia="MS Mincho" w:cs="Arial"/>
          <w:lang w:eastAsia="ja-JP"/>
        </w:rPr>
        <w:t>dateStamp</w:t>
      </w:r>
      <w:proofErr w:type="spellEnd"/>
      <w:r w:rsidR="00C81D19" w:rsidRPr="007F65B6">
        <w:rPr>
          <w:rFonts w:eastAsia="MS Mincho" w:cs="Arial"/>
          <w:lang w:eastAsia="ja-JP"/>
        </w:rPr>
        <w:t xml:space="preserve"> </w:t>
      </w:r>
      <w:r w:rsidR="00C81D19">
        <w:rPr>
          <w:rFonts w:eastAsia="MS Mincho" w:cs="Arial"/>
          <w:lang w:eastAsia="ja-JP"/>
        </w:rPr>
        <w:t xml:space="preserve">and </w:t>
      </w:r>
      <w:r w:rsidRPr="007F65B6">
        <w:rPr>
          <w:rFonts w:eastAsia="MS Mincho" w:cs="Arial"/>
          <w:lang w:eastAsia="ja-JP"/>
        </w:rPr>
        <w:t xml:space="preserve">OAI </w:t>
      </w:r>
      <w:proofErr w:type="spellStart"/>
      <w:r w:rsidRPr="007F65B6">
        <w:rPr>
          <w:rFonts w:eastAsia="MS Mincho" w:cs="Arial"/>
          <w:lang w:eastAsia="ja-JP"/>
        </w:rPr>
        <w:t>ListIdentifier</w:t>
      </w:r>
      <w:proofErr w:type="spellEnd"/>
      <w:r w:rsidRPr="007F65B6">
        <w:rPr>
          <w:rFonts w:eastAsia="MS Mincho" w:cs="Arial"/>
          <w:lang w:eastAsia="ja-JP"/>
        </w:rPr>
        <w:t xml:space="preserve"> requests as soon as possible</w:t>
      </w:r>
      <w:r w:rsidR="00504CEA" w:rsidRPr="007302FC">
        <w:rPr>
          <w:rFonts w:eastAsia="MS Mincho" w:cs="Arial"/>
          <w:lang w:eastAsia="ja-JP"/>
        </w:rPr>
        <w:t>.</w:t>
      </w:r>
      <w:r w:rsidR="00C81D19">
        <w:rPr>
          <w:rFonts w:eastAsia="MS Mincho" w:cs="Arial"/>
          <w:lang w:eastAsia="ja-JP"/>
        </w:rPr>
        <w:t xml:space="preserve"> (</w:t>
      </w:r>
      <w:r w:rsidR="00C81D19" w:rsidRPr="00E61664">
        <w:rPr>
          <w:rFonts w:eastAsia="MS Mincho" w:cs="Arial"/>
          <w:highlight w:val="yellow"/>
          <w:lang w:eastAsia="ja-JP"/>
        </w:rPr>
        <w:t>Action item 15/1-</w:t>
      </w:r>
      <w:r w:rsidR="00E61664" w:rsidRPr="00E61664">
        <w:rPr>
          <w:rFonts w:eastAsia="MS Mincho" w:cs="Arial"/>
          <w:highlight w:val="yellow"/>
          <w:lang w:eastAsia="ja-JP"/>
        </w:rPr>
        <w:t>08</w:t>
      </w:r>
      <w:r w:rsidR="00C81D19">
        <w:rPr>
          <w:rFonts w:eastAsia="MS Mincho" w:cs="Arial"/>
          <w:lang w:eastAsia="ja-JP"/>
        </w:rPr>
        <w:t>)</w:t>
      </w:r>
    </w:p>
    <w:p w14:paraId="37543531" w14:textId="20AC9FFD" w:rsidR="00504CEA" w:rsidRPr="00C9379B" w:rsidRDefault="00504CEA" w:rsidP="00504CEA">
      <w:pPr>
        <w:pStyle w:val="Heading4"/>
        <w:rPr>
          <w:lang w:eastAsia="ja-JP"/>
        </w:rPr>
      </w:pPr>
      <w:r>
        <w:rPr>
          <w:lang w:eastAsia="ja-JP"/>
        </w:rPr>
        <w:t xml:space="preserve">5.3.2 </w:t>
      </w:r>
      <w:r w:rsidRPr="00504CEA">
        <w:rPr>
          <w:lang w:eastAsia="ja-JP"/>
        </w:rPr>
        <w:t>Interoperability with GEOSS</w:t>
      </w:r>
    </w:p>
    <w:p w14:paraId="2043A7DF" w14:textId="6B7F93DA" w:rsidR="00CB460A" w:rsidRDefault="004E78B4" w:rsidP="004E78B4">
      <w:pPr>
        <w:pStyle w:val="ListParagraph"/>
        <w:numPr>
          <w:ilvl w:val="0"/>
          <w:numId w:val="11"/>
        </w:numPr>
        <w:rPr>
          <w:rFonts w:eastAsia="MS Mincho" w:cs="Arial"/>
          <w:lang w:eastAsia="ja-JP"/>
        </w:rPr>
      </w:pPr>
      <w:r>
        <w:rPr>
          <w:rFonts w:eastAsia="MS Mincho" w:cs="Arial"/>
          <w:lang w:eastAsia="ja-JP"/>
        </w:rPr>
        <w:t xml:space="preserve">The meeting </w:t>
      </w:r>
      <w:r w:rsidR="00E5083B">
        <w:rPr>
          <w:rFonts w:eastAsia="MS Mincho" w:cs="Arial"/>
          <w:lang w:eastAsia="ja-JP"/>
        </w:rPr>
        <w:t>noted</w:t>
      </w:r>
      <w:r>
        <w:rPr>
          <w:rFonts w:eastAsia="MS Mincho" w:cs="Arial"/>
          <w:lang w:eastAsia="ja-JP"/>
        </w:rPr>
        <w:t xml:space="preserve"> three contributions (</w:t>
      </w:r>
      <w:hyperlink r:id="rId54" w:history="1">
        <w:r w:rsidRPr="00CD3E44">
          <w:rPr>
            <w:rStyle w:val="Hyperlink"/>
            <w:rFonts w:eastAsia="MS Mincho" w:cs="Arial"/>
            <w:lang w:eastAsia="ja-JP"/>
          </w:rPr>
          <w:t>Doc03</w:t>
        </w:r>
      </w:hyperlink>
      <w:r>
        <w:rPr>
          <w:rFonts w:eastAsia="MS Mincho" w:cs="Arial"/>
          <w:lang w:eastAsia="ja-JP"/>
        </w:rPr>
        <w:t xml:space="preserve">, </w:t>
      </w:r>
      <w:hyperlink r:id="rId55" w:history="1">
        <w:r w:rsidRPr="00CD3E44">
          <w:rPr>
            <w:rStyle w:val="Hyperlink"/>
            <w:rFonts w:eastAsia="MS Mincho" w:cs="Arial"/>
            <w:lang w:eastAsia="ja-JP"/>
          </w:rPr>
          <w:t>Doc05</w:t>
        </w:r>
      </w:hyperlink>
      <w:r>
        <w:rPr>
          <w:rFonts w:eastAsia="MS Mincho" w:cs="Arial"/>
          <w:lang w:eastAsia="ja-JP"/>
        </w:rPr>
        <w:t xml:space="preserve"> and </w:t>
      </w:r>
      <w:hyperlink r:id="rId56" w:history="1">
        <w:r w:rsidRPr="00CD3E44">
          <w:rPr>
            <w:rStyle w:val="Hyperlink"/>
            <w:rFonts w:eastAsia="MS Mincho" w:cs="Arial"/>
            <w:lang w:eastAsia="ja-JP"/>
          </w:rPr>
          <w:t>Doc11</w:t>
        </w:r>
      </w:hyperlink>
      <w:r>
        <w:rPr>
          <w:rFonts w:eastAsia="MS Mincho" w:cs="Arial"/>
          <w:lang w:eastAsia="ja-JP"/>
        </w:rPr>
        <w:t xml:space="preserve">) specifically addressed the interoperability of WIS with GEOSS. It noted that the three main components were: </w:t>
      </w:r>
    </w:p>
    <w:p w14:paraId="33EB9004" w14:textId="3A0444E4" w:rsidR="00CB460A" w:rsidRDefault="004E78B4" w:rsidP="00CB460A">
      <w:pPr>
        <w:pStyle w:val="ListParagraph"/>
        <w:numPr>
          <w:ilvl w:val="1"/>
          <w:numId w:val="33"/>
        </w:numPr>
        <w:rPr>
          <w:rFonts w:eastAsia="MS Mincho" w:cs="Arial"/>
          <w:lang w:eastAsia="ja-JP"/>
        </w:rPr>
      </w:pPr>
      <w:r w:rsidRPr="004E78B4">
        <w:rPr>
          <w:rFonts w:eastAsia="MS Mincho" w:cs="Arial"/>
          <w:lang w:eastAsia="ja-JP"/>
        </w:rPr>
        <w:t>GEO Discovery and Access Broker</w:t>
      </w:r>
      <w:r>
        <w:rPr>
          <w:rFonts w:eastAsia="MS Mincho" w:cs="Arial"/>
          <w:lang w:eastAsia="ja-JP"/>
        </w:rPr>
        <w:t xml:space="preserve"> (DAB</w:t>
      </w:r>
      <w:r w:rsidRPr="004E78B4">
        <w:rPr>
          <w:rFonts w:eastAsia="MS Mincho" w:cs="Arial"/>
          <w:lang w:eastAsia="ja-JP"/>
        </w:rPr>
        <w:t>)</w:t>
      </w:r>
      <w:r>
        <w:rPr>
          <w:rFonts w:eastAsia="MS Mincho" w:cs="Arial"/>
          <w:lang w:eastAsia="ja-JP"/>
        </w:rPr>
        <w:t xml:space="preserve"> which ha</w:t>
      </w:r>
      <w:r w:rsidR="00E5083B">
        <w:rPr>
          <w:rFonts w:eastAsia="MS Mincho" w:cs="Arial"/>
          <w:lang w:eastAsia="ja-JP"/>
        </w:rPr>
        <w:t>d</w:t>
      </w:r>
      <w:r>
        <w:rPr>
          <w:rFonts w:eastAsia="MS Mincho" w:cs="Arial"/>
          <w:lang w:eastAsia="ja-JP"/>
        </w:rPr>
        <w:t xml:space="preserve"> recently replaced the GEOSS Clearing House and equates to WMO’s GISCs in that it hosts GEOSS discovery metadata catalogue; </w:t>
      </w:r>
    </w:p>
    <w:p w14:paraId="071DD64A" w14:textId="02C5D818" w:rsidR="00CB460A" w:rsidRDefault="004E78B4" w:rsidP="00CB460A">
      <w:pPr>
        <w:pStyle w:val="ListParagraph"/>
        <w:numPr>
          <w:ilvl w:val="1"/>
          <w:numId w:val="33"/>
        </w:numPr>
        <w:rPr>
          <w:rFonts w:eastAsia="MS Mincho" w:cs="Arial"/>
          <w:lang w:eastAsia="ja-JP"/>
        </w:rPr>
      </w:pPr>
      <w:r>
        <w:rPr>
          <w:rFonts w:eastAsia="MS Mincho" w:cs="Arial"/>
          <w:lang w:eastAsia="ja-JP"/>
        </w:rPr>
        <w:t xml:space="preserve">GISC Offenbach is serving all WIS metadata to the GEO DAB through its OAI-PMH server, backed up by GISC Tokyo; and </w:t>
      </w:r>
    </w:p>
    <w:p w14:paraId="4317783B" w14:textId="25994A16" w:rsidR="00CB460A" w:rsidRDefault="004E78B4" w:rsidP="00CB460A">
      <w:pPr>
        <w:pStyle w:val="ListParagraph"/>
        <w:numPr>
          <w:ilvl w:val="1"/>
          <w:numId w:val="33"/>
        </w:numPr>
        <w:rPr>
          <w:rFonts w:eastAsia="MS Mincho" w:cs="Arial"/>
          <w:lang w:eastAsia="ja-JP"/>
        </w:rPr>
      </w:pPr>
      <w:r>
        <w:rPr>
          <w:rFonts w:eastAsia="MS Mincho" w:cs="Arial"/>
          <w:lang w:eastAsia="ja-JP"/>
        </w:rPr>
        <w:t xml:space="preserve">GISC Seoul is harvesting all ISO19115 compliant metadata from GEO DAB and making this metadata available to other GISCs </w:t>
      </w:r>
      <w:r w:rsidR="00E5083B">
        <w:rPr>
          <w:rFonts w:eastAsia="MS Mincho" w:cs="Arial"/>
          <w:lang w:eastAsia="ja-JP"/>
        </w:rPr>
        <w:t xml:space="preserve">as OAI-PMH metadata sets or through SRU. </w:t>
      </w:r>
    </w:p>
    <w:p w14:paraId="04BBF720" w14:textId="77777777" w:rsidR="00CB460A" w:rsidRDefault="00CB460A" w:rsidP="00CB460A">
      <w:pPr>
        <w:pStyle w:val="ListParagraph"/>
        <w:ind w:left="432"/>
        <w:rPr>
          <w:rFonts w:eastAsia="MS Mincho" w:cs="Arial"/>
          <w:lang w:eastAsia="ja-JP"/>
        </w:rPr>
      </w:pPr>
    </w:p>
    <w:p w14:paraId="34897304" w14:textId="0907618A" w:rsidR="00504CEA" w:rsidRDefault="00CB460A" w:rsidP="00CB460A">
      <w:pPr>
        <w:pStyle w:val="ListParagraph"/>
        <w:numPr>
          <w:ilvl w:val="0"/>
          <w:numId w:val="11"/>
        </w:numPr>
        <w:rPr>
          <w:rFonts w:eastAsia="MS Mincho" w:cs="Arial"/>
          <w:lang w:eastAsia="ja-JP"/>
        </w:rPr>
      </w:pPr>
      <w:r>
        <w:rPr>
          <w:rFonts w:eastAsia="MS Mincho" w:cs="Arial"/>
          <w:lang w:eastAsia="ja-JP"/>
        </w:rPr>
        <w:t>T</w:t>
      </w:r>
      <w:r w:rsidR="00E5083B">
        <w:rPr>
          <w:rFonts w:eastAsia="MS Mincho" w:cs="Arial"/>
          <w:lang w:eastAsia="ja-JP"/>
        </w:rPr>
        <w:t>he meeting noted</w:t>
      </w:r>
      <w:r>
        <w:rPr>
          <w:rFonts w:eastAsia="MS Mincho" w:cs="Arial"/>
          <w:lang w:eastAsia="ja-JP"/>
        </w:rPr>
        <w:t>,</w:t>
      </w:r>
      <w:r w:rsidR="00E5083B">
        <w:rPr>
          <w:rFonts w:eastAsia="MS Mincho" w:cs="Arial"/>
          <w:lang w:eastAsia="ja-JP"/>
        </w:rPr>
        <w:t xml:space="preserve"> other than GISC Seoul which was using its own integrated search of its metadata catalogues, </w:t>
      </w:r>
      <w:r>
        <w:rPr>
          <w:rFonts w:eastAsia="MS Mincho" w:cs="Arial"/>
          <w:lang w:eastAsia="ja-JP"/>
        </w:rPr>
        <w:t xml:space="preserve">that </w:t>
      </w:r>
      <w:r w:rsidR="00E5083B">
        <w:rPr>
          <w:rFonts w:eastAsia="MS Mincho" w:cs="Arial"/>
          <w:lang w:eastAsia="ja-JP"/>
        </w:rPr>
        <w:t xml:space="preserve">discovery of GEOSS data and products through WIS was being done by </w:t>
      </w:r>
      <w:r w:rsidR="00E5083B">
        <w:rPr>
          <w:rFonts w:eastAsia="MS Mincho" w:cs="Arial"/>
          <w:lang w:eastAsia="ja-JP"/>
        </w:rPr>
        <w:lastRenderedPageBreak/>
        <w:t xml:space="preserve">GISCs providing an SRU user interface where users could search for GEOSS </w:t>
      </w:r>
      <w:r>
        <w:rPr>
          <w:rFonts w:eastAsia="MS Mincho" w:cs="Arial"/>
          <w:lang w:eastAsia="ja-JP"/>
        </w:rPr>
        <w:t xml:space="preserve">(or other data systems) </w:t>
      </w:r>
      <w:r w:rsidR="00E5083B">
        <w:rPr>
          <w:rFonts w:eastAsia="MS Mincho" w:cs="Arial"/>
          <w:lang w:eastAsia="ja-JP"/>
        </w:rPr>
        <w:t xml:space="preserve">metadata via SRU pointing to the GEOSS </w:t>
      </w:r>
      <w:r>
        <w:rPr>
          <w:rFonts w:eastAsia="MS Mincho" w:cs="Arial"/>
          <w:lang w:eastAsia="ja-JP"/>
        </w:rPr>
        <w:t xml:space="preserve">(or other) </w:t>
      </w:r>
      <w:r w:rsidR="00E5083B">
        <w:rPr>
          <w:rFonts w:eastAsia="MS Mincho" w:cs="Arial"/>
          <w:lang w:eastAsia="ja-JP"/>
        </w:rPr>
        <w:t>Clearing House.</w:t>
      </w:r>
    </w:p>
    <w:p w14:paraId="1A1C24DC" w14:textId="77777777" w:rsidR="00E5083B" w:rsidRDefault="00E5083B" w:rsidP="00E5083B">
      <w:pPr>
        <w:pStyle w:val="ListParagraph"/>
        <w:ind w:left="432"/>
        <w:rPr>
          <w:rFonts w:eastAsia="MS Mincho" w:cs="Arial"/>
          <w:lang w:eastAsia="ja-JP"/>
        </w:rPr>
      </w:pPr>
    </w:p>
    <w:p w14:paraId="2D5B5310" w14:textId="3648BE0C" w:rsidR="00E5083B" w:rsidRDefault="00E5083B" w:rsidP="004E78B4">
      <w:pPr>
        <w:pStyle w:val="ListParagraph"/>
        <w:numPr>
          <w:ilvl w:val="0"/>
          <w:numId w:val="11"/>
        </w:numPr>
        <w:rPr>
          <w:rFonts w:eastAsia="MS Mincho" w:cs="Arial"/>
          <w:lang w:eastAsia="ja-JP"/>
        </w:rPr>
      </w:pPr>
      <w:r>
        <w:rPr>
          <w:rFonts w:eastAsia="MS Mincho" w:cs="Arial"/>
          <w:lang w:eastAsia="ja-JP"/>
        </w:rPr>
        <w:t xml:space="preserve">As noted in </w:t>
      </w:r>
      <w:hyperlink r:id="rId57" w:history="1">
        <w:r w:rsidRPr="00CD3E44">
          <w:rPr>
            <w:rStyle w:val="Hyperlink"/>
            <w:rFonts w:eastAsia="MS Mincho" w:cs="Arial"/>
            <w:lang w:eastAsia="ja-JP"/>
          </w:rPr>
          <w:t>Doc11</w:t>
        </w:r>
      </w:hyperlink>
      <w:r>
        <w:rPr>
          <w:rFonts w:eastAsia="MS Mincho" w:cs="Arial"/>
          <w:lang w:eastAsia="ja-JP"/>
        </w:rPr>
        <w:t xml:space="preserve"> from DWD, three important questions </w:t>
      </w:r>
      <w:r w:rsidR="00F051D6">
        <w:rPr>
          <w:rFonts w:eastAsia="MS Mincho" w:cs="Arial"/>
          <w:lang w:eastAsia="ja-JP"/>
        </w:rPr>
        <w:t xml:space="preserve">that </w:t>
      </w:r>
      <w:r>
        <w:rPr>
          <w:rFonts w:eastAsia="MS Mincho" w:cs="Arial"/>
          <w:lang w:eastAsia="ja-JP"/>
        </w:rPr>
        <w:t>needed to be addressed by TT-GISC were as follows:</w:t>
      </w:r>
    </w:p>
    <w:p w14:paraId="31CB940C" w14:textId="1FAFA5D5" w:rsidR="00E5083B" w:rsidRDefault="00E5083B" w:rsidP="00E5083B">
      <w:pPr>
        <w:pStyle w:val="ListParagraph"/>
        <w:numPr>
          <w:ilvl w:val="0"/>
          <w:numId w:val="32"/>
        </w:numPr>
      </w:pPr>
      <w:r>
        <w:t>Does it make sense that the operational GISC</w:t>
      </w:r>
      <w:r w:rsidR="00F051D6">
        <w:t>s</w:t>
      </w:r>
      <w:r>
        <w:t xml:space="preserve"> still point their remote search against the GEOSS Clearinghouse which is obviously not in sync with the GEO DAB and is not any more part of the operational GCI?</w:t>
      </w:r>
    </w:p>
    <w:p w14:paraId="69FB689F" w14:textId="77777777" w:rsidR="00E5083B" w:rsidRDefault="00E5083B" w:rsidP="00E5083B">
      <w:pPr>
        <w:pStyle w:val="ListParagraph"/>
        <w:numPr>
          <w:ilvl w:val="0"/>
          <w:numId w:val="32"/>
        </w:numPr>
      </w:pPr>
      <w:r>
        <w:t>Assuming that the offered service by KMA is operational would it make sense that the GISC point their remote search against KMA’s service instead against the GEOSS Clearing house?</w:t>
      </w:r>
    </w:p>
    <w:p w14:paraId="44BEC70A" w14:textId="096F3BB6" w:rsidR="00E5083B" w:rsidRPr="00E5083B" w:rsidRDefault="00E5083B" w:rsidP="00E5083B">
      <w:pPr>
        <w:pStyle w:val="ListParagraph"/>
        <w:numPr>
          <w:ilvl w:val="0"/>
          <w:numId w:val="32"/>
        </w:numPr>
        <w:rPr>
          <w:rFonts w:eastAsia="MS Mincho" w:cs="Arial"/>
          <w:lang w:eastAsia="ja-JP"/>
        </w:rPr>
      </w:pPr>
      <w:r>
        <w:t>Does the possibility to search in the harvested GEOSS records fulfils the WIS requirement for a remote search in GEOSS</w:t>
      </w:r>
    </w:p>
    <w:p w14:paraId="00E14727" w14:textId="77777777" w:rsidR="00E5083B" w:rsidRPr="00E5083B" w:rsidRDefault="00E5083B" w:rsidP="00E5083B">
      <w:pPr>
        <w:pStyle w:val="ListParagraph"/>
        <w:ind w:left="864"/>
        <w:rPr>
          <w:rFonts w:eastAsia="MS Mincho" w:cs="Arial"/>
          <w:lang w:eastAsia="ja-JP"/>
        </w:rPr>
      </w:pPr>
    </w:p>
    <w:p w14:paraId="756FBEE3" w14:textId="30799D31" w:rsidR="00504CEA" w:rsidRDefault="00E5083B" w:rsidP="007F6BB3">
      <w:pPr>
        <w:pStyle w:val="ListParagraph"/>
        <w:numPr>
          <w:ilvl w:val="0"/>
          <w:numId w:val="11"/>
        </w:numPr>
        <w:rPr>
          <w:rFonts w:eastAsia="MS Mincho" w:cs="Arial"/>
          <w:lang w:eastAsia="ja-JP"/>
        </w:rPr>
      </w:pPr>
      <w:r>
        <w:rPr>
          <w:rFonts w:eastAsia="MS Mincho" w:cs="Arial"/>
          <w:lang w:eastAsia="ja-JP"/>
        </w:rPr>
        <w:t>In addressing the above, the meeting noted that they have two sustainable options</w:t>
      </w:r>
      <w:r w:rsidR="00CB460A">
        <w:rPr>
          <w:rFonts w:eastAsia="MS Mincho" w:cs="Arial"/>
          <w:lang w:eastAsia="ja-JP"/>
        </w:rPr>
        <w:t xml:space="preserve"> </w:t>
      </w:r>
      <w:r>
        <w:rPr>
          <w:rFonts w:eastAsia="MS Mincho" w:cs="Arial"/>
          <w:lang w:eastAsia="ja-JP"/>
        </w:rPr>
        <w:t xml:space="preserve">to meet the needs identified by EC-65 and supported by Cg-15 to be able to find GEOSS data and products through WIS. These are to harvest the GEOSS metadata from GISC Seoul and use their </w:t>
      </w:r>
      <w:r w:rsidR="00F051D6">
        <w:rPr>
          <w:rFonts w:eastAsia="MS Mincho" w:cs="Arial"/>
          <w:lang w:eastAsia="ja-JP"/>
        </w:rPr>
        <w:t xml:space="preserve">own </w:t>
      </w:r>
      <w:r>
        <w:rPr>
          <w:rFonts w:eastAsia="MS Mincho" w:cs="Arial"/>
          <w:lang w:eastAsia="ja-JP"/>
        </w:rPr>
        <w:t>internal search capability to include GEOSS metadata in users’ searches as being done by KMA, or they could point their current SRU service to GISC Seoul’s SRU server. The meeting noted, as they did when consideration of GISC Seoul’s status report in Agenda Item 1, that both meet the technical specifications provided in the WIS Manual, but most of the current GISC SRU interface solutions probably fall short of the expected user experience EC and Congress were intending.</w:t>
      </w:r>
    </w:p>
    <w:p w14:paraId="24370B00" w14:textId="77777777" w:rsidR="00CD3E44" w:rsidRDefault="00CD3E44" w:rsidP="00CD3E44">
      <w:pPr>
        <w:pStyle w:val="ListParagraph"/>
        <w:ind w:left="432"/>
        <w:rPr>
          <w:rFonts w:eastAsia="MS Mincho" w:cs="Arial"/>
          <w:lang w:eastAsia="ja-JP"/>
        </w:rPr>
      </w:pPr>
    </w:p>
    <w:p w14:paraId="4766A873" w14:textId="3F5D8452" w:rsidR="00CB460A" w:rsidRDefault="00CB460A" w:rsidP="007F6BB3">
      <w:pPr>
        <w:pStyle w:val="ListParagraph"/>
        <w:numPr>
          <w:ilvl w:val="0"/>
          <w:numId w:val="11"/>
        </w:numPr>
        <w:rPr>
          <w:rFonts w:eastAsia="MS Mincho" w:cs="Arial"/>
          <w:lang w:eastAsia="ja-JP"/>
        </w:rPr>
      </w:pPr>
      <w:r>
        <w:rPr>
          <w:rFonts w:eastAsia="MS Mincho" w:cs="Arial"/>
          <w:lang w:eastAsia="ja-JP"/>
        </w:rPr>
        <w:t xml:space="preserve">Noting </w:t>
      </w:r>
      <w:hyperlink r:id="rId58" w:history="1">
        <w:r w:rsidRPr="00CD3E44">
          <w:rPr>
            <w:rStyle w:val="Hyperlink"/>
            <w:rFonts w:eastAsia="MS Mincho" w:cs="Arial"/>
            <w:lang w:eastAsia="ja-JP"/>
          </w:rPr>
          <w:t>Doc1</w:t>
        </w:r>
        <w:r w:rsidR="00CD3E44" w:rsidRPr="00CD3E44">
          <w:rPr>
            <w:rStyle w:val="Hyperlink"/>
            <w:rFonts w:eastAsia="MS Mincho" w:cs="Arial"/>
            <w:lang w:eastAsia="ja-JP"/>
          </w:rPr>
          <w:t>1</w:t>
        </w:r>
      </w:hyperlink>
      <w:r>
        <w:rPr>
          <w:rFonts w:eastAsia="MS Mincho" w:cs="Arial"/>
          <w:lang w:eastAsia="ja-JP"/>
        </w:rPr>
        <w:t xml:space="preserve"> suggested that the GEOSS Clearing House was no longer in synch with the DAB, it wasn’t clear to the meeting if the GEO DAB supported SRU or what the actual status of the Clearing House is. It asked DWD and KMA to clarify.</w:t>
      </w:r>
    </w:p>
    <w:p w14:paraId="6B73415C" w14:textId="77777777" w:rsidR="00CB460A" w:rsidRDefault="00CB460A" w:rsidP="00CB460A">
      <w:pPr>
        <w:pStyle w:val="ListParagraph"/>
        <w:ind w:left="432"/>
        <w:rPr>
          <w:rFonts w:eastAsia="MS Mincho" w:cs="Arial"/>
          <w:lang w:eastAsia="ja-JP"/>
        </w:rPr>
      </w:pPr>
    </w:p>
    <w:p w14:paraId="3D7FE775" w14:textId="46C46FF5" w:rsidR="00CB460A" w:rsidRDefault="00CB460A" w:rsidP="007F6BB3">
      <w:pPr>
        <w:pStyle w:val="ListParagraph"/>
        <w:numPr>
          <w:ilvl w:val="0"/>
          <w:numId w:val="11"/>
        </w:numPr>
        <w:rPr>
          <w:rFonts w:eastAsia="MS Mincho" w:cs="Arial"/>
          <w:lang w:eastAsia="ja-JP"/>
        </w:rPr>
      </w:pPr>
      <w:r>
        <w:rPr>
          <w:rFonts w:eastAsia="MS Mincho" w:cs="Arial"/>
          <w:lang w:eastAsia="ja-JP"/>
        </w:rPr>
        <w:t>The chair thanked DWD, KMA and JMA for providing interoperability with GEOSS and looked forward to an update at next TT-GISC meeting.</w:t>
      </w:r>
      <w:r w:rsidR="00D044AB">
        <w:rPr>
          <w:rFonts w:eastAsia="MS Mincho" w:cs="Arial"/>
          <w:lang w:eastAsia="ja-JP"/>
        </w:rPr>
        <w:t xml:space="preserve"> (</w:t>
      </w:r>
      <w:r w:rsidR="00D044AB" w:rsidRPr="00E61664">
        <w:rPr>
          <w:rFonts w:eastAsia="MS Mincho" w:cs="Arial"/>
          <w:highlight w:val="yellow"/>
          <w:lang w:eastAsia="ja-JP"/>
        </w:rPr>
        <w:t>Action item 15/1-</w:t>
      </w:r>
      <w:r w:rsidR="00E61664" w:rsidRPr="00E61664">
        <w:rPr>
          <w:rFonts w:eastAsia="MS Mincho" w:cs="Arial"/>
          <w:highlight w:val="yellow"/>
          <w:lang w:eastAsia="ja-JP"/>
        </w:rPr>
        <w:t>09</w:t>
      </w:r>
      <w:r w:rsidR="00D044AB">
        <w:rPr>
          <w:rFonts w:eastAsia="MS Mincho" w:cs="Arial"/>
          <w:lang w:eastAsia="ja-JP"/>
        </w:rPr>
        <w:t>)</w:t>
      </w:r>
    </w:p>
    <w:p w14:paraId="54378B42" w14:textId="548A85BD" w:rsidR="00C9379B" w:rsidRDefault="009E4238" w:rsidP="007F6BB3">
      <w:pPr>
        <w:pStyle w:val="Heading2"/>
        <w:keepNext/>
        <w:rPr>
          <w:lang w:eastAsia="ja-JP"/>
        </w:rPr>
      </w:pPr>
      <w:bookmarkStart w:id="34" w:name="_Toc438110584"/>
      <w:r>
        <w:rPr>
          <w:lang w:eastAsia="ja-JP"/>
        </w:rPr>
        <w:t>6</w:t>
      </w:r>
      <w:r w:rsidR="00AF3E43">
        <w:rPr>
          <w:lang w:eastAsia="ja-JP"/>
        </w:rPr>
        <w:t xml:space="preserve"> </w:t>
      </w:r>
      <w:r w:rsidR="00D044AB" w:rsidRPr="00D044AB">
        <w:rPr>
          <w:lang w:eastAsia="ja-JP"/>
        </w:rPr>
        <w:t>Cache management</w:t>
      </w:r>
      <w:bookmarkEnd w:id="34"/>
    </w:p>
    <w:p w14:paraId="55F6D311" w14:textId="17E57C20" w:rsidR="00A160A4" w:rsidRDefault="009E4238" w:rsidP="00497A26">
      <w:pPr>
        <w:pStyle w:val="Heading4"/>
        <w:keepNext/>
        <w:spacing w:before="0"/>
        <w:rPr>
          <w:lang w:eastAsia="ja-JP"/>
        </w:rPr>
      </w:pPr>
      <w:r>
        <w:rPr>
          <w:lang w:eastAsia="ja-JP"/>
        </w:rPr>
        <w:t>6</w:t>
      </w:r>
      <w:r w:rsidR="00AF3E43">
        <w:rPr>
          <w:lang w:eastAsia="ja-JP"/>
        </w:rPr>
        <w:t xml:space="preserve">.1 </w:t>
      </w:r>
      <w:r w:rsidR="00D044AB" w:rsidRPr="00D044AB">
        <w:rPr>
          <w:lang w:eastAsia="ja-JP"/>
        </w:rPr>
        <w:t>Cache in the cloud</w:t>
      </w:r>
    </w:p>
    <w:p w14:paraId="611411E3" w14:textId="08B3CBB0" w:rsidR="00EE274D" w:rsidRDefault="00D044AB" w:rsidP="00EE274D">
      <w:pPr>
        <w:pStyle w:val="ListParagraph"/>
        <w:numPr>
          <w:ilvl w:val="0"/>
          <w:numId w:val="11"/>
        </w:numPr>
        <w:rPr>
          <w:rFonts w:eastAsia="MS Mincho" w:cs="Arial"/>
          <w:lang w:eastAsia="ja-JP"/>
        </w:rPr>
      </w:pPr>
      <w:r w:rsidRPr="00EE274D">
        <w:rPr>
          <w:rFonts w:eastAsia="MS Mincho" w:cs="Arial"/>
          <w:lang w:eastAsia="ja-JP"/>
        </w:rPr>
        <w:t>Mr Remy Giraud, chair of ET-CTS, reported on the Cache in Cloud project (</w:t>
      </w:r>
      <w:hyperlink r:id="rId59" w:history="1">
        <w:r w:rsidRPr="00F051D6">
          <w:rPr>
            <w:rStyle w:val="Hyperlink"/>
            <w:rFonts w:eastAsia="MS Mincho" w:cs="Arial"/>
            <w:lang w:eastAsia="ja-JP"/>
          </w:rPr>
          <w:t>Doc31</w:t>
        </w:r>
      </w:hyperlink>
      <w:r w:rsidRPr="00EE274D">
        <w:rPr>
          <w:rFonts w:eastAsia="MS Mincho" w:cs="Arial"/>
          <w:lang w:eastAsia="ja-JP"/>
        </w:rPr>
        <w:t>)</w:t>
      </w:r>
      <w:r w:rsidR="00016BAE" w:rsidRPr="00EE274D">
        <w:rPr>
          <w:rFonts w:eastAsia="MS Mincho" w:cs="Arial"/>
          <w:lang w:eastAsia="ja-JP"/>
        </w:rPr>
        <w:t>.</w:t>
      </w:r>
      <w:r w:rsidR="00EE274D" w:rsidRPr="00EE274D">
        <w:rPr>
          <w:rFonts w:eastAsia="MS Mincho" w:cs="Arial"/>
          <w:lang w:eastAsia="ja-JP"/>
        </w:rPr>
        <w:t xml:space="preserve"> The meeting expressed its appreciation to ET-CTS and contributors, recognizing that the “cache in and </w:t>
      </w:r>
      <w:r w:rsidR="00A7187A" w:rsidRPr="00EE274D">
        <w:rPr>
          <w:rFonts w:eastAsia="MS Mincho" w:cs="Arial"/>
          <w:lang w:eastAsia="ja-JP"/>
        </w:rPr>
        <w:t>through the</w:t>
      </w:r>
      <w:r w:rsidR="00EE274D" w:rsidRPr="00EE274D">
        <w:rPr>
          <w:rFonts w:eastAsia="MS Mincho" w:cs="Arial"/>
          <w:lang w:eastAsia="ja-JP"/>
        </w:rPr>
        <w:t xml:space="preserve"> cloud” is a very promising solution to obtain a shared and uniformed cache between all the GISCs. It welcomed the participation of the 13 GISCs and urged the two remaining GISCs to join the pilot, either directly or via a third party. </w:t>
      </w:r>
      <w:r w:rsidR="00EE274D">
        <w:rPr>
          <w:rFonts w:eastAsia="MS Mincho" w:cs="Arial"/>
          <w:lang w:eastAsia="ja-JP"/>
        </w:rPr>
        <w:t>TT-GISC s</w:t>
      </w:r>
      <w:r w:rsidR="00EE274D" w:rsidRPr="00EE274D">
        <w:rPr>
          <w:rFonts w:eastAsia="MS Mincho" w:cs="Arial"/>
          <w:lang w:eastAsia="ja-JP"/>
        </w:rPr>
        <w:t>upport</w:t>
      </w:r>
      <w:r w:rsidR="00EE274D">
        <w:rPr>
          <w:rFonts w:eastAsia="MS Mincho" w:cs="Arial"/>
          <w:lang w:eastAsia="ja-JP"/>
        </w:rPr>
        <w:t>ed</w:t>
      </w:r>
      <w:r w:rsidR="00EE274D" w:rsidRPr="00EE274D">
        <w:rPr>
          <w:rFonts w:eastAsia="MS Mincho" w:cs="Arial"/>
          <w:lang w:eastAsia="ja-JP"/>
        </w:rPr>
        <w:t xml:space="preserve"> the ET-CTS circulation of a questionnaire to assess the possibility of using this solution operationally</w:t>
      </w:r>
      <w:r w:rsidR="00EE274D">
        <w:rPr>
          <w:rFonts w:eastAsia="MS Mincho" w:cs="Arial"/>
          <w:lang w:eastAsia="ja-JP"/>
        </w:rPr>
        <w:t xml:space="preserve">. </w:t>
      </w:r>
    </w:p>
    <w:p w14:paraId="35793CB0" w14:textId="77777777" w:rsidR="00EE274D" w:rsidRPr="00EE274D" w:rsidRDefault="00EE274D" w:rsidP="00EE274D">
      <w:pPr>
        <w:pStyle w:val="ListParagraph"/>
        <w:ind w:left="432"/>
        <w:rPr>
          <w:rFonts w:eastAsia="MS Mincho" w:cs="Arial"/>
          <w:lang w:eastAsia="ja-JP"/>
        </w:rPr>
      </w:pPr>
    </w:p>
    <w:p w14:paraId="54F4018B" w14:textId="7910E4AE" w:rsidR="00857D44" w:rsidRPr="00EE274D" w:rsidRDefault="00EE274D" w:rsidP="00EE274D">
      <w:pPr>
        <w:pStyle w:val="ListParagraph"/>
        <w:numPr>
          <w:ilvl w:val="0"/>
          <w:numId w:val="11"/>
        </w:numPr>
        <w:rPr>
          <w:rFonts w:eastAsia="MS Mincho" w:cs="Arial"/>
          <w:lang w:val="en-US" w:eastAsia="ja-JP"/>
        </w:rPr>
      </w:pPr>
      <w:r w:rsidRPr="00EE274D">
        <w:rPr>
          <w:rFonts w:eastAsia="MS Mincho" w:cs="Arial"/>
          <w:lang w:eastAsia="ja-JP"/>
        </w:rPr>
        <w:t>TT-GISC noting that the initial investigation is on technical issues, expects that there at some time the project will need to address all the issues raised in the paper, such as who can manage, who will pay, etc.  It further noted that if this project is to save money for GISCs, as hoped, operating costs will be a very important element for the pilot to identify, including exposure to suppliers’ payment and pricing structures, that is selecting the right provider for the job. These on the whole will be addressed at the next ET-CTS</w:t>
      </w:r>
      <w:r w:rsidRPr="00EE274D">
        <w:rPr>
          <w:rFonts w:eastAsia="MS Mincho" w:cs="Arial"/>
          <w:lang w:val="en-US" w:eastAsia="ja-JP"/>
        </w:rPr>
        <w:t>.</w:t>
      </w:r>
    </w:p>
    <w:p w14:paraId="6973C32A" w14:textId="695D5A23" w:rsidR="00A160A4" w:rsidRDefault="009E4238" w:rsidP="00314566">
      <w:pPr>
        <w:pStyle w:val="Heading4"/>
        <w:keepNext/>
        <w:rPr>
          <w:lang w:eastAsia="ja-JP"/>
        </w:rPr>
      </w:pPr>
      <w:r>
        <w:rPr>
          <w:lang w:eastAsia="ja-JP"/>
        </w:rPr>
        <w:lastRenderedPageBreak/>
        <w:t>6</w:t>
      </w:r>
      <w:r w:rsidR="00AF3E43">
        <w:rPr>
          <w:lang w:eastAsia="ja-JP"/>
        </w:rPr>
        <w:t xml:space="preserve">.2 </w:t>
      </w:r>
      <w:r w:rsidR="00D044AB" w:rsidRPr="00D044AB">
        <w:rPr>
          <w:lang w:eastAsia="ja-JP"/>
        </w:rPr>
        <w:t>24h cache completeness</w:t>
      </w:r>
    </w:p>
    <w:p w14:paraId="3D57DA4A" w14:textId="1F63E42D" w:rsidR="00D044AB" w:rsidRDefault="003C3A8D" w:rsidP="003C3A8D">
      <w:pPr>
        <w:pStyle w:val="ListParagraph"/>
        <w:numPr>
          <w:ilvl w:val="0"/>
          <w:numId w:val="11"/>
        </w:numPr>
        <w:rPr>
          <w:rFonts w:eastAsia="MS Mincho" w:cs="Arial"/>
          <w:lang w:eastAsia="ja-JP"/>
        </w:rPr>
      </w:pPr>
      <w:r w:rsidRPr="003C3A8D">
        <w:rPr>
          <w:rFonts w:eastAsia="MS Mincho" w:cs="Arial"/>
          <w:lang w:eastAsia="ja-JP"/>
        </w:rPr>
        <w:t xml:space="preserve">The meeting reviewed </w:t>
      </w:r>
      <w:hyperlink r:id="rId60" w:history="1">
        <w:r w:rsidRPr="00497A26">
          <w:rPr>
            <w:rStyle w:val="Hyperlink"/>
            <w:rFonts w:eastAsia="MS Mincho" w:cs="Arial"/>
            <w:lang w:eastAsia="ja-JP"/>
          </w:rPr>
          <w:t>Doc09</w:t>
        </w:r>
      </w:hyperlink>
      <w:r w:rsidRPr="003C3A8D">
        <w:rPr>
          <w:rFonts w:eastAsia="MS Mincho" w:cs="Arial"/>
          <w:lang w:eastAsia="ja-JP"/>
        </w:rPr>
        <w:t xml:space="preserve"> and </w:t>
      </w:r>
      <w:hyperlink r:id="rId61" w:history="1">
        <w:r w:rsidR="00497A26" w:rsidRPr="00497A26">
          <w:rPr>
            <w:rStyle w:val="Hyperlink"/>
            <w:rFonts w:eastAsia="MS Mincho" w:cs="Arial"/>
            <w:lang w:eastAsia="ja-JP"/>
          </w:rPr>
          <w:t>Doc10</w:t>
        </w:r>
      </w:hyperlink>
      <w:r w:rsidR="00497A26">
        <w:rPr>
          <w:rFonts w:eastAsia="MS Mincho" w:cs="Arial"/>
          <w:lang w:eastAsia="ja-JP"/>
        </w:rPr>
        <w:t xml:space="preserve">. It </w:t>
      </w:r>
      <w:r w:rsidRPr="003C3A8D">
        <w:rPr>
          <w:rFonts w:eastAsia="MS Mincho" w:cs="Arial"/>
          <w:lang w:eastAsia="ja-JP"/>
        </w:rPr>
        <w:t xml:space="preserve">noted the proposed TOR and Working Practices on procedures for approving inclusion of data in GISC core cache as provided in the paper, which was defined by a sub team including Japan (lead), USA, Germany, France, UK and the Russian Federation. TT-GISC’s recommendations reviewing the document taking into account the Cache-me Flag is now included in the </w:t>
      </w:r>
      <w:proofErr w:type="spellStart"/>
      <w:r w:rsidRPr="003C3A8D">
        <w:rPr>
          <w:rFonts w:eastAsia="MS Mincho" w:cs="Arial"/>
          <w:lang w:eastAsia="ja-JP"/>
        </w:rPr>
        <w:t>MoW</w:t>
      </w:r>
      <w:proofErr w:type="spellEnd"/>
      <w:r w:rsidRPr="003C3A8D">
        <w:rPr>
          <w:rFonts w:eastAsia="MS Mincho" w:cs="Arial"/>
          <w:lang w:eastAsia="ja-JP"/>
        </w:rPr>
        <w:t>, and provide this paper for review by email and submission to the ITT-WIS for consideration in their governance model. TT-GISC will provide this updated document, incorporating the decisions of ITT-WIS for consideration of the next ET-WISC and escalation to ICT-ISS etc</w:t>
      </w:r>
      <w:r w:rsidR="00D044AB">
        <w:rPr>
          <w:rFonts w:eastAsia="MS Mincho" w:cs="Arial"/>
          <w:lang w:eastAsia="ja-JP"/>
        </w:rPr>
        <w:t>.</w:t>
      </w:r>
    </w:p>
    <w:p w14:paraId="7DBA5C95" w14:textId="77777777" w:rsidR="00D044AB" w:rsidRDefault="00D044AB" w:rsidP="00D044AB">
      <w:pPr>
        <w:pStyle w:val="ListParagraph"/>
        <w:ind w:left="432"/>
        <w:rPr>
          <w:rFonts w:eastAsia="MS Mincho" w:cs="Arial"/>
          <w:lang w:eastAsia="ja-JP"/>
        </w:rPr>
      </w:pPr>
    </w:p>
    <w:p w14:paraId="4E865B5D" w14:textId="776DE94A" w:rsidR="00474121" w:rsidRDefault="00474121" w:rsidP="00474121">
      <w:pPr>
        <w:pStyle w:val="ListParagraph"/>
        <w:widowControl w:val="0"/>
        <w:numPr>
          <w:ilvl w:val="0"/>
          <w:numId w:val="11"/>
        </w:numPr>
        <w:autoSpaceDE w:val="0"/>
        <w:autoSpaceDN w:val="0"/>
        <w:adjustRightInd w:val="0"/>
        <w:spacing w:after="0" w:line="240" w:lineRule="auto"/>
      </w:pPr>
      <w:r>
        <w:t>Ms Zhu Ting presented an analysis</w:t>
      </w:r>
      <w:r w:rsidRPr="00474121">
        <w:t xml:space="preserve"> of the bulletins in 24h cache based on information provided by </w:t>
      </w:r>
      <w:r>
        <w:t>six</w:t>
      </w:r>
      <w:r w:rsidRPr="00474121">
        <w:t xml:space="preserve"> GISCs</w:t>
      </w:r>
      <w:r>
        <w:t xml:space="preserve"> (</w:t>
      </w:r>
      <w:hyperlink r:id="rId62" w:history="1">
        <w:r w:rsidRPr="00474121">
          <w:rPr>
            <w:rStyle w:val="Hyperlink"/>
          </w:rPr>
          <w:t>Doc35</w:t>
        </w:r>
      </w:hyperlink>
      <w:r>
        <w:t xml:space="preserve">). TT-GISC expressed its appreciation for CMA’s initiative in providing cache monitoring. </w:t>
      </w:r>
      <w:r w:rsidRPr="008C097C">
        <w:t xml:space="preserve">The meeting noted </w:t>
      </w:r>
      <w:r>
        <w:t>that the ITT-WIS has still to determine the governance process for the implementation of the Global Exchange and cache me flag and that once this governance is resolved, the cache management will be managed by the flag. In the meantime GISCs are able to see the results of the cache management, including the variability across GISCs resulting from the current approach.</w:t>
      </w:r>
    </w:p>
    <w:p w14:paraId="136BECB5" w14:textId="77777777" w:rsidR="00474121" w:rsidRDefault="00474121" w:rsidP="00474121">
      <w:pPr>
        <w:pStyle w:val="ListParagraph"/>
        <w:widowControl w:val="0"/>
        <w:autoSpaceDE w:val="0"/>
        <w:autoSpaceDN w:val="0"/>
        <w:adjustRightInd w:val="0"/>
        <w:spacing w:after="0" w:line="240" w:lineRule="auto"/>
        <w:ind w:left="432"/>
      </w:pPr>
    </w:p>
    <w:p w14:paraId="2D100EDC" w14:textId="150E8AAD" w:rsidR="00D044AB" w:rsidRPr="00474121" w:rsidRDefault="00474121" w:rsidP="009E4238">
      <w:pPr>
        <w:pStyle w:val="ListParagraph"/>
        <w:widowControl w:val="0"/>
        <w:numPr>
          <w:ilvl w:val="0"/>
          <w:numId w:val="11"/>
        </w:numPr>
        <w:autoSpaceDE w:val="0"/>
        <w:autoSpaceDN w:val="0"/>
        <w:adjustRightInd w:val="0"/>
        <w:spacing w:after="0" w:line="240" w:lineRule="auto"/>
        <w:rPr>
          <w:rFonts w:eastAsia="MS Mincho" w:cs="Arial"/>
          <w:lang w:eastAsia="ja-JP"/>
        </w:rPr>
      </w:pPr>
      <w:r>
        <w:t xml:space="preserve">TT-GISC noted that report shows that </w:t>
      </w:r>
      <w:r>
        <w:rPr>
          <w:rFonts w:hint="eastAsia"/>
          <w:lang w:eastAsia="zh-CN"/>
        </w:rPr>
        <w:t>the data in GISCs 24h cache is clear</w:t>
      </w:r>
      <w:r>
        <w:rPr>
          <w:lang w:eastAsia="zh-CN"/>
        </w:rPr>
        <w:t>ly</w:t>
      </w:r>
      <w:r>
        <w:rPr>
          <w:rFonts w:hint="eastAsia"/>
          <w:lang w:eastAsia="zh-CN"/>
        </w:rPr>
        <w:t xml:space="preserve"> different from VolC1 and WIS GTS metadata</w:t>
      </w:r>
      <w:r>
        <w:rPr>
          <w:lang w:eastAsia="zh-CN"/>
        </w:rPr>
        <w:t xml:space="preserve"> and that this paper is a starting point for monitoring. The meeting </w:t>
      </w:r>
      <w:r>
        <w:t xml:space="preserve">agreed </w:t>
      </w:r>
      <w:r w:rsidRPr="00474121">
        <w:t xml:space="preserve">that future analyses should include all GISCs.  It also </w:t>
      </w:r>
      <w:r w:rsidRPr="00474121">
        <w:rPr>
          <w:lang w:eastAsia="zh-CN"/>
        </w:rPr>
        <w:t>agreed to provide this report to the WIS Monitoring Team to take into consideration. The meeting requested that the GISCs investigate</w:t>
      </w:r>
      <w:r w:rsidRPr="00474121">
        <w:rPr>
          <w:rFonts w:hint="eastAsia"/>
          <w:lang w:eastAsia="zh-CN"/>
        </w:rPr>
        <w:t xml:space="preserve"> the difference between the bulletins on GTS </w:t>
      </w:r>
      <w:r w:rsidRPr="00474121">
        <w:rPr>
          <w:lang w:eastAsia="zh-CN"/>
        </w:rPr>
        <w:t>in</w:t>
      </w:r>
      <w:r w:rsidRPr="00474121">
        <w:rPr>
          <w:rFonts w:hint="eastAsia"/>
          <w:lang w:eastAsia="zh-CN"/>
        </w:rPr>
        <w:t xml:space="preserve"> their</w:t>
      </w:r>
      <w:r w:rsidRPr="00474121">
        <w:rPr>
          <w:lang w:eastAsia="zh-CN"/>
        </w:rPr>
        <w:t xml:space="preserve"> area</w:t>
      </w:r>
      <w:r w:rsidRPr="00474121">
        <w:rPr>
          <w:rFonts w:hint="eastAsia"/>
          <w:lang w:eastAsia="zh-CN"/>
        </w:rPr>
        <w:t xml:space="preserve"> </w:t>
      </w:r>
      <w:r w:rsidRPr="00474121">
        <w:rPr>
          <w:lang w:eastAsia="zh-CN"/>
        </w:rPr>
        <w:t>of responsibility</w:t>
      </w:r>
      <w:r w:rsidRPr="00474121">
        <w:rPr>
          <w:rFonts w:hint="eastAsia"/>
          <w:lang w:eastAsia="zh-CN"/>
        </w:rPr>
        <w:t xml:space="preserve"> and WIS GTS metadata provided by GISCs as soon as possible</w:t>
      </w:r>
      <w:r w:rsidRPr="00474121">
        <w:rPr>
          <w:lang w:eastAsia="zh-CN"/>
        </w:rPr>
        <w:t>.</w:t>
      </w:r>
      <w:r w:rsidRPr="00474121">
        <w:rPr>
          <w:rFonts w:hint="eastAsia"/>
          <w:lang w:eastAsia="zh-CN"/>
        </w:rPr>
        <w:t xml:space="preserve">  </w:t>
      </w:r>
      <w:r w:rsidRPr="00474121">
        <w:rPr>
          <w:lang w:eastAsia="zh-CN"/>
        </w:rPr>
        <w:t>CMA agreed to upload</w:t>
      </w:r>
      <w:r w:rsidRPr="00474121">
        <w:t xml:space="preserve"> the raw data sets to assist GISCs in their analysis. (</w:t>
      </w:r>
      <w:r w:rsidR="00D0110F" w:rsidRPr="00E61664">
        <w:rPr>
          <w:highlight w:val="yellow"/>
        </w:rPr>
        <w:t>Action item 15/1-</w:t>
      </w:r>
      <w:r w:rsidR="00E61664" w:rsidRPr="00E61664">
        <w:rPr>
          <w:highlight w:val="yellow"/>
        </w:rPr>
        <w:t>10</w:t>
      </w:r>
      <w:r w:rsidRPr="00474121">
        <w:t>)</w:t>
      </w:r>
    </w:p>
    <w:p w14:paraId="717EB6BD" w14:textId="77777777" w:rsidR="00D044AB" w:rsidRPr="00474121" w:rsidRDefault="00D044AB" w:rsidP="00D044AB">
      <w:pPr>
        <w:pStyle w:val="ListParagraph"/>
        <w:ind w:left="432"/>
        <w:rPr>
          <w:rFonts w:eastAsia="MS Mincho" w:cs="Arial"/>
          <w:lang w:eastAsia="ja-JP"/>
        </w:rPr>
      </w:pPr>
    </w:p>
    <w:p w14:paraId="5DE3AC3D" w14:textId="7499CD2B" w:rsidR="00A160A4" w:rsidRPr="0088288E" w:rsidRDefault="009E4238" w:rsidP="0088288E">
      <w:pPr>
        <w:pStyle w:val="ListParagraph"/>
        <w:numPr>
          <w:ilvl w:val="0"/>
          <w:numId w:val="11"/>
        </w:numPr>
        <w:rPr>
          <w:rFonts w:eastAsia="MS Mincho" w:cs="Arial"/>
          <w:lang w:eastAsia="ja-JP"/>
        </w:rPr>
      </w:pPr>
      <w:r w:rsidRPr="00474121">
        <w:rPr>
          <w:rFonts w:eastAsia="MS Mincho" w:cs="Arial"/>
          <w:lang w:eastAsia="ja-JP"/>
        </w:rPr>
        <w:t>The meeting noted the report from Germany (</w:t>
      </w:r>
      <w:hyperlink r:id="rId63" w:history="1">
        <w:r w:rsidRPr="00474121">
          <w:rPr>
            <w:rStyle w:val="Hyperlink"/>
            <w:rFonts w:eastAsia="MS Mincho" w:cs="Arial"/>
            <w:lang w:eastAsia="ja-JP"/>
          </w:rPr>
          <w:t>Doc14</w:t>
        </w:r>
      </w:hyperlink>
      <w:r w:rsidRPr="00474121">
        <w:rPr>
          <w:rFonts w:eastAsia="MS Mincho" w:cs="Arial"/>
          <w:lang w:eastAsia="ja-JP"/>
        </w:rPr>
        <w:t>) presented by Mr Bernd Richter identifying a need for an agreed standard for associating non-bulletin data and products with a file pattern. The meeting will forward the request to IPET-MDRD</w:t>
      </w:r>
      <w:r w:rsidR="00474121" w:rsidRPr="00474121">
        <w:rPr>
          <w:rFonts w:eastAsia="MS Mincho" w:cs="Arial"/>
          <w:lang w:eastAsia="ja-JP"/>
        </w:rPr>
        <w:t xml:space="preserve"> </w:t>
      </w:r>
      <w:r w:rsidR="00474121" w:rsidRPr="00474121">
        <w:t>(</w:t>
      </w:r>
      <w:r w:rsidR="00702D83" w:rsidRPr="00F051D6">
        <w:rPr>
          <w:highlight w:val="yellow"/>
        </w:rPr>
        <w:t>Action item 15/1-</w:t>
      </w:r>
      <w:r w:rsidR="00E61664" w:rsidRPr="00F051D6">
        <w:rPr>
          <w:highlight w:val="yellow"/>
        </w:rPr>
        <w:t>10</w:t>
      </w:r>
      <w:r w:rsidR="00474121">
        <w:t>)</w:t>
      </w:r>
      <w:r>
        <w:rPr>
          <w:rFonts w:eastAsia="MS Mincho" w:cs="Arial"/>
          <w:lang w:eastAsia="ja-JP"/>
        </w:rPr>
        <w:t>.</w:t>
      </w:r>
    </w:p>
    <w:p w14:paraId="420D48A4" w14:textId="68E23C5E" w:rsidR="00AF3E43" w:rsidRPr="00AF3E43" w:rsidRDefault="009E4238" w:rsidP="007F6BB3">
      <w:pPr>
        <w:pStyle w:val="Heading2"/>
        <w:keepNext/>
        <w:rPr>
          <w:lang w:eastAsia="ja-JP"/>
        </w:rPr>
      </w:pPr>
      <w:bookmarkStart w:id="35" w:name="_Toc438110585"/>
      <w:r>
        <w:rPr>
          <w:lang w:eastAsia="ja-JP"/>
        </w:rPr>
        <w:t>7</w:t>
      </w:r>
      <w:r w:rsidR="00AF3E43">
        <w:rPr>
          <w:lang w:eastAsia="ja-JP"/>
        </w:rPr>
        <w:t xml:space="preserve"> </w:t>
      </w:r>
      <w:r w:rsidR="00A7187A">
        <w:rPr>
          <w:lang w:eastAsia="ja-JP"/>
        </w:rPr>
        <w:t>WIS Security</w:t>
      </w:r>
      <w:bookmarkEnd w:id="35"/>
    </w:p>
    <w:p w14:paraId="6CED369E" w14:textId="515E9F96" w:rsidR="00A160A4" w:rsidRDefault="009E4238" w:rsidP="00A7187A">
      <w:pPr>
        <w:pStyle w:val="Heading4"/>
        <w:spacing w:before="0"/>
        <w:rPr>
          <w:lang w:eastAsia="ja-JP"/>
        </w:rPr>
      </w:pPr>
      <w:r>
        <w:rPr>
          <w:lang w:eastAsia="ja-JP"/>
        </w:rPr>
        <w:t>7</w:t>
      </w:r>
      <w:r w:rsidR="00AF3E43">
        <w:rPr>
          <w:lang w:eastAsia="ja-JP"/>
        </w:rPr>
        <w:t>.</w:t>
      </w:r>
      <w:r>
        <w:rPr>
          <w:lang w:eastAsia="ja-JP"/>
        </w:rPr>
        <w:t>1</w:t>
      </w:r>
      <w:r w:rsidR="00A7187A">
        <w:rPr>
          <w:lang w:eastAsia="ja-JP"/>
        </w:rPr>
        <w:t xml:space="preserve"> </w:t>
      </w:r>
      <w:r w:rsidR="00A7187A" w:rsidRPr="00A7187A">
        <w:rPr>
          <w:lang w:eastAsia="ja-JP"/>
        </w:rPr>
        <w:t>Data policies</w:t>
      </w:r>
    </w:p>
    <w:p w14:paraId="1EC0AC93" w14:textId="0242F31D" w:rsidR="00911335" w:rsidRDefault="00911335" w:rsidP="00911335">
      <w:pPr>
        <w:pStyle w:val="ListParagraph"/>
        <w:numPr>
          <w:ilvl w:val="0"/>
          <w:numId w:val="11"/>
        </w:numPr>
        <w:rPr>
          <w:rFonts w:eastAsia="MS Mincho" w:cs="Arial"/>
          <w:lang w:eastAsia="ja-JP"/>
        </w:rPr>
      </w:pPr>
      <w:r>
        <w:rPr>
          <w:rFonts w:eastAsia="MS Mincho" w:cs="Arial"/>
          <w:lang w:eastAsia="ja-JP"/>
        </w:rPr>
        <w:t>The m</w:t>
      </w:r>
      <w:r w:rsidRPr="00911335">
        <w:rPr>
          <w:rFonts w:eastAsia="MS Mincho" w:cs="Arial"/>
          <w:lang w:eastAsia="ja-JP"/>
        </w:rPr>
        <w:t xml:space="preserve">eeting </w:t>
      </w:r>
      <w:r>
        <w:rPr>
          <w:rFonts w:eastAsia="MS Mincho" w:cs="Arial"/>
          <w:lang w:eastAsia="ja-JP"/>
        </w:rPr>
        <w:t xml:space="preserve">had </w:t>
      </w:r>
      <w:r w:rsidRPr="00911335">
        <w:rPr>
          <w:rFonts w:eastAsia="MS Mincho" w:cs="Arial"/>
          <w:lang w:eastAsia="ja-JP"/>
        </w:rPr>
        <w:t xml:space="preserve">noted </w:t>
      </w:r>
      <w:r>
        <w:rPr>
          <w:rFonts w:eastAsia="MS Mincho" w:cs="Arial"/>
          <w:lang w:eastAsia="ja-JP"/>
        </w:rPr>
        <w:t xml:space="preserve">during agenda items 4 and 5 </w:t>
      </w:r>
      <w:r w:rsidRPr="00911335">
        <w:rPr>
          <w:rFonts w:eastAsia="MS Mincho" w:cs="Arial"/>
          <w:lang w:eastAsia="ja-JP"/>
        </w:rPr>
        <w:t xml:space="preserve">that WMO Data policy </w:t>
      </w:r>
      <w:r>
        <w:rPr>
          <w:rFonts w:eastAsia="MS Mincho" w:cs="Arial"/>
          <w:lang w:eastAsia="ja-JP"/>
        </w:rPr>
        <w:t>had been</w:t>
      </w:r>
      <w:r w:rsidRPr="00911335">
        <w:rPr>
          <w:rFonts w:eastAsia="MS Mincho" w:cs="Arial"/>
          <w:lang w:eastAsia="ja-JP"/>
        </w:rPr>
        <w:t xml:space="preserve"> updated by fast track in May </w:t>
      </w:r>
      <w:r>
        <w:rPr>
          <w:rFonts w:eastAsia="MS Mincho" w:cs="Arial"/>
          <w:lang w:eastAsia="ja-JP"/>
        </w:rPr>
        <w:t>2015</w:t>
      </w:r>
      <w:r>
        <w:rPr>
          <w:rStyle w:val="FootnoteReference"/>
          <w:rFonts w:eastAsia="MS Mincho" w:cs="Arial"/>
          <w:lang w:eastAsia="ja-JP"/>
        </w:rPr>
        <w:footnoteReference w:id="1"/>
      </w:r>
      <w:r w:rsidRPr="00911335">
        <w:rPr>
          <w:rFonts w:eastAsia="MS Mincho" w:cs="Arial"/>
          <w:lang w:eastAsia="ja-JP"/>
        </w:rPr>
        <w:t xml:space="preserve"> to include an extra field of No Limitation, meaning </w:t>
      </w:r>
      <w:r>
        <w:rPr>
          <w:rFonts w:eastAsia="MS Mincho" w:cs="Arial"/>
          <w:lang w:eastAsia="ja-JP"/>
        </w:rPr>
        <w:t>GISCs</w:t>
      </w:r>
      <w:r w:rsidRPr="00911335">
        <w:rPr>
          <w:rFonts w:eastAsia="MS Mincho" w:cs="Arial"/>
          <w:lang w:eastAsia="ja-JP"/>
        </w:rPr>
        <w:t xml:space="preserve"> now have</w:t>
      </w:r>
      <w:r>
        <w:rPr>
          <w:rFonts w:eastAsia="MS Mincho" w:cs="Arial"/>
          <w:lang w:eastAsia="ja-JP"/>
        </w:rPr>
        <w:t>:</w:t>
      </w:r>
    </w:p>
    <w:p w14:paraId="3A3AF844" w14:textId="77777777" w:rsidR="00911335" w:rsidRPr="00911335" w:rsidRDefault="00911335" w:rsidP="00911335">
      <w:pPr>
        <w:pStyle w:val="ListParagraph"/>
        <w:ind w:left="432"/>
        <w:rPr>
          <w:rFonts w:eastAsia="MS Mincho" w:cs="Arial"/>
          <w:lang w:eastAsia="ja-JP"/>
        </w:rPr>
      </w:pPr>
    </w:p>
    <w:p w14:paraId="60A936BA" w14:textId="77777777" w:rsidR="00911335" w:rsidRPr="00911335" w:rsidRDefault="00911335" w:rsidP="00911335">
      <w:pPr>
        <w:pStyle w:val="ListParagraph"/>
        <w:numPr>
          <w:ilvl w:val="0"/>
          <w:numId w:val="35"/>
        </w:numPr>
        <w:rPr>
          <w:rFonts w:eastAsia="MS Mincho" w:cs="Arial"/>
          <w:lang w:eastAsia="ja-JP"/>
        </w:rPr>
      </w:pPr>
      <w:r w:rsidRPr="00911335">
        <w:rPr>
          <w:rFonts w:eastAsia="MS Mincho" w:cs="Arial"/>
          <w:lang w:eastAsia="ja-JP"/>
        </w:rPr>
        <w:t>Res 40 Essential</w:t>
      </w:r>
    </w:p>
    <w:p w14:paraId="56A567AB" w14:textId="77777777" w:rsidR="00911335" w:rsidRPr="00911335" w:rsidRDefault="00911335" w:rsidP="00911335">
      <w:pPr>
        <w:pStyle w:val="ListParagraph"/>
        <w:numPr>
          <w:ilvl w:val="0"/>
          <w:numId w:val="35"/>
        </w:numPr>
        <w:rPr>
          <w:rFonts w:eastAsia="MS Mincho" w:cs="Arial"/>
          <w:lang w:eastAsia="ja-JP"/>
        </w:rPr>
      </w:pPr>
      <w:r w:rsidRPr="00911335">
        <w:rPr>
          <w:rFonts w:eastAsia="MS Mincho" w:cs="Arial"/>
          <w:lang w:eastAsia="ja-JP"/>
        </w:rPr>
        <w:t>Res 40 Additional</w:t>
      </w:r>
    </w:p>
    <w:p w14:paraId="2286ECC1" w14:textId="77777777" w:rsidR="00911335" w:rsidRPr="00911335" w:rsidRDefault="00911335" w:rsidP="00911335">
      <w:pPr>
        <w:pStyle w:val="ListParagraph"/>
        <w:numPr>
          <w:ilvl w:val="0"/>
          <w:numId w:val="35"/>
        </w:numPr>
        <w:rPr>
          <w:rFonts w:eastAsia="MS Mincho" w:cs="Arial"/>
          <w:lang w:eastAsia="ja-JP"/>
        </w:rPr>
      </w:pPr>
      <w:proofErr w:type="spellStart"/>
      <w:r w:rsidRPr="00911335">
        <w:rPr>
          <w:rFonts w:eastAsia="MS Mincho" w:cs="Arial"/>
          <w:lang w:eastAsia="ja-JP"/>
        </w:rPr>
        <w:t>NoLimitation</w:t>
      </w:r>
      <w:proofErr w:type="spellEnd"/>
    </w:p>
    <w:p w14:paraId="2D357597" w14:textId="77777777" w:rsidR="00911335" w:rsidRPr="00911335" w:rsidRDefault="00911335" w:rsidP="00911335">
      <w:pPr>
        <w:pStyle w:val="ListParagraph"/>
        <w:numPr>
          <w:ilvl w:val="0"/>
          <w:numId w:val="35"/>
        </w:numPr>
        <w:rPr>
          <w:rFonts w:eastAsia="MS Mincho" w:cs="Arial"/>
          <w:lang w:eastAsia="ja-JP"/>
        </w:rPr>
      </w:pPr>
      <w:r w:rsidRPr="00911335">
        <w:rPr>
          <w:rFonts w:eastAsia="MS Mincho" w:cs="Arial"/>
          <w:lang w:eastAsia="ja-JP"/>
        </w:rPr>
        <w:t>Other</w:t>
      </w:r>
    </w:p>
    <w:p w14:paraId="1463763C" w14:textId="77777777" w:rsidR="00911335" w:rsidRDefault="00911335" w:rsidP="00911335">
      <w:pPr>
        <w:pStyle w:val="ListParagraph"/>
        <w:ind w:left="432"/>
        <w:rPr>
          <w:rFonts w:eastAsia="MS Mincho" w:cs="Arial"/>
          <w:lang w:eastAsia="ja-JP"/>
        </w:rPr>
      </w:pPr>
    </w:p>
    <w:p w14:paraId="0AFD3F74" w14:textId="76ECF4A6" w:rsidR="00911335" w:rsidRDefault="00911335" w:rsidP="00911335">
      <w:pPr>
        <w:pStyle w:val="ListParagraph"/>
        <w:ind w:left="432"/>
        <w:rPr>
          <w:rFonts w:eastAsia="MS Mincho" w:cs="Arial"/>
          <w:lang w:eastAsia="ja-JP"/>
        </w:rPr>
      </w:pPr>
      <w:r w:rsidRPr="00911335">
        <w:rPr>
          <w:rFonts w:eastAsia="MS Mincho" w:cs="Arial"/>
          <w:lang w:eastAsia="ja-JP"/>
        </w:rPr>
        <w:t>The fast track change was as follows:</w:t>
      </w:r>
    </w:p>
    <w:p w14:paraId="498D7FEC" w14:textId="03531B6E" w:rsidR="00911335" w:rsidRPr="00911335" w:rsidRDefault="00911335" w:rsidP="00314566">
      <w:pPr>
        <w:keepNext/>
        <w:spacing w:after="0"/>
        <w:jc w:val="center"/>
        <w:rPr>
          <w:color w:val="0070C0"/>
        </w:rPr>
      </w:pPr>
      <w:r w:rsidRPr="00911335">
        <w:rPr>
          <w:color w:val="0070C0"/>
        </w:rPr>
        <w:lastRenderedPageBreak/>
        <w:t>Add the following entry (5) to the end of Table 14 in Part 2 of Appendix C of the Manual on WIS, Changes to take effect 19 May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3653"/>
      </w:tblGrid>
      <w:tr w:rsidR="00911335" w:rsidRPr="00147DB0" w14:paraId="5CD2DC8B" w14:textId="77777777" w:rsidTr="00911335">
        <w:trPr>
          <w:trHeight w:val="214"/>
          <w:jc w:val="center"/>
        </w:trPr>
        <w:tc>
          <w:tcPr>
            <w:tcW w:w="2093" w:type="dxa"/>
          </w:tcPr>
          <w:p w14:paraId="547161FE" w14:textId="77777777" w:rsidR="00911335" w:rsidRPr="00147DB0" w:rsidRDefault="00911335" w:rsidP="00911335">
            <w:pPr>
              <w:jc w:val="center"/>
              <w:rPr>
                <w:color w:val="0070C0"/>
              </w:rPr>
            </w:pPr>
            <w:r w:rsidRPr="00147DB0">
              <w:rPr>
                <w:color w:val="0070C0"/>
              </w:rPr>
              <w:t>Name</w:t>
            </w:r>
          </w:p>
        </w:tc>
        <w:tc>
          <w:tcPr>
            <w:tcW w:w="1559" w:type="dxa"/>
          </w:tcPr>
          <w:p w14:paraId="1CC91E46" w14:textId="77777777" w:rsidR="00911335" w:rsidRPr="00147DB0" w:rsidRDefault="00911335" w:rsidP="00911335">
            <w:pPr>
              <w:jc w:val="center"/>
              <w:rPr>
                <w:color w:val="0070C0"/>
              </w:rPr>
            </w:pPr>
            <w:r w:rsidRPr="00147DB0">
              <w:rPr>
                <w:color w:val="0070C0"/>
              </w:rPr>
              <w:t>Domain code</w:t>
            </w:r>
          </w:p>
        </w:tc>
        <w:tc>
          <w:tcPr>
            <w:tcW w:w="3653" w:type="dxa"/>
          </w:tcPr>
          <w:p w14:paraId="6A9B2477" w14:textId="77777777" w:rsidR="00911335" w:rsidRPr="00147DB0" w:rsidRDefault="00911335" w:rsidP="00911335">
            <w:pPr>
              <w:jc w:val="center"/>
              <w:rPr>
                <w:color w:val="0070C0"/>
              </w:rPr>
            </w:pPr>
            <w:r w:rsidRPr="00147DB0">
              <w:rPr>
                <w:color w:val="0070C0"/>
              </w:rPr>
              <w:t>Definition</w:t>
            </w:r>
          </w:p>
        </w:tc>
      </w:tr>
      <w:tr w:rsidR="00911335" w:rsidRPr="00147DB0" w14:paraId="1DBFD7DB" w14:textId="77777777" w:rsidTr="00911335">
        <w:trPr>
          <w:trHeight w:val="84"/>
          <w:jc w:val="center"/>
        </w:trPr>
        <w:tc>
          <w:tcPr>
            <w:tcW w:w="2093" w:type="dxa"/>
          </w:tcPr>
          <w:p w14:paraId="2063AF3E" w14:textId="77777777" w:rsidR="00911335" w:rsidRPr="00147DB0" w:rsidRDefault="00911335" w:rsidP="00911335">
            <w:pPr>
              <w:jc w:val="center"/>
              <w:rPr>
                <w:color w:val="0070C0"/>
              </w:rPr>
            </w:pPr>
            <w:r w:rsidRPr="00147DB0">
              <w:rPr>
                <w:color w:val="0070C0"/>
              </w:rPr>
              <w:t xml:space="preserve">5.      </w:t>
            </w:r>
            <w:proofErr w:type="spellStart"/>
            <w:r w:rsidRPr="00147DB0">
              <w:rPr>
                <w:color w:val="0070C0"/>
              </w:rPr>
              <w:t>NoLimitation</w:t>
            </w:r>
            <w:proofErr w:type="spellEnd"/>
          </w:p>
        </w:tc>
        <w:tc>
          <w:tcPr>
            <w:tcW w:w="1559" w:type="dxa"/>
          </w:tcPr>
          <w:p w14:paraId="2B46A2D5" w14:textId="77777777" w:rsidR="00911335" w:rsidRPr="00147DB0" w:rsidRDefault="00911335" w:rsidP="00911335">
            <w:pPr>
              <w:jc w:val="center"/>
              <w:rPr>
                <w:color w:val="0070C0"/>
              </w:rPr>
            </w:pPr>
            <w:r w:rsidRPr="00147DB0">
              <w:rPr>
                <w:color w:val="0070C0"/>
              </w:rPr>
              <w:t>004</w:t>
            </w:r>
          </w:p>
        </w:tc>
        <w:tc>
          <w:tcPr>
            <w:tcW w:w="3653" w:type="dxa"/>
          </w:tcPr>
          <w:p w14:paraId="4FE19FE4" w14:textId="77777777" w:rsidR="00911335" w:rsidRPr="00147DB0" w:rsidRDefault="00911335" w:rsidP="00911335">
            <w:pPr>
              <w:jc w:val="center"/>
              <w:rPr>
                <w:color w:val="0070C0"/>
              </w:rPr>
            </w:pPr>
            <w:r w:rsidRPr="00147DB0">
              <w:rPr>
                <w:color w:val="0070C0"/>
              </w:rPr>
              <w:t>No limitation on distribution or use.</w:t>
            </w:r>
          </w:p>
        </w:tc>
      </w:tr>
    </w:tbl>
    <w:p w14:paraId="6A07D544" w14:textId="77777777" w:rsidR="00911335" w:rsidRPr="00911335" w:rsidRDefault="00911335" w:rsidP="00911335">
      <w:pPr>
        <w:jc w:val="center"/>
        <w:rPr>
          <w:rFonts w:eastAsia="MS Mincho" w:cs="Arial"/>
          <w:lang w:eastAsia="ja-JP"/>
        </w:rPr>
      </w:pPr>
    </w:p>
    <w:p w14:paraId="7E348418" w14:textId="77777777" w:rsidR="00911335" w:rsidRDefault="00911335" w:rsidP="00911335">
      <w:pPr>
        <w:pStyle w:val="ListParagraph"/>
        <w:numPr>
          <w:ilvl w:val="0"/>
          <w:numId w:val="11"/>
        </w:numPr>
        <w:rPr>
          <w:rFonts w:eastAsia="MS Mincho" w:cs="Arial"/>
          <w:lang w:eastAsia="ja-JP"/>
        </w:rPr>
      </w:pPr>
      <w:r>
        <w:rPr>
          <w:rFonts w:eastAsia="MS Mincho" w:cs="Arial"/>
          <w:lang w:eastAsia="ja-JP"/>
        </w:rPr>
        <w:t>Participants</w:t>
      </w:r>
      <w:r w:rsidRPr="00911335">
        <w:rPr>
          <w:rFonts w:eastAsia="MS Mincho" w:cs="Arial"/>
          <w:lang w:eastAsia="ja-JP"/>
        </w:rPr>
        <w:t xml:space="preserve"> expressed concern that effectively Res 40 essential and no limitation were the same from a GISC point of view in implementation.  </w:t>
      </w:r>
    </w:p>
    <w:p w14:paraId="41069994" w14:textId="77777777" w:rsidR="00911335" w:rsidRDefault="00911335" w:rsidP="00911335">
      <w:pPr>
        <w:pStyle w:val="ListParagraph"/>
        <w:ind w:left="432"/>
        <w:rPr>
          <w:rFonts w:eastAsia="MS Mincho" w:cs="Arial"/>
          <w:lang w:eastAsia="ja-JP"/>
        </w:rPr>
      </w:pPr>
    </w:p>
    <w:p w14:paraId="4632D8F6" w14:textId="5963E010" w:rsidR="00911335" w:rsidRPr="00911335" w:rsidRDefault="00911335" w:rsidP="00911335">
      <w:pPr>
        <w:pStyle w:val="ListParagraph"/>
        <w:numPr>
          <w:ilvl w:val="0"/>
          <w:numId w:val="11"/>
        </w:numPr>
        <w:rPr>
          <w:rFonts w:eastAsia="MS Mincho" w:cs="Arial"/>
          <w:lang w:eastAsia="ja-JP"/>
        </w:rPr>
      </w:pPr>
      <w:r>
        <w:rPr>
          <w:rFonts w:eastAsia="MS Mincho" w:cs="Arial"/>
          <w:lang w:eastAsia="ja-JP"/>
        </w:rPr>
        <w:t>Previously,</w:t>
      </w:r>
      <w:r w:rsidRPr="00911335">
        <w:rPr>
          <w:rFonts w:eastAsia="MS Mincho" w:cs="Arial"/>
          <w:lang w:eastAsia="ja-JP"/>
        </w:rPr>
        <w:t xml:space="preserve"> </w:t>
      </w:r>
      <w:r>
        <w:rPr>
          <w:rFonts w:eastAsia="MS Mincho" w:cs="Arial"/>
          <w:lang w:eastAsia="ja-JP"/>
        </w:rPr>
        <w:t>TT-GISC</w:t>
      </w:r>
      <w:r w:rsidRPr="00911335">
        <w:rPr>
          <w:rFonts w:eastAsia="MS Mincho" w:cs="Arial"/>
          <w:lang w:eastAsia="ja-JP"/>
        </w:rPr>
        <w:t xml:space="preserve"> </w:t>
      </w:r>
      <w:r>
        <w:rPr>
          <w:rFonts w:eastAsia="MS Mincho" w:cs="Arial"/>
          <w:lang w:eastAsia="ja-JP"/>
        </w:rPr>
        <w:t xml:space="preserve">had </w:t>
      </w:r>
      <w:r w:rsidRPr="00911335">
        <w:rPr>
          <w:rFonts w:eastAsia="MS Mincho" w:cs="Arial"/>
          <w:lang w:eastAsia="ja-JP"/>
        </w:rPr>
        <w:t xml:space="preserve">understood from </w:t>
      </w:r>
      <w:r>
        <w:rPr>
          <w:rFonts w:eastAsia="MS Mincho" w:cs="Arial"/>
          <w:lang w:eastAsia="ja-JP"/>
        </w:rPr>
        <w:t xml:space="preserve">the </w:t>
      </w:r>
      <w:proofErr w:type="spellStart"/>
      <w:r w:rsidRPr="00911335">
        <w:rPr>
          <w:rFonts w:eastAsia="MS Mincho" w:cs="Arial"/>
          <w:lang w:eastAsia="ja-JP"/>
        </w:rPr>
        <w:t>MoW</w:t>
      </w:r>
      <w:proofErr w:type="spellEnd"/>
      <w:r w:rsidRPr="00911335">
        <w:rPr>
          <w:rFonts w:eastAsia="MS Mincho" w:cs="Arial"/>
          <w:lang w:eastAsia="ja-JP"/>
        </w:rPr>
        <w:t xml:space="preserve"> that the cache includes “essential data” and part of the “additional data”, as specified in WMO Resolution 25 (Cg-XIII) and Resolution 40 (Cg-XII). Noting that GISC can identify GTS data by the GTS priority field being populated, </w:t>
      </w:r>
      <w:r>
        <w:rPr>
          <w:rFonts w:eastAsia="MS Mincho" w:cs="Arial"/>
          <w:lang w:eastAsia="ja-JP"/>
        </w:rPr>
        <w:t>GISCs</w:t>
      </w:r>
      <w:r w:rsidRPr="00911335">
        <w:rPr>
          <w:rFonts w:eastAsia="MS Mincho" w:cs="Arial"/>
          <w:lang w:eastAsia="ja-JP"/>
        </w:rPr>
        <w:t xml:space="preserve"> did not have a clear flag or indicator as to what should be cached</w:t>
      </w:r>
      <w:r>
        <w:rPr>
          <w:rFonts w:eastAsia="MS Mincho" w:cs="Arial"/>
          <w:lang w:eastAsia="ja-JP"/>
        </w:rPr>
        <w:t xml:space="preserve"> so</w:t>
      </w:r>
      <w:r w:rsidRPr="00911335">
        <w:rPr>
          <w:rFonts w:eastAsia="MS Mincho" w:cs="Arial"/>
          <w:lang w:eastAsia="ja-JP"/>
        </w:rPr>
        <w:t xml:space="preserve"> that TT-GISC had asked the IPETs to provide a flag and guidance on what data should be in the cache.</w:t>
      </w:r>
    </w:p>
    <w:p w14:paraId="7EF20DD4" w14:textId="77777777" w:rsidR="00911335" w:rsidRDefault="00911335" w:rsidP="00911335">
      <w:pPr>
        <w:pStyle w:val="ListParagraph"/>
        <w:ind w:left="432"/>
        <w:rPr>
          <w:rFonts w:eastAsia="MS Mincho" w:cs="Arial"/>
          <w:lang w:eastAsia="ja-JP"/>
        </w:rPr>
      </w:pPr>
    </w:p>
    <w:p w14:paraId="233B75BF" w14:textId="3D90F563" w:rsidR="00911335" w:rsidRDefault="00911335" w:rsidP="00911335">
      <w:pPr>
        <w:pStyle w:val="ListParagraph"/>
        <w:numPr>
          <w:ilvl w:val="0"/>
          <w:numId w:val="11"/>
        </w:numPr>
        <w:rPr>
          <w:rFonts w:eastAsia="MS Mincho" w:cs="Arial"/>
          <w:lang w:eastAsia="ja-JP"/>
        </w:rPr>
      </w:pPr>
      <w:r w:rsidRPr="00911335">
        <w:rPr>
          <w:rFonts w:eastAsia="MS Mincho" w:cs="Arial"/>
          <w:lang w:eastAsia="ja-JP"/>
        </w:rPr>
        <w:t xml:space="preserve">The meeting </w:t>
      </w:r>
      <w:r>
        <w:rPr>
          <w:rFonts w:eastAsia="MS Mincho" w:cs="Arial"/>
          <w:lang w:eastAsia="ja-JP"/>
        </w:rPr>
        <w:t xml:space="preserve">had also </w:t>
      </w:r>
      <w:r w:rsidRPr="00911335">
        <w:rPr>
          <w:rFonts w:eastAsia="MS Mincho" w:cs="Arial"/>
          <w:lang w:eastAsia="ja-JP"/>
        </w:rPr>
        <w:t xml:space="preserve">noted that in addition to the GTS priority, there is a field (code list </w:t>
      </w:r>
      <w:proofErr w:type="spellStart"/>
      <w:r w:rsidRPr="00911335">
        <w:rPr>
          <w:rFonts w:eastAsia="MS Mincho" w:cs="Arial"/>
          <w:lang w:eastAsia="ja-JP"/>
        </w:rPr>
        <w:t>WMO_DistributionScopeCode</w:t>
      </w:r>
      <w:proofErr w:type="spellEnd"/>
      <w:r w:rsidRPr="00911335">
        <w:rPr>
          <w:rFonts w:eastAsia="MS Mincho" w:cs="Arial"/>
          <w:lang w:eastAsia="ja-JP"/>
        </w:rPr>
        <w:t xml:space="preserve">) that was </w:t>
      </w:r>
      <w:r>
        <w:rPr>
          <w:rFonts w:eastAsia="MS Mincho" w:cs="Arial"/>
          <w:lang w:eastAsia="ja-JP"/>
        </w:rPr>
        <w:t xml:space="preserve">also </w:t>
      </w:r>
      <w:r w:rsidRPr="00911335">
        <w:rPr>
          <w:rFonts w:eastAsia="MS Mincho" w:cs="Arial"/>
          <w:lang w:eastAsia="ja-JP"/>
        </w:rPr>
        <w:t xml:space="preserve">introduced at the request of the </w:t>
      </w:r>
      <w:r>
        <w:rPr>
          <w:rFonts w:eastAsia="MS Mincho" w:cs="Arial"/>
          <w:lang w:eastAsia="ja-JP"/>
        </w:rPr>
        <w:t>TT-</w:t>
      </w:r>
      <w:r w:rsidRPr="00911335">
        <w:rPr>
          <w:rFonts w:eastAsia="MS Mincho" w:cs="Arial"/>
          <w:lang w:eastAsia="ja-JP"/>
        </w:rPr>
        <w:t>GISC. It is in the published version of the Manual:</w:t>
      </w:r>
    </w:p>
    <w:p w14:paraId="5952CD93" w14:textId="77777777" w:rsidR="00911335" w:rsidRPr="00911335" w:rsidRDefault="00911335" w:rsidP="00911335">
      <w:pPr>
        <w:jc w:val="center"/>
        <w:rPr>
          <w:color w:val="0070C0"/>
        </w:rPr>
      </w:pPr>
      <w:bookmarkStart w:id="36" w:name="1506aa9f0456bf59__Ref326879778"/>
      <w:proofErr w:type="gramStart"/>
      <w:r w:rsidRPr="00911335">
        <w:rPr>
          <w:color w:val="0070C0"/>
        </w:rPr>
        <w:t xml:space="preserve">Table </w:t>
      </w:r>
      <w:bookmarkEnd w:id="36"/>
      <w:r w:rsidRPr="00911335">
        <w:rPr>
          <w:color w:val="0070C0"/>
        </w:rPr>
        <w:t>17.</w:t>
      </w:r>
      <w:proofErr w:type="gramEnd"/>
      <w:r w:rsidRPr="00911335">
        <w:rPr>
          <w:color w:val="0070C0"/>
        </w:rPr>
        <w:t xml:space="preserve">          </w:t>
      </w:r>
      <w:proofErr w:type="spellStart"/>
      <w:r w:rsidRPr="00911335">
        <w:rPr>
          <w:color w:val="0070C0"/>
        </w:rPr>
        <w:t>WMO_DistributionScopeCode</w:t>
      </w:r>
      <w:proofErr w:type="spellEnd"/>
      <w:r w:rsidRPr="00911335">
        <w:rPr>
          <w:color w:val="0070C0"/>
        </w:rPr>
        <w:t xml:space="preserve"> «</w:t>
      </w:r>
      <w:proofErr w:type="spellStart"/>
      <w:r w:rsidRPr="00911335">
        <w:rPr>
          <w:color w:val="0070C0"/>
        </w:rPr>
        <w:t>CodeList</w:t>
      </w:r>
      <w:proofErr w:type="spellEnd"/>
      <w:r w:rsidRPr="00911335">
        <w:rPr>
          <w:color w:val="0070C0"/>
        </w:rPr>
        <w:t>»</w:t>
      </w:r>
    </w:p>
    <w:tbl>
      <w:tblPr>
        <w:tblW w:w="96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093"/>
        <w:gridCol w:w="1477"/>
        <w:gridCol w:w="4504"/>
      </w:tblGrid>
      <w:tr w:rsidR="00911335" w:rsidRPr="00D24CDE" w14:paraId="2F629CCB" w14:textId="77777777" w:rsidTr="00911335">
        <w:trPr>
          <w:jc w:val="center"/>
        </w:trPr>
        <w:tc>
          <w:tcPr>
            <w:tcW w:w="534" w:type="dxa"/>
            <w:tcBorders>
              <w:top w:val="nil"/>
              <w:left w:val="nil"/>
              <w:bottom w:val="single" w:sz="12" w:space="0" w:color="auto"/>
              <w:right w:val="nil"/>
            </w:tcBorders>
            <w:shd w:val="clear" w:color="auto" w:fill="D9D9D9"/>
            <w:tcMar>
              <w:top w:w="0" w:type="dxa"/>
              <w:left w:w="108" w:type="dxa"/>
              <w:bottom w:w="0" w:type="dxa"/>
              <w:right w:w="108" w:type="dxa"/>
            </w:tcMar>
            <w:hideMark/>
          </w:tcPr>
          <w:p w14:paraId="58A5688D"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r w:rsidRPr="00D24CDE">
              <w:rPr>
                <w:rFonts w:ascii="Arial" w:eastAsia="Times New Roman" w:hAnsi="Arial" w:cs="Arial"/>
                <w:b/>
                <w:bCs/>
                <w:color w:val="0070C0"/>
                <w:sz w:val="20"/>
                <w:szCs w:val="20"/>
                <w:lang w:eastAsia="en-GB"/>
              </w:rPr>
              <w:t> </w:t>
            </w:r>
          </w:p>
        </w:tc>
        <w:tc>
          <w:tcPr>
            <w:tcW w:w="3118" w:type="dxa"/>
            <w:tcBorders>
              <w:top w:val="nil"/>
              <w:left w:val="nil"/>
              <w:bottom w:val="single" w:sz="12" w:space="0" w:color="auto"/>
              <w:right w:val="nil"/>
            </w:tcBorders>
            <w:shd w:val="clear" w:color="auto" w:fill="D9D9D9"/>
            <w:tcMar>
              <w:top w:w="0" w:type="dxa"/>
              <w:left w:w="108" w:type="dxa"/>
              <w:bottom w:w="0" w:type="dxa"/>
              <w:right w:w="108" w:type="dxa"/>
            </w:tcMar>
            <w:hideMark/>
          </w:tcPr>
          <w:p w14:paraId="5CA8D57E"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b/>
                <w:bCs/>
                <w:color w:val="0070C0"/>
                <w:sz w:val="20"/>
                <w:szCs w:val="20"/>
                <w:lang w:eastAsia="en-GB"/>
              </w:rPr>
              <w:t>Name</w:t>
            </w:r>
          </w:p>
        </w:tc>
        <w:tc>
          <w:tcPr>
            <w:tcW w:w="1276" w:type="dxa"/>
            <w:tcBorders>
              <w:top w:val="nil"/>
              <w:left w:val="nil"/>
              <w:bottom w:val="single" w:sz="12" w:space="0" w:color="auto"/>
              <w:right w:val="nil"/>
            </w:tcBorders>
            <w:shd w:val="clear" w:color="auto" w:fill="D9D9D9"/>
            <w:tcMar>
              <w:top w:w="0" w:type="dxa"/>
              <w:left w:w="108" w:type="dxa"/>
              <w:bottom w:w="0" w:type="dxa"/>
              <w:right w:w="108" w:type="dxa"/>
            </w:tcMar>
            <w:hideMark/>
          </w:tcPr>
          <w:p w14:paraId="54132EAB"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r w:rsidRPr="00D24CDE">
              <w:rPr>
                <w:rFonts w:ascii="Arial" w:eastAsia="Times New Roman" w:hAnsi="Arial" w:cs="Arial"/>
                <w:b/>
                <w:bCs/>
                <w:color w:val="0070C0"/>
                <w:sz w:val="20"/>
                <w:szCs w:val="20"/>
                <w:lang w:eastAsia="en-GB"/>
              </w:rPr>
              <w:t>Domain code</w:t>
            </w:r>
          </w:p>
        </w:tc>
        <w:tc>
          <w:tcPr>
            <w:tcW w:w="4678" w:type="dxa"/>
            <w:tcBorders>
              <w:top w:val="nil"/>
              <w:left w:val="nil"/>
              <w:bottom w:val="single" w:sz="12" w:space="0" w:color="auto"/>
              <w:right w:val="nil"/>
            </w:tcBorders>
            <w:shd w:val="clear" w:color="auto" w:fill="D9D9D9"/>
            <w:tcMar>
              <w:top w:w="0" w:type="dxa"/>
              <w:left w:w="108" w:type="dxa"/>
              <w:bottom w:w="0" w:type="dxa"/>
              <w:right w:w="108" w:type="dxa"/>
            </w:tcMar>
            <w:hideMark/>
          </w:tcPr>
          <w:p w14:paraId="7EF24589"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b/>
                <w:bCs/>
                <w:color w:val="0070C0"/>
                <w:sz w:val="20"/>
                <w:szCs w:val="20"/>
                <w:lang w:eastAsia="en-GB"/>
              </w:rPr>
              <w:t>Definition</w:t>
            </w:r>
          </w:p>
        </w:tc>
      </w:tr>
      <w:tr w:rsidR="00911335" w:rsidRPr="00D24CDE" w14:paraId="2C664646" w14:textId="77777777" w:rsidTr="00911335">
        <w:trPr>
          <w:jc w:val="center"/>
        </w:trPr>
        <w:tc>
          <w:tcPr>
            <w:tcW w:w="534" w:type="dxa"/>
            <w:tcBorders>
              <w:top w:val="nil"/>
              <w:left w:val="nil"/>
              <w:bottom w:val="dotted" w:sz="8" w:space="0" w:color="auto"/>
              <w:right w:val="nil"/>
            </w:tcBorders>
            <w:tcMar>
              <w:top w:w="0" w:type="dxa"/>
              <w:left w:w="108" w:type="dxa"/>
              <w:bottom w:w="0" w:type="dxa"/>
              <w:right w:w="108" w:type="dxa"/>
            </w:tcMar>
            <w:hideMark/>
          </w:tcPr>
          <w:p w14:paraId="7525F3AE"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1.</w:t>
            </w:r>
          </w:p>
        </w:tc>
        <w:tc>
          <w:tcPr>
            <w:tcW w:w="3118" w:type="dxa"/>
            <w:tcBorders>
              <w:top w:val="nil"/>
              <w:left w:val="nil"/>
              <w:bottom w:val="dotted" w:sz="8" w:space="0" w:color="auto"/>
              <w:right w:val="nil"/>
            </w:tcBorders>
            <w:tcMar>
              <w:top w:w="0" w:type="dxa"/>
              <w:left w:w="108" w:type="dxa"/>
              <w:bottom w:w="0" w:type="dxa"/>
              <w:right w:w="108" w:type="dxa"/>
            </w:tcMar>
            <w:hideMark/>
          </w:tcPr>
          <w:p w14:paraId="4C02558B"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proofErr w:type="spellStart"/>
            <w:r w:rsidRPr="00D24CDE">
              <w:rPr>
                <w:rFonts w:ascii="Arial" w:eastAsia="Times New Roman" w:hAnsi="Arial" w:cs="Arial"/>
                <w:color w:val="0070C0"/>
                <w:sz w:val="18"/>
                <w:szCs w:val="18"/>
                <w:lang w:eastAsia="en-GB"/>
              </w:rPr>
              <w:t>WMO_DistributionScopeCode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14:paraId="10988EBD"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proofErr w:type="spellStart"/>
            <w:r w:rsidRPr="00D24CDE">
              <w:rPr>
                <w:rFonts w:ascii="Arial" w:eastAsia="Times New Roman" w:hAnsi="Arial" w:cs="Arial"/>
                <w:color w:val="0070C0"/>
                <w:sz w:val="18"/>
                <w:szCs w:val="18"/>
                <w:lang w:eastAsia="en-GB"/>
              </w:rPr>
              <w:t>WMODisScoCd</w:t>
            </w:r>
            <w:proofErr w:type="spellEnd"/>
          </w:p>
        </w:tc>
        <w:tc>
          <w:tcPr>
            <w:tcW w:w="4678" w:type="dxa"/>
            <w:tcBorders>
              <w:top w:val="nil"/>
              <w:left w:val="nil"/>
              <w:bottom w:val="dotted" w:sz="8" w:space="0" w:color="auto"/>
              <w:right w:val="nil"/>
            </w:tcBorders>
            <w:tcMar>
              <w:top w:w="0" w:type="dxa"/>
              <w:left w:w="108" w:type="dxa"/>
              <w:bottom w:w="0" w:type="dxa"/>
              <w:right w:w="108" w:type="dxa"/>
            </w:tcMar>
            <w:hideMark/>
          </w:tcPr>
          <w:p w14:paraId="47A8A8F3"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Scope of distribution for data published for exchange within WIS</w:t>
            </w:r>
          </w:p>
        </w:tc>
      </w:tr>
      <w:tr w:rsidR="00911335" w:rsidRPr="00D24CDE" w14:paraId="6337D1D1" w14:textId="77777777" w:rsidTr="00911335">
        <w:trPr>
          <w:jc w:val="center"/>
        </w:trPr>
        <w:tc>
          <w:tcPr>
            <w:tcW w:w="534" w:type="dxa"/>
            <w:tcBorders>
              <w:top w:val="nil"/>
              <w:left w:val="nil"/>
              <w:bottom w:val="dotted" w:sz="8" w:space="0" w:color="auto"/>
              <w:right w:val="nil"/>
            </w:tcBorders>
            <w:tcMar>
              <w:top w:w="0" w:type="dxa"/>
              <w:left w:w="108" w:type="dxa"/>
              <w:bottom w:w="0" w:type="dxa"/>
              <w:right w:w="108" w:type="dxa"/>
            </w:tcMar>
            <w:hideMark/>
          </w:tcPr>
          <w:p w14:paraId="6AA2B6A8"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2.</w:t>
            </w:r>
          </w:p>
        </w:tc>
        <w:tc>
          <w:tcPr>
            <w:tcW w:w="3118" w:type="dxa"/>
            <w:tcBorders>
              <w:top w:val="nil"/>
              <w:left w:val="nil"/>
              <w:bottom w:val="dotted" w:sz="8" w:space="0" w:color="auto"/>
              <w:right w:val="nil"/>
            </w:tcBorders>
            <w:tcMar>
              <w:top w:w="0" w:type="dxa"/>
              <w:left w:w="108" w:type="dxa"/>
              <w:bottom w:w="0" w:type="dxa"/>
              <w:right w:w="108" w:type="dxa"/>
            </w:tcMar>
            <w:hideMark/>
          </w:tcPr>
          <w:p w14:paraId="7F4632F4"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proofErr w:type="spellStart"/>
            <w:r w:rsidRPr="00D24CDE">
              <w:rPr>
                <w:rFonts w:ascii="Arial" w:eastAsia="Times New Roman" w:hAnsi="Arial" w:cs="Arial"/>
                <w:color w:val="0070C0"/>
                <w:sz w:val="18"/>
                <w:szCs w:val="18"/>
                <w:lang w:eastAsia="en-GB"/>
              </w:rPr>
              <w:t>GlobalExchange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14:paraId="431DB85F"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001</w:t>
            </w:r>
          </w:p>
        </w:tc>
        <w:tc>
          <w:tcPr>
            <w:tcW w:w="4678" w:type="dxa"/>
            <w:tcBorders>
              <w:top w:val="nil"/>
              <w:left w:val="nil"/>
              <w:bottom w:val="dotted" w:sz="8" w:space="0" w:color="auto"/>
              <w:right w:val="nil"/>
            </w:tcBorders>
            <w:tcMar>
              <w:top w:w="0" w:type="dxa"/>
              <w:left w:w="108" w:type="dxa"/>
              <w:bottom w:w="0" w:type="dxa"/>
              <w:right w:w="108" w:type="dxa"/>
            </w:tcMar>
            <w:hideMark/>
          </w:tcPr>
          <w:p w14:paraId="6636E68E"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Data are published for global exchange via WIS. Data shall be incorporated into the GISC cache.</w:t>
            </w:r>
          </w:p>
        </w:tc>
      </w:tr>
      <w:tr w:rsidR="00911335" w:rsidRPr="00D24CDE" w14:paraId="552D5EF8" w14:textId="77777777" w:rsidTr="00911335">
        <w:trPr>
          <w:jc w:val="center"/>
        </w:trPr>
        <w:tc>
          <w:tcPr>
            <w:tcW w:w="534" w:type="dxa"/>
            <w:tcBorders>
              <w:top w:val="nil"/>
              <w:left w:val="nil"/>
              <w:bottom w:val="dotted" w:sz="8" w:space="0" w:color="auto"/>
              <w:right w:val="nil"/>
            </w:tcBorders>
            <w:tcMar>
              <w:top w:w="0" w:type="dxa"/>
              <w:left w:w="108" w:type="dxa"/>
              <w:bottom w:w="0" w:type="dxa"/>
              <w:right w:w="108" w:type="dxa"/>
            </w:tcMar>
            <w:hideMark/>
          </w:tcPr>
          <w:p w14:paraId="6F791EE8"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3.</w:t>
            </w:r>
          </w:p>
        </w:tc>
        <w:tc>
          <w:tcPr>
            <w:tcW w:w="3118" w:type="dxa"/>
            <w:tcBorders>
              <w:top w:val="nil"/>
              <w:left w:val="nil"/>
              <w:bottom w:val="dotted" w:sz="8" w:space="0" w:color="auto"/>
              <w:right w:val="nil"/>
            </w:tcBorders>
            <w:tcMar>
              <w:top w:w="0" w:type="dxa"/>
              <w:left w:w="108" w:type="dxa"/>
              <w:bottom w:w="0" w:type="dxa"/>
              <w:right w:w="108" w:type="dxa"/>
            </w:tcMar>
            <w:hideMark/>
          </w:tcPr>
          <w:p w14:paraId="14A39E46"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proofErr w:type="spellStart"/>
            <w:r w:rsidRPr="00D24CDE">
              <w:rPr>
                <w:rFonts w:ascii="Arial" w:eastAsia="Times New Roman" w:hAnsi="Arial" w:cs="Arial"/>
                <w:color w:val="0070C0"/>
                <w:sz w:val="18"/>
                <w:szCs w:val="18"/>
                <w:lang w:eastAsia="en-GB"/>
              </w:rPr>
              <w:t>RegionalExchange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14:paraId="63FB9DCC"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002</w:t>
            </w:r>
          </w:p>
        </w:tc>
        <w:tc>
          <w:tcPr>
            <w:tcW w:w="4678" w:type="dxa"/>
            <w:tcBorders>
              <w:top w:val="nil"/>
              <w:left w:val="nil"/>
              <w:bottom w:val="dotted" w:sz="8" w:space="0" w:color="auto"/>
              <w:right w:val="nil"/>
            </w:tcBorders>
            <w:tcMar>
              <w:top w:w="0" w:type="dxa"/>
              <w:left w:w="108" w:type="dxa"/>
              <w:bottom w:w="0" w:type="dxa"/>
              <w:right w:w="108" w:type="dxa"/>
            </w:tcMar>
            <w:hideMark/>
          </w:tcPr>
          <w:p w14:paraId="46E1880E"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Data are published for regional exchange via a GISC.</w:t>
            </w:r>
          </w:p>
        </w:tc>
      </w:tr>
      <w:tr w:rsidR="00911335" w:rsidRPr="00D24CDE" w14:paraId="46CD0B1B" w14:textId="77777777" w:rsidTr="00911335">
        <w:trPr>
          <w:jc w:val="center"/>
        </w:trPr>
        <w:tc>
          <w:tcPr>
            <w:tcW w:w="534" w:type="dxa"/>
            <w:tcBorders>
              <w:top w:val="nil"/>
              <w:left w:val="nil"/>
              <w:bottom w:val="dotted" w:sz="8" w:space="0" w:color="auto"/>
              <w:right w:val="nil"/>
            </w:tcBorders>
            <w:tcMar>
              <w:top w:w="0" w:type="dxa"/>
              <w:left w:w="108" w:type="dxa"/>
              <w:bottom w:w="0" w:type="dxa"/>
              <w:right w:w="108" w:type="dxa"/>
            </w:tcMar>
            <w:hideMark/>
          </w:tcPr>
          <w:p w14:paraId="48A140C9"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4.</w:t>
            </w:r>
          </w:p>
        </w:tc>
        <w:tc>
          <w:tcPr>
            <w:tcW w:w="3118" w:type="dxa"/>
            <w:tcBorders>
              <w:top w:val="nil"/>
              <w:left w:val="nil"/>
              <w:bottom w:val="dotted" w:sz="8" w:space="0" w:color="auto"/>
              <w:right w:val="nil"/>
            </w:tcBorders>
            <w:tcMar>
              <w:top w:w="0" w:type="dxa"/>
              <w:left w:w="108" w:type="dxa"/>
              <w:bottom w:w="0" w:type="dxa"/>
              <w:right w:w="108" w:type="dxa"/>
            </w:tcMar>
            <w:hideMark/>
          </w:tcPr>
          <w:p w14:paraId="6D3F400D"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proofErr w:type="spellStart"/>
            <w:r w:rsidRPr="00D24CDE">
              <w:rPr>
                <w:rFonts w:ascii="Arial" w:eastAsia="Times New Roman" w:hAnsi="Arial" w:cs="Arial"/>
                <w:color w:val="0070C0"/>
                <w:sz w:val="18"/>
                <w:szCs w:val="18"/>
                <w:lang w:eastAsia="en-GB"/>
              </w:rPr>
              <w:t>OriginatingCentre</w:t>
            </w:r>
            <w:proofErr w:type="spellEnd"/>
          </w:p>
        </w:tc>
        <w:tc>
          <w:tcPr>
            <w:tcW w:w="1276" w:type="dxa"/>
            <w:tcBorders>
              <w:top w:val="nil"/>
              <w:left w:val="nil"/>
              <w:bottom w:val="dotted" w:sz="8" w:space="0" w:color="auto"/>
              <w:right w:val="nil"/>
            </w:tcBorders>
            <w:tcMar>
              <w:top w:w="0" w:type="dxa"/>
              <w:left w:w="108" w:type="dxa"/>
              <w:bottom w:w="0" w:type="dxa"/>
              <w:right w:w="108" w:type="dxa"/>
            </w:tcMar>
            <w:hideMark/>
          </w:tcPr>
          <w:p w14:paraId="2E89152E" w14:textId="77777777" w:rsidR="00911335" w:rsidRPr="00D24CDE" w:rsidRDefault="00911335" w:rsidP="0000229E">
            <w:pPr>
              <w:spacing w:after="0" w:line="240" w:lineRule="auto"/>
              <w:jc w:val="center"/>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003</w:t>
            </w:r>
          </w:p>
        </w:tc>
        <w:tc>
          <w:tcPr>
            <w:tcW w:w="4678" w:type="dxa"/>
            <w:tcBorders>
              <w:top w:val="nil"/>
              <w:left w:val="nil"/>
              <w:bottom w:val="dotted" w:sz="8" w:space="0" w:color="auto"/>
              <w:right w:val="nil"/>
            </w:tcBorders>
            <w:tcMar>
              <w:top w:w="0" w:type="dxa"/>
              <w:left w:w="108" w:type="dxa"/>
              <w:bottom w:w="0" w:type="dxa"/>
              <w:right w:w="108" w:type="dxa"/>
            </w:tcMar>
            <w:hideMark/>
          </w:tcPr>
          <w:p w14:paraId="5BFE5343" w14:textId="77777777" w:rsidR="00911335" w:rsidRPr="00D24CDE" w:rsidRDefault="00911335" w:rsidP="0000229E">
            <w:pPr>
              <w:spacing w:after="0" w:line="240" w:lineRule="auto"/>
              <w:rPr>
                <w:rFonts w:ascii="Times New Roman" w:eastAsia="Times New Roman" w:hAnsi="Times New Roman" w:cs="Times New Roman"/>
                <w:color w:val="0070C0"/>
                <w:sz w:val="24"/>
                <w:szCs w:val="24"/>
                <w:lang w:eastAsia="en-GB"/>
              </w:rPr>
            </w:pPr>
            <w:r w:rsidRPr="00D24CDE">
              <w:rPr>
                <w:rFonts w:ascii="Arial" w:eastAsia="Times New Roman" w:hAnsi="Arial" w:cs="Arial"/>
                <w:color w:val="0070C0"/>
                <w:sz w:val="18"/>
                <w:szCs w:val="18"/>
                <w:lang w:eastAsia="en-GB"/>
              </w:rPr>
              <w:t>Data are published for exchange directly via the originating centre.</w:t>
            </w:r>
          </w:p>
        </w:tc>
      </w:tr>
    </w:tbl>
    <w:p w14:paraId="2F21F0B3" w14:textId="77777777" w:rsidR="00911335" w:rsidRPr="00911335" w:rsidRDefault="00911335" w:rsidP="00911335">
      <w:pPr>
        <w:rPr>
          <w:rFonts w:eastAsia="MS Mincho" w:cs="Arial"/>
          <w:lang w:eastAsia="ja-JP"/>
        </w:rPr>
      </w:pPr>
    </w:p>
    <w:p w14:paraId="034C5271" w14:textId="77777777" w:rsidR="00911335" w:rsidRDefault="00911335" w:rsidP="00911335">
      <w:pPr>
        <w:pStyle w:val="ListParagraph"/>
        <w:numPr>
          <w:ilvl w:val="0"/>
          <w:numId w:val="11"/>
        </w:numPr>
        <w:rPr>
          <w:rFonts w:eastAsia="MS Mincho" w:cs="Arial"/>
          <w:lang w:eastAsia="ja-JP"/>
        </w:rPr>
      </w:pPr>
      <w:r w:rsidRPr="00911335">
        <w:rPr>
          <w:rFonts w:eastAsia="MS Mincho" w:cs="Arial"/>
          <w:lang w:eastAsia="ja-JP"/>
        </w:rPr>
        <w:t>TT-GISC expressed its appreciation to the IPETs for developing this flag, noting that it is necessary to have this information for the purposes of monitoring cache correctness and compliance across GISCs.</w:t>
      </w:r>
    </w:p>
    <w:p w14:paraId="54D7E3D3" w14:textId="77777777" w:rsidR="00314566" w:rsidRPr="00911335" w:rsidRDefault="00314566" w:rsidP="00314566">
      <w:pPr>
        <w:pStyle w:val="ListParagraph"/>
        <w:ind w:left="432"/>
        <w:rPr>
          <w:rFonts w:eastAsia="MS Mincho" w:cs="Arial"/>
          <w:lang w:eastAsia="ja-JP"/>
        </w:rPr>
      </w:pPr>
    </w:p>
    <w:p w14:paraId="08A4288E" w14:textId="77777777" w:rsidR="00314566" w:rsidRPr="00314566" w:rsidRDefault="00911335" w:rsidP="00314566">
      <w:pPr>
        <w:pStyle w:val="ListParagraph"/>
        <w:numPr>
          <w:ilvl w:val="0"/>
          <w:numId w:val="11"/>
        </w:numPr>
        <w:rPr>
          <w:rFonts w:eastAsia="MS Mincho" w:cs="Arial"/>
          <w:lang w:eastAsia="ja-JP"/>
        </w:rPr>
      </w:pPr>
      <w:r w:rsidRPr="00911335">
        <w:rPr>
          <w:rFonts w:eastAsia="MS Mincho" w:cs="Arial"/>
          <w:lang w:eastAsia="ja-JP"/>
        </w:rPr>
        <w:t>The meeting noted that CBS ha</w:t>
      </w:r>
      <w:r w:rsidR="00314566">
        <w:rPr>
          <w:rFonts w:eastAsia="MS Mincho" w:cs="Arial"/>
          <w:lang w:eastAsia="ja-JP"/>
        </w:rPr>
        <w:t>d</w:t>
      </w:r>
      <w:r w:rsidRPr="00911335">
        <w:rPr>
          <w:rFonts w:eastAsia="MS Mincho" w:cs="Arial"/>
          <w:lang w:eastAsia="ja-JP"/>
        </w:rPr>
        <w:t xml:space="preserve"> request</w:t>
      </w:r>
      <w:r w:rsidR="00314566">
        <w:rPr>
          <w:rFonts w:eastAsia="MS Mincho" w:cs="Arial"/>
          <w:lang w:eastAsia="ja-JP"/>
        </w:rPr>
        <w:t>ed</w:t>
      </w:r>
      <w:r w:rsidRPr="00911335">
        <w:rPr>
          <w:rFonts w:eastAsia="MS Mincho" w:cs="Arial"/>
          <w:lang w:eastAsia="ja-JP"/>
        </w:rPr>
        <w:t xml:space="preserve"> ICT-ISS to establish an </w:t>
      </w:r>
      <w:proofErr w:type="spellStart"/>
      <w:r w:rsidRPr="00911335">
        <w:rPr>
          <w:rFonts w:eastAsia="MS Mincho" w:cs="Arial"/>
          <w:lang w:eastAsia="ja-JP"/>
        </w:rPr>
        <w:t>Intercommission</w:t>
      </w:r>
      <w:proofErr w:type="spellEnd"/>
      <w:r w:rsidRPr="00911335">
        <w:rPr>
          <w:rFonts w:eastAsia="MS Mincho" w:cs="Arial"/>
          <w:lang w:eastAsia="ja-JP"/>
        </w:rPr>
        <w:t xml:space="preserve"> Task </w:t>
      </w:r>
      <w:r w:rsidR="00314566">
        <w:rPr>
          <w:rFonts w:eastAsia="MS Mincho" w:cs="Arial"/>
          <w:lang w:eastAsia="ja-JP"/>
        </w:rPr>
        <w:t>T</w:t>
      </w:r>
      <w:r w:rsidRPr="00911335">
        <w:rPr>
          <w:rFonts w:eastAsia="MS Mincho" w:cs="Arial"/>
          <w:lang w:eastAsia="ja-JP"/>
        </w:rPr>
        <w:t>eam (ITT-WIS) to look at the governance for allowing a data provider to mark the code as cache/globall</w:t>
      </w:r>
      <w:r w:rsidR="00314566">
        <w:rPr>
          <w:rFonts w:eastAsia="MS Mincho" w:cs="Arial"/>
          <w:lang w:eastAsia="ja-JP"/>
        </w:rPr>
        <w:t>y</w:t>
      </w:r>
      <w:r w:rsidRPr="00911335">
        <w:rPr>
          <w:rFonts w:eastAsia="MS Mincho" w:cs="Arial"/>
          <w:lang w:eastAsia="ja-JP"/>
        </w:rPr>
        <w:t xml:space="preserve"> distribute</w:t>
      </w:r>
      <w:r w:rsidR="00314566">
        <w:rPr>
          <w:rFonts w:eastAsia="MS Mincho" w:cs="Arial"/>
          <w:lang w:eastAsia="ja-JP"/>
        </w:rPr>
        <w:t>. H</w:t>
      </w:r>
      <w:r w:rsidRPr="00911335">
        <w:rPr>
          <w:rFonts w:eastAsia="MS Mincho" w:cs="Arial"/>
          <w:lang w:eastAsia="ja-JP"/>
        </w:rPr>
        <w:t xml:space="preserve">owever, </w:t>
      </w:r>
      <w:r w:rsidR="00314566">
        <w:rPr>
          <w:rFonts w:eastAsia="MS Mincho" w:cs="Arial"/>
          <w:lang w:eastAsia="ja-JP"/>
        </w:rPr>
        <w:t xml:space="preserve">TT-GISC noted that </w:t>
      </w:r>
      <w:r w:rsidRPr="00911335">
        <w:rPr>
          <w:rFonts w:eastAsia="MS Mincho" w:cs="Arial"/>
          <w:lang w:eastAsia="ja-JP"/>
        </w:rPr>
        <w:t xml:space="preserve">there is an interim issue </w:t>
      </w:r>
      <w:r w:rsidR="00314566">
        <w:rPr>
          <w:rFonts w:eastAsia="MS Mincho" w:cs="Arial"/>
          <w:lang w:eastAsia="ja-JP"/>
        </w:rPr>
        <w:t xml:space="preserve">for some GISCs </w:t>
      </w:r>
      <w:r w:rsidRPr="00911335">
        <w:rPr>
          <w:rFonts w:eastAsia="MS Mincho" w:cs="Arial"/>
          <w:lang w:eastAsia="ja-JP"/>
        </w:rPr>
        <w:t>of how to manage the cache and emphasized the importance of ITT-WIS providing a governance model as soon as possible</w:t>
      </w:r>
      <w:r w:rsidR="00314566">
        <w:rPr>
          <w:rFonts w:eastAsia="MS Mincho" w:cs="Arial"/>
          <w:lang w:eastAsia="ja-JP"/>
        </w:rPr>
        <w:t>.</w:t>
      </w:r>
      <w:r w:rsidR="00314566" w:rsidRPr="00314566">
        <w:t xml:space="preserve"> </w:t>
      </w:r>
    </w:p>
    <w:p w14:paraId="56A430FF" w14:textId="77777777" w:rsidR="00314566" w:rsidRPr="00314566" w:rsidRDefault="00314566" w:rsidP="00314566">
      <w:pPr>
        <w:pStyle w:val="ListParagraph"/>
        <w:ind w:left="432"/>
        <w:rPr>
          <w:rFonts w:eastAsia="MS Mincho" w:cs="Arial"/>
          <w:lang w:eastAsia="ja-JP"/>
        </w:rPr>
      </w:pPr>
    </w:p>
    <w:p w14:paraId="7424498E" w14:textId="01AE8EE5" w:rsidR="00314566" w:rsidRDefault="00314566" w:rsidP="00314566">
      <w:pPr>
        <w:pStyle w:val="ListParagraph"/>
        <w:numPr>
          <w:ilvl w:val="0"/>
          <w:numId w:val="11"/>
        </w:numPr>
        <w:rPr>
          <w:rFonts w:eastAsia="MS Mincho" w:cs="Arial"/>
          <w:lang w:eastAsia="ja-JP"/>
        </w:rPr>
      </w:pPr>
      <w:r w:rsidRPr="00314566">
        <w:rPr>
          <w:rFonts w:eastAsia="MS Mincho" w:cs="Arial"/>
          <w:lang w:eastAsia="ja-JP"/>
        </w:rPr>
        <w:t xml:space="preserve">A possible </w:t>
      </w:r>
      <w:r>
        <w:rPr>
          <w:rFonts w:eastAsia="MS Mincho" w:cs="Arial"/>
          <w:lang w:eastAsia="ja-JP"/>
        </w:rPr>
        <w:t xml:space="preserve">interim </w:t>
      </w:r>
      <w:r w:rsidRPr="00314566">
        <w:rPr>
          <w:rFonts w:eastAsia="MS Mincho" w:cs="Arial"/>
          <w:lang w:eastAsia="ja-JP"/>
        </w:rPr>
        <w:t>solution is that GISCs manage their own capacity in consultation with data providers without forcing other GISCs to also hold that data. This means that the caches across GISCs will be different. The meeting agreed to work this way for time being.</w:t>
      </w:r>
    </w:p>
    <w:p w14:paraId="20ACA17D" w14:textId="77777777" w:rsidR="00314566" w:rsidRPr="00314566" w:rsidRDefault="00314566" w:rsidP="00314566">
      <w:pPr>
        <w:pStyle w:val="ListParagraph"/>
        <w:ind w:left="432"/>
        <w:rPr>
          <w:rFonts w:eastAsia="MS Mincho" w:cs="Arial"/>
          <w:lang w:eastAsia="ja-JP"/>
        </w:rPr>
      </w:pPr>
    </w:p>
    <w:p w14:paraId="56DC5B6D" w14:textId="49423C45" w:rsidR="00911335" w:rsidRDefault="00314566" w:rsidP="00314566">
      <w:pPr>
        <w:pStyle w:val="ListParagraph"/>
        <w:numPr>
          <w:ilvl w:val="0"/>
          <w:numId w:val="11"/>
        </w:numPr>
        <w:rPr>
          <w:rFonts w:eastAsia="MS Mincho" w:cs="Arial"/>
          <w:lang w:eastAsia="ja-JP"/>
        </w:rPr>
      </w:pPr>
      <w:r w:rsidRPr="00314566">
        <w:rPr>
          <w:rFonts w:eastAsia="MS Mincho" w:cs="Arial"/>
          <w:lang w:eastAsia="ja-JP"/>
        </w:rPr>
        <w:lastRenderedPageBreak/>
        <w:t>The meeting further emphasized that CBS should treat this as a matter of high priority and use fast track to approve the recommendations of the ITT/WIS on this matter</w:t>
      </w:r>
      <w:r>
        <w:rPr>
          <w:rFonts w:eastAsia="MS Mincho" w:cs="Arial"/>
          <w:lang w:eastAsia="ja-JP"/>
        </w:rPr>
        <w:t xml:space="preserve">. The meeting agreed on </w:t>
      </w:r>
      <w:r w:rsidRPr="00E61664">
        <w:rPr>
          <w:rFonts w:eastAsia="MS Mincho" w:cs="Arial"/>
          <w:highlight w:val="yellow"/>
          <w:lang w:eastAsia="ja-JP"/>
        </w:rPr>
        <w:t>action items 15/1-</w:t>
      </w:r>
      <w:r w:rsidR="00E61664" w:rsidRPr="00E61664">
        <w:rPr>
          <w:rFonts w:eastAsia="MS Mincho" w:cs="Arial"/>
          <w:highlight w:val="yellow"/>
          <w:lang w:eastAsia="ja-JP"/>
        </w:rPr>
        <w:t>11</w:t>
      </w:r>
      <w:r w:rsidRPr="00E61664">
        <w:rPr>
          <w:rFonts w:eastAsia="MS Mincho" w:cs="Arial"/>
          <w:highlight w:val="yellow"/>
          <w:lang w:eastAsia="ja-JP"/>
        </w:rPr>
        <w:t xml:space="preserve"> and 15/1-</w:t>
      </w:r>
      <w:r w:rsidR="00E61664" w:rsidRPr="00E61664">
        <w:rPr>
          <w:rFonts w:eastAsia="MS Mincho" w:cs="Arial"/>
          <w:highlight w:val="yellow"/>
          <w:lang w:eastAsia="ja-JP"/>
        </w:rPr>
        <w:t>12</w:t>
      </w:r>
    </w:p>
    <w:p w14:paraId="412D9828" w14:textId="77777777" w:rsidR="00911335" w:rsidRDefault="00911335" w:rsidP="00314566">
      <w:pPr>
        <w:pStyle w:val="ListParagraph"/>
        <w:ind w:left="432"/>
        <w:rPr>
          <w:rFonts w:eastAsia="MS Mincho" w:cs="Arial"/>
          <w:lang w:eastAsia="ja-JP"/>
        </w:rPr>
      </w:pPr>
    </w:p>
    <w:p w14:paraId="5805B30D" w14:textId="2BA48854" w:rsidR="00AF3E43" w:rsidRPr="00A7187A" w:rsidRDefault="00A7187A" w:rsidP="00A7187A">
      <w:pPr>
        <w:pStyle w:val="ListParagraph"/>
        <w:numPr>
          <w:ilvl w:val="0"/>
          <w:numId w:val="11"/>
        </w:numPr>
        <w:rPr>
          <w:rFonts w:eastAsia="MS Mincho" w:cs="Arial"/>
          <w:lang w:eastAsia="ja-JP"/>
        </w:rPr>
      </w:pPr>
      <w:r>
        <w:rPr>
          <w:rFonts w:eastAsia="MS Mincho" w:cs="Arial"/>
          <w:lang w:eastAsia="ja-JP"/>
        </w:rPr>
        <w:t>The meeting reviewed the paper from Germany on data policy (</w:t>
      </w:r>
      <w:hyperlink r:id="rId64" w:history="1">
        <w:r w:rsidRPr="00A7187A">
          <w:rPr>
            <w:rStyle w:val="Hyperlink"/>
            <w:rFonts w:eastAsia="MS Mincho" w:cs="Arial"/>
            <w:lang w:eastAsia="ja-JP"/>
          </w:rPr>
          <w:t>Doc16</w:t>
        </w:r>
      </w:hyperlink>
      <w:r w:rsidRPr="00A7187A">
        <w:rPr>
          <w:rFonts w:eastAsia="MS Mincho" w:cs="Arial"/>
          <w:lang w:eastAsia="ja-JP"/>
        </w:rPr>
        <w:t>)</w:t>
      </w:r>
      <w:r w:rsidR="002461FB" w:rsidRPr="00A7187A">
        <w:rPr>
          <w:rFonts w:eastAsia="MS Mincho" w:cs="Arial"/>
          <w:lang w:eastAsia="ja-JP"/>
        </w:rPr>
        <w:t>.</w:t>
      </w:r>
      <w:r>
        <w:rPr>
          <w:rFonts w:eastAsia="MS Mincho" w:cs="Arial"/>
          <w:lang w:eastAsia="ja-JP"/>
        </w:rPr>
        <w:t xml:space="preserve"> </w:t>
      </w:r>
      <w:r w:rsidRPr="00A7187A">
        <w:rPr>
          <w:rFonts w:eastAsia="MS Mincho" w:cs="Arial"/>
          <w:lang w:eastAsia="ja-JP"/>
        </w:rPr>
        <w:t xml:space="preserve">It invited the author to review the document in line with the updates of May 2015 to the data policy option which included the addition of </w:t>
      </w:r>
      <w:proofErr w:type="spellStart"/>
      <w:r w:rsidRPr="00A7187A">
        <w:rPr>
          <w:rFonts w:eastAsia="MS Mincho" w:cs="Arial"/>
          <w:lang w:eastAsia="ja-JP"/>
        </w:rPr>
        <w:t>NoLimitation</w:t>
      </w:r>
      <w:proofErr w:type="spellEnd"/>
      <w:r w:rsidRPr="00A7187A">
        <w:rPr>
          <w:rFonts w:eastAsia="MS Mincho" w:cs="Arial"/>
          <w:lang w:eastAsia="ja-JP"/>
        </w:rPr>
        <w:t>. It recommended that the paper be resubmitted to IPET-MDRD</w:t>
      </w:r>
      <w:r>
        <w:rPr>
          <w:rFonts w:eastAsia="MS Mincho" w:cs="Arial"/>
          <w:lang w:eastAsia="ja-JP"/>
        </w:rPr>
        <w:t>. (</w:t>
      </w:r>
      <w:r w:rsidRPr="00E61664">
        <w:rPr>
          <w:rFonts w:eastAsia="MS Mincho" w:cs="Arial"/>
          <w:highlight w:val="yellow"/>
          <w:lang w:eastAsia="ja-JP"/>
        </w:rPr>
        <w:t>Action item 15/1-</w:t>
      </w:r>
      <w:r w:rsidR="00E61664" w:rsidRPr="00E61664">
        <w:rPr>
          <w:rFonts w:eastAsia="MS Mincho" w:cs="Arial"/>
          <w:highlight w:val="yellow"/>
          <w:lang w:eastAsia="ja-JP"/>
        </w:rPr>
        <w:t>13</w:t>
      </w:r>
      <w:r>
        <w:rPr>
          <w:rFonts w:eastAsia="MS Mincho" w:cs="Arial"/>
          <w:lang w:eastAsia="ja-JP"/>
        </w:rPr>
        <w:t>)</w:t>
      </w:r>
    </w:p>
    <w:p w14:paraId="5DDD610B" w14:textId="6C13476B" w:rsidR="00AF3E43" w:rsidRDefault="009E4238" w:rsidP="007F6BB3">
      <w:pPr>
        <w:pStyle w:val="Heading2"/>
        <w:rPr>
          <w:lang w:eastAsia="ja-JP"/>
        </w:rPr>
      </w:pPr>
      <w:bookmarkStart w:id="37" w:name="_Toc438110586"/>
      <w:r>
        <w:rPr>
          <w:lang w:eastAsia="ja-JP"/>
        </w:rPr>
        <w:t>8</w:t>
      </w:r>
      <w:r w:rsidR="00AF3E43">
        <w:rPr>
          <w:lang w:eastAsia="ja-JP"/>
        </w:rPr>
        <w:t xml:space="preserve"> </w:t>
      </w:r>
      <w:r w:rsidR="00A7187A">
        <w:rPr>
          <w:lang w:eastAsia="ja-JP"/>
        </w:rPr>
        <w:t>Users</w:t>
      </w:r>
      <w:bookmarkEnd w:id="37"/>
    </w:p>
    <w:p w14:paraId="4F286929" w14:textId="4F2A2091" w:rsidR="00AF3E43" w:rsidRDefault="009E4238" w:rsidP="00A7187A">
      <w:pPr>
        <w:pStyle w:val="Heading4"/>
        <w:spacing w:before="0"/>
        <w:rPr>
          <w:lang w:eastAsia="ja-JP"/>
        </w:rPr>
      </w:pPr>
      <w:r>
        <w:rPr>
          <w:lang w:eastAsia="ja-JP"/>
        </w:rPr>
        <w:t>8</w:t>
      </w:r>
      <w:r w:rsidR="00AF3E43">
        <w:rPr>
          <w:lang w:eastAsia="ja-JP"/>
        </w:rPr>
        <w:t xml:space="preserve">.1 </w:t>
      </w:r>
      <w:r w:rsidR="00A7187A">
        <w:rPr>
          <w:lang w:eastAsia="ja-JP"/>
        </w:rPr>
        <w:t>User interface</w:t>
      </w:r>
    </w:p>
    <w:p w14:paraId="6CB090AF" w14:textId="4E2BC53F" w:rsidR="00127006" w:rsidRPr="003E0592" w:rsidRDefault="00127006" w:rsidP="007F6BB3">
      <w:pPr>
        <w:pStyle w:val="ListParagraph"/>
        <w:numPr>
          <w:ilvl w:val="0"/>
          <w:numId w:val="11"/>
        </w:numPr>
        <w:rPr>
          <w:rFonts w:eastAsia="MS Mincho" w:cs="Arial"/>
          <w:lang w:eastAsia="ja-JP"/>
        </w:rPr>
      </w:pPr>
      <w:r w:rsidRPr="003E0592">
        <w:rPr>
          <w:rFonts w:eastAsia="MS Mincho" w:cs="Arial"/>
          <w:lang w:eastAsia="ja-JP"/>
        </w:rPr>
        <w:t>.</w:t>
      </w:r>
      <w:r w:rsidR="0000229E">
        <w:rPr>
          <w:rFonts w:eastAsia="MS Mincho" w:cs="Arial"/>
          <w:lang w:eastAsia="ja-JP"/>
        </w:rPr>
        <w:t xml:space="preserve">The chair introduced this agenda item by a quick review of the GISC interfaces available to users, noting the variation from minimal to complex. See </w:t>
      </w:r>
      <w:hyperlink r:id="rId65" w:history="1">
        <w:r w:rsidR="0000229E" w:rsidRPr="00070EBD">
          <w:rPr>
            <w:rStyle w:val="Hyperlink"/>
            <w:rFonts w:eastAsia="MS Mincho" w:cs="Arial"/>
            <w:lang w:eastAsia="ja-JP"/>
          </w:rPr>
          <w:t>http://www.wmo.int/giscs</w:t>
        </w:r>
      </w:hyperlink>
      <w:r w:rsidR="0000229E">
        <w:rPr>
          <w:rFonts w:eastAsia="MS Mincho" w:cs="Arial"/>
          <w:lang w:eastAsia="ja-JP"/>
        </w:rPr>
        <w:t xml:space="preserve"> for links to all GISCs. He also demonstrated alternative interfaces from other meteorological related services that he found very useful. Participants then identified elements that they found positive (pro) or negative about the various features across the GISCs. They also made some suggestions as well as identifying possible enhancements. The results are listed in a working document (</w:t>
      </w:r>
      <w:hyperlink r:id="rId66" w:history="1">
        <w:r w:rsidR="0000229E" w:rsidRPr="0000229E">
          <w:rPr>
            <w:rStyle w:val="Hyperlink"/>
            <w:rFonts w:eastAsia="MS Mincho" w:cs="Arial"/>
            <w:lang w:eastAsia="ja-JP"/>
          </w:rPr>
          <w:t>WDoc12</w:t>
        </w:r>
      </w:hyperlink>
      <w:r w:rsidR="0000229E">
        <w:rPr>
          <w:rFonts w:eastAsia="MS Mincho" w:cs="Arial"/>
          <w:lang w:eastAsia="ja-JP"/>
        </w:rPr>
        <w:t>) and may be referred to by GISCs when reviewing their own interfaces and plans for continuous improvement.</w:t>
      </w:r>
    </w:p>
    <w:p w14:paraId="10ABB0BD" w14:textId="44AF33F4" w:rsidR="00AF3E43" w:rsidRDefault="009E4238" w:rsidP="007F6BB3">
      <w:pPr>
        <w:pStyle w:val="Heading2"/>
        <w:rPr>
          <w:lang w:eastAsia="ja-JP"/>
        </w:rPr>
      </w:pPr>
      <w:bookmarkStart w:id="38" w:name="_Toc438110587"/>
      <w:r>
        <w:rPr>
          <w:lang w:eastAsia="ja-JP"/>
        </w:rPr>
        <w:t>9</w:t>
      </w:r>
      <w:r w:rsidR="00AF3E43">
        <w:rPr>
          <w:lang w:eastAsia="ja-JP"/>
        </w:rPr>
        <w:t xml:space="preserve"> </w:t>
      </w:r>
      <w:r w:rsidR="00A7187A" w:rsidRPr="00A7187A">
        <w:rPr>
          <w:lang w:eastAsia="ja-JP"/>
        </w:rPr>
        <w:t>GISCs in operation</w:t>
      </w:r>
      <w:bookmarkEnd w:id="38"/>
    </w:p>
    <w:p w14:paraId="59BABBA9" w14:textId="6272370C" w:rsidR="00FC253F" w:rsidRPr="00BA552C" w:rsidRDefault="00FC253F" w:rsidP="007F6BB3">
      <w:pPr>
        <w:pStyle w:val="ListParagraph"/>
        <w:numPr>
          <w:ilvl w:val="0"/>
          <w:numId w:val="11"/>
        </w:numPr>
        <w:rPr>
          <w:rFonts w:eastAsia="MS Mincho" w:cs="Arial"/>
          <w:lang w:eastAsia="ja-JP"/>
        </w:rPr>
      </w:pPr>
      <w:r w:rsidRPr="00BA552C">
        <w:rPr>
          <w:rFonts w:eastAsia="MS Mincho" w:cs="Arial"/>
          <w:lang w:eastAsia="ja-JP"/>
        </w:rPr>
        <w:t>Noting the information on GISC to GISC backup provided in the GISC status reports (</w:t>
      </w:r>
      <w:hyperlink w:anchor="_1._GISC_status." w:history="1">
        <w:r w:rsidRPr="00BA552C">
          <w:rPr>
            <w:rStyle w:val="Hyperlink"/>
            <w:rFonts w:eastAsia="MS Mincho" w:cs="Arial"/>
            <w:lang w:eastAsia="ja-JP"/>
          </w:rPr>
          <w:t>Agenda item 1</w:t>
        </w:r>
      </w:hyperlink>
      <w:r w:rsidRPr="00BA552C">
        <w:rPr>
          <w:rFonts w:eastAsia="MS Mincho" w:cs="Arial"/>
          <w:lang w:eastAsia="ja-JP"/>
        </w:rPr>
        <w:t>)</w:t>
      </w:r>
      <w:proofErr w:type="gramStart"/>
      <w:r w:rsidRPr="00BA552C">
        <w:rPr>
          <w:rFonts w:eastAsia="MS Mincho" w:cs="Arial"/>
          <w:lang w:eastAsia="ja-JP"/>
        </w:rPr>
        <w:t>,</w:t>
      </w:r>
      <w:proofErr w:type="gramEnd"/>
      <w:r w:rsidRPr="00BA552C">
        <w:rPr>
          <w:rFonts w:eastAsia="MS Mincho" w:cs="Arial"/>
          <w:lang w:eastAsia="ja-JP"/>
        </w:rPr>
        <w:t xml:space="preserve"> t</w:t>
      </w:r>
      <w:r w:rsidR="0000229E" w:rsidRPr="00BA552C">
        <w:rPr>
          <w:rFonts w:eastAsia="MS Mincho" w:cs="Arial"/>
          <w:lang w:eastAsia="ja-JP"/>
        </w:rPr>
        <w:t xml:space="preserve">he meeting </w:t>
      </w:r>
      <w:r w:rsidRPr="00BA552C">
        <w:rPr>
          <w:rFonts w:eastAsia="MS Mincho" w:cs="Arial"/>
          <w:lang w:eastAsia="ja-JP"/>
        </w:rPr>
        <w:t xml:space="preserve">also </w:t>
      </w:r>
      <w:r w:rsidR="0000229E" w:rsidRPr="00BA552C">
        <w:rPr>
          <w:rFonts w:eastAsia="MS Mincho" w:cs="Arial"/>
          <w:lang w:eastAsia="ja-JP"/>
        </w:rPr>
        <w:t xml:space="preserve">reviewed two documents </w:t>
      </w:r>
      <w:r w:rsidRPr="00BA552C">
        <w:rPr>
          <w:rFonts w:eastAsia="MS Mincho" w:cs="Arial"/>
          <w:lang w:eastAsia="ja-JP"/>
        </w:rPr>
        <w:t>addressing backup systems in place between GISCs Beijing, Offenbach and Tokyo.</w:t>
      </w:r>
    </w:p>
    <w:p w14:paraId="595AC216" w14:textId="77777777" w:rsidR="00FC253F" w:rsidRPr="00BA552C" w:rsidRDefault="00FC253F" w:rsidP="00FC253F">
      <w:pPr>
        <w:pStyle w:val="ListParagraph"/>
        <w:ind w:left="432"/>
        <w:rPr>
          <w:rFonts w:eastAsia="MS Mincho" w:cs="Arial"/>
          <w:lang w:eastAsia="ja-JP"/>
        </w:rPr>
      </w:pPr>
    </w:p>
    <w:p w14:paraId="55C92747" w14:textId="42D199B0" w:rsidR="00AF3E43" w:rsidRPr="00BA552C" w:rsidRDefault="00FC253F" w:rsidP="00FC253F">
      <w:pPr>
        <w:pStyle w:val="ListParagraph"/>
        <w:numPr>
          <w:ilvl w:val="0"/>
          <w:numId w:val="11"/>
        </w:numPr>
        <w:rPr>
          <w:rFonts w:eastAsia="MS Mincho" w:cs="Arial"/>
          <w:lang w:eastAsia="ja-JP"/>
        </w:rPr>
      </w:pPr>
      <w:r w:rsidRPr="00BA552C">
        <w:rPr>
          <w:rFonts w:eastAsia="MS Mincho" w:cs="Arial"/>
          <w:lang w:eastAsia="ja-JP"/>
        </w:rPr>
        <w:t xml:space="preserve">Mr Bernd Richter and Mr Yasutaka </w:t>
      </w:r>
      <w:proofErr w:type="spellStart"/>
      <w:r w:rsidRPr="00BA552C">
        <w:rPr>
          <w:rFonts w:eastAsia="MS Mincho" w:cs="Arial"/>
          <w:lang w:eastAsia="ja-JP"/>
        </w:rPr>
        <w:t>Hokase</w:t>
      </w:r>
      <w:proofErr w:type="spellEnd"/>
      <w:r w:rsidRPr="00BA552C">
        <w:rPr>
          <w:rFonts w:eastAsia="MS Mincho" w:cs="Arial"/>
          <w:lang w:eastAsia="ja-JP"/>
        </w:rPr>
        <w:t xml:space="preserve"> introduced</w:t>
      </w:r>
      <w:r>
        <w:rPr>
          <w:rFonts w:ascii="Times New Roman" w:hAnsi="Times New Roman" w:cs="Times New Roman"/>
          <w:sz w:val="24"/>
          <w:szCs w:val="24"/>
        </w:rPr>
        <w:t xml:space="preserve"> </w:t>
      </w:r>
      <w:hyperlink r:id="rId67" w:history="1">
        <w:r w:rsidRPr="00BA552C">
          <w:rPr>
            <w:rStyle w:val="Hyperlink"/>
            <w:rFonts w:eastAsia="MS Mincho" w:cs="Arial"/>
            <w:lang w:eastAsia="ja-JP"/>
          </w:rPr>
          <w:t>Doc23</w:t>
        </w:r>
      </w:hyperlink>
      <w:r w:rsidRPr="00FC253F">
        <w:rPr>
          <w:rFonts w:ascii="Times New Roman" w:hAnsi="Times New Roman" w:cs="Times New Roman"/>
          <w:sz w:val="24"/>
          <w:szCs w:val="24"/>
        </w:rPr>
        <w:t xml:space="preserve"> </w:t>
      </w:r>
      <w:r w:rsidRPr="00BA552C">
        <w:rPr>
          <w:rFonts w:eastAsia="MS Mincho" w:cs="Arial"/>
          <w:lang w:eastAsia="ja-JP"/>
        </w:rPr>
        <w:t xml:space="preserve">reporting on the current status of mutual backup between GISC Offenbach and GISC Tokyo based on a concept of maximizing the use of current resources such as GTS, DAR and minimizing cost for GISC backup. Mr Richter and Mr </w:t>
      </w:r>
      <w:proofErr w:type="spellStart"/>
      <w:r w:rsidRPr="00BA552C">
        <w:rPr>
          <w:rFonts w:eastAsia="MS Mincho" w:cs="Arial"/>
          <w:lang w:eastAsia="ja-JP"/>
        </w:rPr>
        <w:t>Hokase</w:t>
      </w:r>
      <w:proofErr w:type="spellEnd"/>
      <w:r w:rsidRPr="00BA552C">
        <w:rPr>
          <w:rFonts w:eastAsia="MS Mincho" w:cs="Arial"/>
          <w:lang w:eastAsia="ja-JP"/>
        </w:rPr>
        <w:t xml:space="preserve"> also introduced advantages of using the Internet for backup and further efforts in order to enhance backup completeness  </w:t>
      </w:r>
    </w:p>
    <w:p w14:paraId="30DDDDA2" w14:textId="77777777" w:rsidR="00FC253F" w:rsidRPr="00BA552C" w:rsidRDefault="00FC253F" w:rsidP="00FC253F">
      <w:pPr>
        <w:pStyle w:val="ListParagraph"/>
        <w:ind w:left="432"/>
        <w:rPr>
          <w:rFonts w:eastAsia="MS Mincho" w:cs="Arial"/>
          <w:lang w:eastAsia="ja-JP"/>
        </w:rPr>
      </w:pPr>
    </w:p>
    <w:p w14:paraId="424E8540" w14:textId="3F1AF1E0" w:rsidR="00FC253F" w:rsidRPr="00BA552C" w:rsidRDefault="00FC253F" w:rsidP="00FC253F">
      <w:pPr>
        <w:pStyle w:val="ListParagraph"/>
        <w:numPr>
          <w:ilvl w:val="0"/>
          <w:numId w:val="11"/>
        </w:numPr>
        <w:rPr>
          <w:rFonts w:eastAsia="MS Mincho" w:cs="Arial"/>
          <w:lang w:eastAsia="ja-JP"/>
        </w:rPr>
      </w:pPr>
      <w:proofErr w:type="spellStart"/>
      <w:r w:rsidRPr="00BA552C">
        <w:rPr>
          <w:rFonts w:eastAsia="MS Mincho" w:cs="Arial"/>
          <w:lang w:eastAsia="ja-JP"/>
        </w:rPr>
        <w:t>Ms.</w:t>
      </w:r>
      <w:proofErr w:type="spellEnd"/>
      <w:r w:rsidRPr="00BA552C">
        <w:rPr>
          <w:rFonts w:eastAsia="MS Mincho" w:cs="Arial"/>
          <w:lang w:eastAsia="ja-JP"/>
        </w:rPr>
        <w:t xml:space="preserve"> Zhu Ting and </w:t>
      </w:r>
      <w:proofErr w:type="spellStart"/>
      <w:r w:rsidRPr="00BA552C">
        <w:rPr>
          <w:rFonts w:eastAsia="MS Mincho" w:cs="Arial"/>
          <w:lang w:eastAsia="ja-JP"/>
        </w:rPr>
        <w:t>Mr.</w:t>
      </w:r>
      <w:proofErr w:type="spellEnd"/>
      <w:r w:rsidRPr="00BA552C">
        <w:rPr>
          <w:rFonts w:eastAsia="MS Mincho" w:cs="Arial"/>
          <w:lang w:eastAsia="ja-JP"/>
        </w:rPr>
        <w:t xml:space="preserve"> </w:t>
      </w:r>
      <w:proofErr w:type="spellStart"/>
      <w:r w:rsidRPr="00BA552C">
        <w:rPr>
          <w:rFonts w:eastAsia="MS Mincho" w:cs="Arial"/>
          <w:lang w:eastAsia="ja-JP"/>
        </w:rPr>
        <w:t>Kentaro</w:t>
      </w:r>
      <w:proofErr w:type="spellEnd"/>
      <w:r w:rsidRPr="00BA552C">
        <w:rPr>
          <w:rFonts w:eastAsia="MS Mincho" w:cs="Arial"/>
          <w:lang w:eastAsia="ja-JP"/>
        </w:rPr>
        <w:t xml:space="preserve"> </w:t>
      </w:r>
      <w:proofErr w:type="spellStart"/>
      <w:r w:rsidRPr="00BA552C">
        <w:rPr>
          <w:rFonts w:eastAsia="MS Mincho" w:cs="Arial"/>
          <w:lang w:eastAsia="ja-JP"/>
        </w:rPr>
        <w:t>Tsuboi</w:t>
      </w:r>
      <w:proofErr w:type="spellEnd"/>
      <w:r w:rsidRPr="00BA552C">
        <w:rPr>
          <w:rFonts w:eastAsia="MS Mincho" w:cs="Arial"/>
          <w:lang w:eastAsia="ja-JP"/>
        </w:rPr>
        <w:t xml:space="preserve"> reported on the concept and status of GISC backup between GISC Beijing and GISC Tokyo (</w:t>
      </w:r>
      <w:hyperlink r:id="rId68" w:history="1">
        <w:r w:rsidRPr="00BA552C">
          <w:rPr>
            <w:rStyle w:val="Hyperlink"/>
            <w:lang w:eastAsia="ja-JP"/>
          </w:rPr>
          <w:t>Doc30</w:t>
        </w:r>
      </w:hyperlink>
      <w:r w:rsidRPr="00BA552C">
        <w:rPr>
          <w:rFonts w:eastAsia="MS Mincho" w:cs="Arial"/>
          <w:lang w:eastAsia="ja-JP"/>
        </w:rPr>
        <w:t xml:space="preserve">). </w:t>
      </w:r>
      <w:proofErr w:type="spellStart"/>
      <w:r w:rsidRPr="00BA552C">
        <w:rPr>
          <w:rFonts w:eastAsia="MS Mincho" w:cs="Arial"/>
          <w:lang w:eastAsia="ja-JP"/>
        </w:rPr>
        <w:t>Ms.</w:t>
      </w:r>
      <w:proofErr w:type="spellEnd"/>
      <w:r w:rsidRPr="00BA552C">
        <w:rPr>
          <w:rFonts w:eastAsia="MS Mincho" w:cs="Arial"/>
          <w:lang w:eastAsia="ja-JP"/>
        </w:rPr>
        <w:t xml:space="preserve"> Zhu and </w:t>
      </w:r>
      <w:proofErr w:type="spellStart"/>
      <w:r w:rsidRPr="00BA552C">
        <w:rPr>
          <w:rFonts w:eastAsia="MS Mincho" w:cs="Arial"/>
          <w:lang w:eastAsia="ja-JP"/>
        </w:rPr>
        <w:t>Mr.</w:t>
      </w:r>
      <w:proofErr w:type="spellEnd"/>
      <w:r w:rsidRPr="00BA552C">
        <w:rPr>
          <w:rFonts w:eastAsia="MS Mincho" w:cs="Arial"/>
          <w:lang w:eastAsia="ja-JP"/>
        </w:rPr>
        <w:t xml:space="preserve"> </w:t>
      </w:r>
      <w:proofErr w:type="spellStart"/>
      <w:r w:rsidRPr="00BA552C">
        <w:rPr>
          <w:rFonts w:eastAsia="MS Mincho" w:cs="Arial"/>
          <w:lang w:eastAsia="ja-JP"/>
        </w:rPr>
        <w:t>Tsuboi</w:t>
      </w:r>
      <w:proofErr w:type="spellEnd"/>
      <w:r w:rsidRPr="00BA552C">
        <w:rPr>
          <w:rFonts w:eastAsia="MS Mincho" w:cs="Arial"/>
          <w:lang w:eastAsia="ja-JP"/>
        </w:rPr>
        <w:t xml:space="preserve"> also introduced an effective way of the backup procedure using GTS which needs arrangements for backup data but will be implemented without specific handling and additional cost.</w:t>
      </w:r>
    </w:p>
    <w:p w14:paraId="391A648E" w14:textId="77777777" w:rsidR="00BA552C" w:rsidRPr="00BA552C" w:rsidRDefault="00BA552C" w:rsidP="00BA552C">
      <w:pPr>
        <w:pStyle w:val="ListParagraph"/>
        <w:ind w:left="432"/>
        <w:rPr>
          <w:rFonts w:eastAsia="MS Mincho" w:cs="Arial"/>
          <w:lang w:eastAsia="ja-JP"/>
        </w:rPr>
      </w:pPr>
    </w:p>
    <w:p w14:paraId="24FAA865" w14:textId="4B60DE3A" w:rsidR="00FC253F" w:rsidRPr="00BA552C" w:rsidRDefault="00067A98" w:rsidP="00FC253F">
      <w:pPr>
        <w:pStyle w:val="ListParagraph"/>
        <w:numPr>
          <w:ilvl w:val="0"/>
          <w:numId w:val="11"/>
        </w:numPr>
        <w:rPr>
          <w:rFonts w:eastAsia="MS Mincho" w:cs="Arial"/>
          <w:lang w:eastAsia="ja-JP"/>
        </w:rPr>
      </w:pPr>
      <w:r w:rsidRPr="00BA552C">
        <w:rPr>
          <w:rFonts w:eastAsia="MS Mincho" w:cs="Arial"/>
          <w:lang w:eastAsia="ja-JP"/>
        </w:rPr>
        <w:t xml:space="preserve">The meeting reviewed all relevant input and constructed a table of the results, with the GISC being backed up listed by row, and the GISC backing up the collection and distribution services for the AMDCN listed across the columns. See </w:t>
      </w:r>
      <w:hyperlink w:anchor="_Annex_to_Section" w:history="1">
        <w:r w:rsidRPr="00BA552C">
          <w:rPr>
            <w:rStyle w:val="Hyperlink"/>
            <w:lang w:eastAsia="ja-JP"/>
          </w:rPr>
          <w:t>Appendix D item D2</w:t>
        </w:r>
      </w:hyperlink>
      <w:r w:rsidRPr="00BA552C">
        <w:rPr>
          <w:rFonts w:eastAsia="MS Mincho" w:cs="Arial"/>
          <w:lang w:eastAsia="ja-JP"/>
        </w:rPr>
        <w:t xml:space="preserve"> </w:t>
      </w:r>
      <w:r w:rsidR="00F051D6">
        <w:rPr>
          <w:rFonts w:eastAsia="MS Mincho" w:cs="Arial"/>
          <w:lang w:eastAsia="ja-JP"/>
        </w:rPr>
        <w:t xml:space="preserve">for </w:t>
      </w:r>
      <w:r w:rsidRPr="00BA552C">
        <w:rPr>
          <w:rFonts w:eastAsia="MS Mincho" w:cs="Arial"/>
          <w:lang w:eastAsia="ja-JP"/>
        </w:rPr>
        <w:t xml:space="preserve">the annex to this paragraph for the table or </w:t>
      </w:r>
      <w:hyperlink r:id="rId69" w:history="1">
        <w:r w:rsidRPr="00BA552C">
          <w:rPr>
            <w:rStyle w:val="Hyperlink"/>
            <w:lang w:eastAsia="ja-JP"/>
          </w:rPr>
          <w:t>WDoc07</w:t>
        </w:r>
      </w:hyperlink>
      <w:r w:rsidRPr="00BA552C">
        <w:rPr>
          <w:rFonts w:eastAsia="MS Mincho" w:cs="Arial"/>
          <w:lang w:eastAsia="ja-JP"/>
        </w:rPr>
        <w:t xml:space="preserve"> for the excel version.</w:t>
      </w:r>
      <w:r w:rsidR="00BA552C" w:rsidRPr="00BA552C">
        <w:rPr>
          <w:rFonts w:eastAsia="MS Mincho" w:cs="Arial"/>
          <w:lang w:eastAsia="ja-JP"/>
        </w:rPr>
        <w:t xml:space="preserve"> It agreed to review this list at the next meeting of TT-GISC</w:t>
      </w:r>
      <w:r w:rsidR="00E61664">
        <w:rPr>
          <w:rFonts w:eastAsia="MS Mincho" w:cs="Arial"/>
          <w:lang w:eastAsia="ja-JP"/>
        </w:rPr>
        <w:t xml:space="preserve"> (</w:t>
      </w:r>
      <w:r w:rsidR="00E61664" w:rsidRPr="00E61664">
        <w:rPr>
          <w:rFonts w:eastAsia="MS Mincho" w:cs="Arial"/>
          <w:highlight w:val="yellow"/>
          <w:lang w:eastAsia="ja-JP"/>
        </w:rPr>
        <w:t xml:space="preserve">Action item </w:t>
      </w:r>
      <w:r w:rsidR="00E61664">
        <w:rPr>
          <w:rFonts w:eastAsia="MS Mincho" w:cs="Arial"/>
          <w:highlight w:val="yellow"/>
          <w:lang w:eastAsia="ja-JP"/>
        </w:rPr>
        <w:t>15/</w:t>
      </w:r>
      <w:r w:rsidR="00E61664" w:rsidRPr="00E61664">
        <w:rPr>
          <w:rFonts w:eastAsia="MS Mincho" w:cs="Arial"/>
          <w:highlight w:val="yellow"/>
          <w:lang w:eastAsia="ja-JP"/>
        </w:rPr>
        <w:t>1</w:t>
      </w:r>
      <w:r w:rsidR="00E61664">
        <w:rPr>
          <w:rFonts w:eastAsia="MS Mincho" w:cs="Arial"/>
          <w:highlight w:val="yellow"/>
          <w:lang w:eastAsia="ja-JP"/>
        </w:rPr>
        <w:t>-</w:t>
      </w:r>
      <w:r w:rsidR="00E61664" w:rsidRPr="00E61664">
        <w:rPr>
          <w:rFonts w:eastAsia="MS Mincho" w:cs="Arial"/>
          <w:highlight w:val="yellow"/>
          <w:lang w:eastAsia="ja-JP"/>
        </w:rPr>
        <w:t>14</w:t>
      </w:r>
      <w:r w:rsidR="00E61664">
        <w:rPr>
          <w:rFonts w:eastAsia="MS Mincho" w:cs="Arial"/>
          <w:lang w:eastAsia="ja-JP"/>
        </w:rPr>
        <w:t>)</w:t>
      </w:r>
      <w:r w:rsidR="00BA552C" w:rsidRPr="00BA552C">
        <w:rPr>
          <w:rFonts w:eastAsia="MS Mincho" w:cs="Arial"/>
          <w:lang w:eastAsia="ja-JP"/>
        </w:rPr>
        <w:t>.</w:t>
      </w:r>
    </w:p>
    <w:p w14:paraId="04E1B38F" w14:textId="77777777" w:rsidR="00A7187A" w:rsidRPr="00AF3E43" w:rsidRDefault="00AF3E43" w:rsidP="00A7187A">
      <w:pPr>
        <w:pStyle w:val="Heading2"/>
        <w:keepNext/>
        <w:rPr>
          <w:lang w:eastAsia="ja-JP"/>
        </w:rPr>
      </w:pPr>
      <w:bookmarkStart w:id="39" w:name="_Toc438110588"/>
      <w:r>
        <w:rPr>
          <w:lang w:eastAsia="ja-JP"/>
        </w:rPr>
        <w:t>1</w:t>
      </w:r>
      <w:r w:rsidR="009E4238">
        <w:rPr>
          <w:lang w:eastAsia="ja-JP"/>
        </w:rPr>
        <w:t>0</w:t>
      </w:r>
      <w:r>
        <w:rPr>
          <w:lang w:eastAsia="ja-JP"/>
        </w:rPr>
        <w:t xml:space="preserve"> </w:t>
      </w:r>
      <w:r w:rsidRPr="00AF3E43">
        <w:rPr>
          <w:lang w:eastAsia="ja-JP"/>
        </w:rPr>
        <w:t>Other business</w:t>
      </w:r>
      <w:bookmarkEnd w:id="39"/>
    </w:p>
    <w:p w14:paraId="28AF0485" w14:textId="71AC0035" w:rsidR="00AF3E43" w:rsidRDefault="00A7187A" w:rsidP="00A7187A">
      <w:pPr>
        <w:pStyle w:val="Heading4"/>
        <w:spacing w:before="0"/>
        <w:rPr>
          <w:lang w:eastAsia="ja-JP"/>
        </w:rPr>
      </w:pPr>
      <w:r>
        <w:rPr>
          <w:lang w:eastAsia="ja-JP"/>
        </w:rPr>
        <w:t xml:space="preserve">10.1 </w:t>
      </w:r>
      <w:proofErr w:type="spellStart"/>
      <w:r w:rsidRPr="00A7187A">
        <w:rPr>
          <w:lang w:eastAsia="ja-JP"/>
        </w:rPr>
        <w:t>DBNet</w:t>
      </w:r>
      <w:proofErr w:type="spellEnd"/>
      <w:r w:rsidRPr="00A7187A">
        <w:rPr>
          <w:lang w:eastAsia="ja-JP"/>
        </w:rPr>
        <w:t xml:space="preserve"> – From RARS to </w:t>
      </w:r>
      <w:proofErr w:type="spellStart"/>
      <w:r w:rsidRPr="00A7187A">
        <w:rPr>
          <w:lang w:eastAsia="ja-JP"/>
        </w:rPr>
        <w:t>DBNet</w:t>
      </w:r>
      <w:proofErr w:type="spellEnd"/>
    </w:p>
    <w:p w14:paraId="77FAB523" w14:textId="6D9D5037" w:rsidR="00270C17" w:rsidRDefault="009B43DB" w:rsidP="00270C17">
      <w:pPr>
        <w:pStyle w:val="ListParagraph"/>
        <w:numPr>
          <w:ilvl w:val="0"/>
          <w:numId w:val="11"/>
        </w:numPr>
        <w:rPr>
          <w:rFonts w:eastAsia="MS Mincho" w:cs="Arial"/>
          <w:lang w:eastAsia="ja-JP"/>
        </w:rPr>
      </w:pPr>
      <w:r w:rsidRPr="00270C17">
        <w:rPr>
          <w:rFonts w:eastAsia="MS Mincho" w:cs="Arial"/>
          <w:lang w:eastAsia="ja-JP"/>
        </w:rPr>
        <w:t xml:space="preserve">The secretariat introduced the meeting to the concept and aims of </w:t>
      </w:r>
      <w:proofErr w:type="spellStart"/>
      <w:r w:rsidRPr="00270C17">
        <w:rPr>
          <w:rFonts w:eastAsia="MS Mincho" w:cs="Arial"/>
          <w:lang w:eastAsia="ja-JP"/>
        </w:rPr>
        <w:t>DBNet</w:t>
      </w:r>
      <w:proofErr w:type="spellEnd"/>
      <w:r w:rsidRPr="00270C17">
        <w:rPr>
          <w:rFonts w:eastAsia="MS Mincho" w:cs="Arial"/>
          <w:lang w:eastAsia="ja-JP"/>
        </w:rPr>
        <w:t xml:space="preserve"> (</w:t>
      </w:r>
      <w:hyperlink r:id="rId70" w:history="1">
        <w:r w:rsidRPr="00270C17">
          <w:rPr>
            <w:rStyle w:val="Hyperlink"/>
            <w:rFonts w:eastAsia="MS Mincho" w:cs="Arial"/>
            <w:lang w:eastAsia="ja-JP"/>
          </w:rPr>
          <w:t>Doc07</w:t>
        </w:r>
      </w:hyperlink>
      <w:r w:rsidRPr="00270C17">
        <w:rPr>
          <w:rFonts w:eastAsia="MS Mincho" w:cs="Arial"/>
          <w:lang w:eastAsia="ja-JP"/>
        </w:rPr>
        <w:t xml:space="preserve"> </w:t>
      </w:r>
      <w:r w:rsidR="00270C17">
        <w:rPr>
          <w:rFonts w:eastAsia="MS Mincho" w:cs="Arial"/>
          <w:lang w:eastAsia="ja-JP"/>
        </w:rPr>
        <w:t>/</w:t>
      </w:r>
      <w:r w:rsidRPr="00270C17">
        <w:rPr>
          <w:rFonts w:eastAsia="MS Mincho" w:cs="Arial"/>
          <w:lang w:eastAsia="ja-JP"/>
        </w:rPr>
        <w:t xml:space="preserve"> </w:t>
      </w:r>
      <w:hyperlink r:id="rId71" w:history="1">
        <w:r w:rsidRPr="00270C17">
          <w:rPr>
            <w:rStyle w:val="Hyperlink"/>
            <w:rFonts w:eastAsia="MS Mincho" w:cs="Arial"/>
            <w:lang w:eastAsia="ja-JP"/>
          </w:rPr>
          <w:t>Doc08</w:t>
        </w:r>
      </w:hyperlink>
      <w:r w:rsidRPr="00270C17">
        <w:rPr>
          <w:rFonts w:eastAsia="MS Mincho" w:cs="Arial"/>
          <w:lang w:eastAsia="ja-JP"/>
        </w:rPr>
        <w:t>)</w:t>
      </w:r>
      <w:r w:rsidR="00420227" w:rsidRPr="00270C17">
        <w:rPr>
          <w:rFonts w:eastAsia="MS Mincho" w:cs="Arial"/>
          <w:lang w:eastAsia="ja-JP"/>
        </w:rPr>
        <w:t>.</w:t>
      </w:r>
      <w:r w:rsidR="00270C17" w:rsidRPr="00270C17">
        <w:rPr>
          <w:rFonts w:eastAsia="MS Mincho" w:cs="Arial"/>
          <w:lang w:eastAsia="ja-JP"/>
        </w:rPr>
        <w:t xml:space="preserve"> </w:t>
      </w:r>
      <w:r w:rsidR="00270C17">
        <w:rPr>
          <w:rFonts w:eastAsia="MS Mincho" w:cs="Arial"/>
          <w:lang w:eastAsia="ja-JP"/>
        </w:rPr>
        <w:t>The meeting</w:t>
      </w:r>
      <w:r w:rsidR="00270C17" w:rsidRPr="00270C17">
        <w:rPr>
          <w:rFonts w:eastAsia="MS Mincho" w:cs="Arial"/>
          <w:lang w:eastAsia="ja-JP"/>
        </w:rPr>
        <w:t xml:space="preserve"> </w:t>
      </w:r>
      <w:r w:rsidR="00270C17">
        <w:rPr>
          <w:rFonts w:eastAsia="MS Mincho" w:cs="Arial"/>
          <w:lang w:eastAsia="ja-JP"/>
        </w:rPr>
        <w:t>recalled</w:t>
      </w:r>
      <w:r w:rsidR="00270C17" w:rsidRPr="00270C17">
        <w:rPr>
          <w:rFonts w:eastAsia="MS Mincho" w:cs="Arial"/>
          <w:lang w:eastAsia="ja-JP"/>
        </w:rPr>
        <w:t xml:space="preserve"> that the original concept of the Regional ATOVS Retransmission System (RARS) </w:t>
      </w:r>
      <w:r w:rsidR="00270C17" w:rsidRPr="00270C17">
        <w:rPr>
          <w:rFonts w:eastAsia="MS Mincho" w:cs="Arial"/>
          <w:lang w:eastAsia="ja-JP"/>
        </w:rPr>
        <w:lastRenderedPageBreak/>
        <w:t xml:space="preserve">was to ensure </w:t>
      </w:r>
      <w:r w:rsidR="00270C17">
        <w:rPr>
          <w:rFonts w:eastAsia="MS Mincho" w:cs="Arial"/>
          <w:lang w:eastAsia="ja-JP"/>
        </w:rPr>
        <w:t>g</w:t>
      </w:r>
      <w:r w:rsidR="00270C17" w:rsidRPr="00270C17">
        <w:rPr>
          <w:rFonts w:eastAsia="MS Mincho" w:cs="Arial"/>
          <w:lang w:eastAsia="ja-JP"/>
        </w:rPr>
        <w:t>lobal availability of near real-time ATOVS data received by a collection of Direct Broadcast stations distributed around the world</w:t>
      </w:r>
      <w:r w:rsidR="00270C17">
        <w:rPr>
          <w:rFonts w:eastAsia="MS Mincho" w:cs="Arial"/>
          <w:lang w:eastAsia="ja-JP"/>
        </w:rPr>
        <w:t xml:space="preserve"> utilising the GTS with an aim of having data available at NWP centres within 30 minutes of reception at the ground station. As demonstrated by the Asia-Pacific statistics for RARS, data coming to Tokyo via the GTS was taking in the order of 15 to 20 minutes. The meeting noted that the satellite community wish to extend RARS, which has been a very successful component of WIS under the IGDDS, to include </w:t>
      </w:r>
      <w:proofErr w:type="spellStart"/>
      <w:r w:rsidR="00270C17">
        <w:rPr>
          <w:rFonts w:eastAsia="MS Mincho" w:cs="Arial"/>
          <w:lang w:eastAsia="ja-JP"/>
        </w:rPr>
        <w:t>hyperspectral</w:t>
      </w:r>
      <w:proofErr w:type="spellEnd"/>
      <w:r w:rsidR="00270C17">
        <w:rPr>
          <w:rFonts w:eastAsia="MS Mincho" w:cs="Arial"/>
          <w:lang w:eastAsia="ja-JP"/>
        </w:rPr>
        <w:t xml:space="preserve"> sounders and possibly other sensors from non-geostationary satellites. In doing this, the satellite community had rebranded RARS to be the “</w:t>
      </w:r>
      <w:r w:rsidR="00270C17" w:rsidRPr="00270C17">
        <w:rPr>
          <w:rFonts w:eastAsia="MS Mincho" w:cs="Arial"/>
          <w:b/>
          <w:lang w:eastAsia="ja-JP"/>
        </w:rPr>
        <w:t>Direct Broadcast Network</w:t>
      </w:r>
      <w:r w:rsidR="00270C17">
        <w:rPr>
          <w:rFonts w:eastAsia="MS Mincho" w:cs="Arial"/>
          <w:b/>
          <w:lang w:eastAsia="ja-JP"/>
        </w:rPr>
        <w:t>”</w:t>
      </w:r>
      <w:r w:rsidR="00270C17" w:rsidRPr="00270C17">
        <w:rPr>
          <w:rFonts w:eastAsia="MS Mincho" w:cs="Arial"/>
          <w:lang w:eastAsia="ja-JP"/>
        </w:rPr>
        <w:t xml:space="preserve"> for Near Real-Time Relay of Low Earth Orbit Satellite Data</w:t>
      </w:r>
      <w:r w:rsidR="00270C17">
        <w:rPr>
          <w:rFonts w:eastAsia="MS Mincho" w:cs="Arial"/>
          <w:lang w:eastAsia="ja-JP"/>
        </w:rPr>
        <w:t>, simply called</w:t>
      </w:r>
      <w:r w:rsidR="00270C17" w:rsidRPr="00270C17">
        <w:rPr>
          <w:rFonts w:eastAsia="MS Mincho" w:cs="Arial"/>
          <w:lang w:eastAsia="ja-JP"/>
        </w:rPr>
        <w:t xml:space="preserve"> </w:t>
      </w:r>
      <w:proofErr w:type="spellStart"/>
      <w:r w:rsidR="00270C17" w:rsidRPr="00270C17">
        <w:rPr>
          <w:rFonts w:eastAsia="MS Mincho" w:cs="Arial"/>
          <w:b/>
          <w:lang w:eastAsia="ja-JP"/>
        </w:rPr>
        <w:t>DBNet</w:t>
      </w:r>
      <w:proofErr w:type="spellEnd"/>
      <w:r w:rsidR="00270C17">
        <w:rPr>
          <w:rFonts w:eastAsia="MS Mincho" w:cs="Arial"/>
          <w:lang w:eastAsia="ja-JP"/>
        </w:rPr>
        <w:t>.</w:t>
      </w:r>
    </w:p>
    <w:p w14:paraId="17BECAF1" w14:textId="77777777" w:rsidR="00270C17" w:rsidRPr="00270C17" w:rsidRDefault="00270C17" w:rsidP="00270C17">
      <w:pPr>
        <w:pStyle w:val="ListParagraph"/>
        <w:ind w:left="432"/>
        <w:rPr>
          <w:rFonts w:eastAsia="MS Mincho" w:cs="Arial"/>
          <w:lang w:eastAsia="ja-JP"/>
        </w:rPr>
      </w:pPr>
    </w:p>
    <w:p w14:paraId="28A2871A" w14:textId="07D70F4F" w:rsidR="00270C17" w:rsidRDefault="00270C17" w:rsidP="00270C17">
      <w:pPr>
        <w:pStyle w:val="ListParagraph"/>
        <w:numPr>
          <w:ilvl w:val="0"/>
          <w:numId w:val="11"/>
        </w:numPr>
        <w:rPr>
          <w:rFonts w:eastAsia="MS Mincho" w:cs="Arial"/>
          <w:lang w:eastAsia="ja-JP"/>
        </w:rPr>
      </w:pPr>
      <w:r w:rsidRPr="00270C17">
        <w:rPr>
          <w:rFonts w:eastAsia="MS Mincho" w:cs="Arial"/>
          <w:lang w:eastAsia="ja-JP"/>
        </w:rPr>
        <w:t xml:space="preserve">The meeting noted that in addition to the above aims and objectives, RARS also had a role in ensuring global consistency by using common software, standardized coding and file naming, and quality monitoring. In order to </w:t>
      </w:r>
      <w:r>
        <w:rPr>
          <w:rFonts w:eastAsia="MS Mincho" w:cs="Arial"/>
          <w:lang w:eastAsia="ja-JP"/>
        </w:rPr>
        <w:t>maintain</w:t>
      </w:r>
      <w:r w:rsidRPr="00270C17">
        <w:rPr>
          <w:rFonts w:eastAsia="MS Mincho" w:cs="Arial"/>
          <w:lang w:eastAsia="ja-JP"/>
        </w:rPr>
        <w:t xml:space="preserve"> this role in </w:t>
      </w:r>
      <w:proofErr w:type="spellStart"/>
      <w:r w:rsidRPr="00270C17">
        <w:rPr>
          <w:rFonts w:eastAsia="MS Mincho" w:cs="Arial"/>
          <w:lang w:eastAsia="ja-JP"/>
        </w:rPr>
        <w:t>DBNet</w:t>
      </w:r>
      <w:proofErr w:type="spellEnd"/>
      <w:r w:rsidRPr="00270C17">
        <w:rPr>
          <w:rFonts w:eastAsia="MS Mincho" w:cs="Arial"/>
          <w:lang w:eastAsia="ja-JP"/>
        </w:rPr>
        <w:t>, the satellite community have prepared a draft Guide to the Direct Broadcast Network (</w:t>
      </w:r>
      <w:proofErr w:type="spellStart"/>
      <w:r w:rsidRPr="00270C17">
        <w:rPr>
          <w:rFonts w:eastAsia="MS Mincho" w:cs="Arial"/>
          <w:lang w:eastAsia="ja-JP"/>
        </w:rPr>
        <w:t>DBNet</w:t>
      </w:r>
      <w:proofErr w:type="spellEnd"/>
      <w:r w:rsidRPr="00270C17">
        <w:rPr>
          <w:rFonts w:eastAsia="MS Mincho" w:cs="Arial"/>
          <w:lang w:eastAsia="ja-JP"/>
        </w:rPr>
        <w:t xml:space="preserve">) </w:t>
      </w:r>
      <w:r>
        <w:rPr>
          <w:rFonts w:eastAsia="MS Mincho" w:cs="Arial"/>
          <w:lang w:eastAsia="ja-JP"/>
        </w:rPr>
        <w:t>f</w:t>
      </w:r>
      <w:r w:rsidRPr="00270C17">
        <w:rPr>
          <w:rFonts w:eastAsia="MS Mincho" w:cs="Arial"/>
          <w:lang w:eastAsia="ja-JP"/>
        </w:rPr>
        <w:t>or near real-time relay of low earth orbit satellite data</w:t>
      </w:r>
      <w:r>
        <w:rPr>
          <w:rFonts w:eastAsia="MS Mincho" w:cs="Arial"/>
          <w:lang w:eastAsia="ja-JP"/>
        </w:rPr>
        <w:t xml:space="preserve"> (</w:t>
      </w:r>
      <w:hyperlink r:id="rId72" w:history="1">
        <w:r w:rsidRPr="00270C17">
          <w:rPr>
            <w:rStyle w:val="Hyperlink"/>
            <w:rFonts w:eastAsia="MS Mincho" w:cs="Arial"/>
            <w:lang w:eastAsia="ja-JP"/>
          </w:rPr>
          <w:t>Doc08</w:t>
        </w:r>
      </w:hyperlink>
      <w:r w:rsidRPr="00270C17">
        <w:rPr>
          <w:rFonts w:eastAsia="MS Mincho" w:cs="Arial"/>
          <w:lang w:eastAsia="ja-JP"/>
        </w:rPr>
        <w:t>)</w:t>
      </w:r>
      <w:r>
        <w:rPr>
          <w:rFonts w:eastAsia="MS Mincho" w:cs="Arial"/>
          <w:lang w:eastAsia="ja-JP"/>
        </w:rPr>
        <w:t xml:space="preserve"> which contains essential information for operators of receiving stations and users of the </w:t>
      </w:r>
      <w:proofErr w:type="spellStart"/>
      <w:r>
        <w:rPr>
          <w:rFonts w:eastAsia="MS Mincho" w:cs="Arial"/>
          <w:lang w:eastAsia="ja-JP"/>
        </w:rPr>
        <w:t>DBNet</w:t>
      </w:r>
      <w:proofErr w:type="spellEnd"/>
      <w:r>
        <w:rPr>
          <w:rFonts w:eastAsia="MS Mincho" w:cs="Arial"/>
          <w:lang w:eastAsia="ja-JP"/>
        </w:rPr>
        <w:t xml:space="preserve"> data if the system is to work effectively. A small but essential part of this information is describing how to use of WIS and the GTS.  </w:t>
      </w:r>
    </w:p>
    <w:p w14:paraId="0941760B" w14:textId="77777777" w:rsidR="00270C17" w:rsidRDefault="00270C17" w:rsidP="00270C17">
      <w:pPr>
        <w:pStyle w:val="ListParagraph"/>
        <w:ind w:left="432"/>
        <w:rPr>
          <w:rFonts w:eastAsia="MS Mincho" w:cs="Arial"/>
          <w:lang w:eastAsia="ja-JP"/>
        </w:rPr>
      </w:pPr>
    </w:p>
    <w:p w14:paraId="23401F77" w14:textId="3A8D1439" w:rsidR="00AF3E43" w:rsidRPr="00270C17" w:rsidRDefault="00270C17" w:rsidP="007F6BB3">
      <w:pPr>
        <w:pStyle w:val="ListParagraph"/>
        <w:numPr>
          <w:ilvl w:val="0"/>
          <w:numId w:val="11"/>
        </w:numPr>
        <w:rPr>
          <w:rFonts w:eastAsia="MS Mincho" w:cs="Arial"/>
          <w:lang w:eastAsia="ja-JP"/>
        </w:rPr>
      </w:pPr>
      <w:r w:rsidRPr="00270C17">
        <w:rPr>
          <w:rFonts w:eastAsia="MS Mincho" w:cs="Arial"/>
          <w:lang w:eastAsia="ja-JP"/>
        </w:rPr>
        <w:t>The secretariat highlighted that the WIS components had been developed in close consultation with the WIS Project Office but it is still necessary to have expert review of these components by the OPAG-ISS which will effectively be a stakeholder in this new guide before it is presented for approval at CBS-16. TT-GISC agreed to review the Guide (</w:t>
      </w:r>
      <w:hyperlink r:id="rId73" w:history="1">
        <w:r w:rsidRPr="00270C17">
          <w:rPr>
            <w:rStyle w:val="Hyperlink"/>
            <w:rFonts w:eastAsia="MS Mincho" w:cs="Arial"/>
            <w:lang w:eastAsia="ja-JP"/>
          </w:rPr>
          <w:t>Doc08</w:t>
        </w:r>
      </w:hyperlink>
      <w:r w:rsidRPr="00270C17">
        <w:rPr>
          <w:rFonts w:eastAsia="MS Mincho" w:cs="Arial"/>
          <w:lang w:eastAsia="ja-JP"/>
        </w:rPr>
        <w:t>), provide any feedback to the secretariat and to escalate the document to ET-WISC and other OPAG-ISS expert teams for similar review and final consideration by CBS-16 (</w:t>
      </w:r>
      <w:r w:rsidRPr="00E61664">
        <w:rPr>
          <w:rFonts w:eastAsia="MS Mincho" w:cs="Arial"/>
          <w:highlight w:val="yellow"/>
          <w:lang w:eastAsia="ja-JP"/>
        </w:rPr>
        <w:t>Action item 15/1-</w:t>
      </w:r>
      <w:r w:rsidR="00E61664" w:rsidRPr="00E61664">
        <w:rPr>
          <w:rFonts w:eastAsia="MS Mincho" w:cs="Arial"/>
          <w:highlight w:val="yellow"/>
          <w:lang w:eastAsia="ja-JP"/>
        </w:rPr>
        <w:t>15</w:t>
      </w:r>
      <w:r w:rsidRPr="00270C17">
        <w:rPr>
          <w:rFonts w:eastAsia="MS Mincho" w:cs="Arial"/>
          <w:lang w:eastAsia="ja-JP"/>
        </w:rPr>
        <w:t>).</w:t>
      </w:r>
    </w:p>
    <w:p w14:paraId="45B01FEF" w14:textId="2F93C5C0" w:rsidR="00AF3E43" w:rsidRDefault="00AF3E43" w:rsidP="007F6BB3">
      <w:pPr>
        <w:pStyle w:val="Heading2"/>
        <w:rPr>
          <w:lang w:eastAsia="ja-JP"/>
        </w:rPr>
      </w:pPr>
      <w:bookmarkStart w:id="40" w:name="_Toc438110589"/>
      <w:r>
        <w:rPr>
          <w:lang w:eastAsia="ja-JP"/>
        </w:rPr>
        <w:t>1</w:t>
      </w:r>
      <w:r w:rsidR="009E4238">
        <w:rPr>
          <w:lang w:eastAsia="ja-JP"/>
        </w:rPr>
        <w:t>1</w:t>
      </w:r>
      <w:r>
        <w:rPr>
          <w:lang w:eastAsia="ja-JP"/>
        </w:rPr>
        <w:t xml:space="preserve"> </w:t>
      </w:r>
      <w:r w:rsidR="00A7187A" w:rsidRPr="00A7187A">
        <w:rPr>
          <w:lang w:eastAsia="ja-JP"/>
        </w:rPr>
        <w:t xml:space="preserve">Review of decisions and </w:t>
      </w:r>
      <w:r w:rsidR="00A7187A">
        <w:rPr>
          <w:lang w:eastAsia="ja-JP"/>
        </w:rPr>
        <w:t>actions, including next meeting</w:t>
      </w:r>
      <w:bookmarkEnd w:id="40"/>
    </w:p>
    <w:p w14:paraId="6E03DAD7" w14:textId="3D352887" w:rsidR="00AF3E43" w:rsidRDefault="00270C17" w:rsidP="007F6BB3">
      <w:pPr>
        <w:pStyle w:val="ListParagraph"/>
        <w:numPr>
          <w:ilvl w:val="0"/>
          <w:numId w:val="11"/>
        </w:numPr>
        <w:rPr>
          <w:rFonts w:eastAsia="MS Mincho" w:cs="Arial"/>
          <w:lang w:eastAsia="ja-JP"/>
        </w:rPr>
      </w:pPr>
      <w:r>
        <w:rPr>
          <w:rFonts w:eastAsia="MS Mincho" w:cs="Arial"/>
          <w:lang w:eastAsia="ja-JP"/>
        </w:rPr>
        <w:t>The meeting reviewed its discussions and decisions and updated the action list described in appendix E of the report of the last meeting (</w:t>
      </w:r>
      <w:hyperlink r:id="rId74" w:history="1">
        <w:r w:rsidRPr="00F137A1">
          <w:rPr>
            <w:rStyle w:val="Hyperlink"/>
            <w:rFonts w:eastAsia="MS Mincho" w:cs="Arial"/>
            <w:lang w:eastAsia="ja-JP"/>
          </w:rPr>
          <w:t>TT-GISC 2014 Final Report</w:t>
        </w:r>
      </w:hyperlink>
      <w:r>
        <w:rPr>
          <w:rFonts w:eastAsia="MS Mincho" w:cs="Arial"/>
          <w:lang w:eastAsia="ja-JP"/>
        </w:rPr>
        <w:t>)</w:t>
      </w:r>
      <w:r w:rsidR="00E93828">
        <w:rPr>
          <w:rFonts w:eastAsia="MS Mincho" w:cs="Arial"/>
          <w:lang w:eastAsia="ja-JP"/>
        </w:rPr>
        <w:t>.</w:t>
      </w:r>
      <w:r>
        <w:rPr>
          <w:rFonts w:eastAsia="MS Mincho" w:cs="Arial"/>
          <w:lang w:eastAsia="ja-JP"/>
        </w:rPr>
        <w:t xml:space="preserve"> The revised list of actions for this and past meetings is reproduced in </w:t>
      </w:r>
      <w:hyperlink w:anchor="_Appendix_C_–List" w:history="1">
        <w:r w:rsidRPr="00270C17">
          <w:rPr>
            <w:rStyle w:val="Hyperlink"/>
            <w:rFonts w:eastAsia="MS Mincho" w:cs="Arial"/>
            <w:lang w:eastAsia="ja-JP"/>
          </w:rPr>
          <w:t>Appendix C</w:t>
        </w:r>
      </w:hyperlink>
      <w:r>
        <w:rPr>
          <w:rFonts w:eastAsia="MS Mincho" w:cs="Arial"/>
          <w:lang w:eastAsia="ja-JP"/>
        </w:rPr>
        <w:t xml:space="preserve"> of this report.</w:t>
      </w:r>
    </w:p>
    <w:p w14:paraId="28629502" w14:textId="77777777" w:rsidR="00697967" w:rsidRDefault="00697967" w:rsidP="00697967">
      <w:pPr>
        <w:pStyle w:val="ListParagraph"/>
        <w:ind w:left="432"/>
        <w:rPr>
          <w:rFonts w:eastAsia="MS Mincho" w:cs="Arial"/>
          <w:lang w:eastAsia="ja-JP"/>
        </w:rPr>
      </w:pPr>
    </w:p>
    <w:p w14:paraId="011FD4D9" w14:textId="0B1D958A" w:rsidR="00270C17" w:rsidRDefault="00270C17" w:rsidP="007F6BB3">
      <w:pPr>
        <w:pStyle w:val="ListParagraph"/>
        <w:numPr>
          <w:ilvl w:val="0"/>
          <w:numId w:val="11"/>
        </w:numPr>
        <w:rPr>
          <w:rFonts w:eastAsia="MS Mincho" w:cs="Arial"/>
          <w:lang w:eastAsia="ja-JP"/>
        </w:rPr>
      </w:pPr>
      <w:r>
        <w:rPr>
          <w:rFonts w:eastAsia="MS Mincho" w:cs="Arial"/>
          <w:lang w:eastAsia="ja-JP"/>
        </w:rPr>
        <w:t>The meeting noted the offer of Australia to host the next meeting of TT-GISC and the desire of the chair to hold the meeting adjacent to the next ET-WISC meeting. It agreed to work with a tentative schedule of holding the meeting at the Bureau of Meteorology, Australia in the third week of April 2016. The chair will liaise with Ms Li Xiang, chair of ET-WISC to confirm that a joint meeting is possible (</w:t>
      </w:r>
      <w:r w:rsidRPr="00697967">
        <w:rPr>
          <w:rFonts w:eastAsia="MS Mincho" w:cs="Arial"/>
          <w:highlight w:val="yellow"/>
          <w:lang w:eastAsia="ja-JP"/>
        </w:rPr>
        <w:t>Action item 15/1-1</w:t>
      </w:r>
      <w:r w:rsidR="00E61664" w:rsidRPr="00697967">
        <w:rPr>
          <w:rFonts w:eastAsia="MS Mincho" w:cs="Arial"/>
          <w:highlight w:val="yellow"/>
          <w:lang w:eastAsia="ja-JP"/>
        </w:rPr>
        <w:t>6</w:t>
      </w:r>
      <w:r>
        <w:rPr>
          <w:rFonts w:eastAsia="MS Mincho" w:cs="Arial"/>
          <w:lang w:eastAsia="ja-JP"/>
        </w:rPr>
        <w:t>)</w:t>
      </w:r>
    </w:p>
    <w:p w14:paraId="3B2EAB6B" w14:textId="09F6C04B" w:rsidR="00A7187A" w:rsidRDefault="00A7187A" w:rsidP="00A7187A">
      <w:pPr>
        <w:pStyle w:val="Heading2"/>
        <w:rPr>
          <w:lang w:eastAsia="ja-JP"/>
        </w:rPr>
      </w:pPr>
      <w:bookmarkStart w:id="41" w:name="_Toc438110590"/>
      <w:r>
        <w:rPr>
          <w:lang w:eastAsia="ja-JP"/>
        </w:rPr>
        <w:t xml:space="preserve">12 </w:t>
      </w:r>
      <w:r w:rsidRPr="00A7187A">
        <w:rPr>
          <w:lang w:eastAsia="ja-JP"/>
        </w:rPr>
        <w:t>Meeting close</w:t>
      </w:r>
      <w:bookmarkEnd w:id="41"/>
    </w:p>
    <w:p w14:paraId="09DA8C32" w14:textId="77777777" w:rsidR="00697967" w:rsidRDefault="00697967" w:rsidP="00A7187A">
      <w:pPr>
        <w:pStyle w:val="ListParagraph"/>
        <w:numPr>
          <w:ilvl w:val="0"/>
          <w:numId w:val="11"/>
        </w:numPr>
        <w:rPr>
          <w:rFonts w:eastAsia="MS Mincho" w:cs="Arial"/>
          <w:lang w:eastAsia="ja-JP"/>
        </w:rPr>
      </w:pPr>
      <w:r>
        <w:rPr>
          <w:rFonts w:eastAsia="MS Mincho" w:cs="Arial"/>
          <w:lang w:eastAsia="ja-JP"/>
        </w:rPr>
        <w:t xml:space="preserve">The chair thanked the participants for their friendly and cooperative contributions to this meeting which has raised some very important issues to address before the next meeting. He made special mention of those who participated by </w:t>
      </w:r>
      <w:proofErr w:type="spellStart"/>
      <w:r>
        <w:rPr>
          <w:rFonts w:eastAsia="MS Mincho" w:cs="Arial"/>
          <w:lang w:eastAsia="ja-JP"/>
        </w:rPr>
        <w:t>Webex</w:t>
      </w:r>
      <w:proofErr w:type="spellEnd"/>
      <w:r>
        <w:rPr>
          <w:rFonts w:eastAsia="MS Mincho" w:cs="Arial"/>
          <w:lang w:eastAsia="ja-JP"/>
        </w:rPr>
        <w:t xml:space="preserve">, especially those that joined from home or outside of their normal working hours. He thanked Dr </w:t>
      </w:r>
      <w:proofErr w:type="spellStart"/>
      <w:r w:rsidRPr="00763622">
        <w:rPr>
          <w:rFonts w:eastAsia="MS Mincho" w:cs="Arial"/>
          <w:lang w:eastAsia="ja-JP"/>
        </w:rPr>
        <w:t>Moura</w:t>
      </w:r>
      <w:proofErr w:type="spellEnd"/>
      <w:r>
        <w:rPr>
          <w:rFonts w:eastAsia="MS Mincho" w:cs="Arial"/>
          <w:lang w:eastAsia="ja-JP"/>
        </w:rPr>
        <w:t xml:space="preserve"> and Mr </w:t>
      </w:r>
      <w:proofErr w:type="spellStart"/>
      <w:r>
        <w:rPr>
          <w:rFonts w:eastAsia="MS Mincho" w:cs="Arial"/>
          <w:lang w:eastAsia="ja-JP"/>
        </w:rPr>
        <w:t>Rezende</w:t>
      </w:r>
      <w:proofErr w:type="spellEnd"/>
      <w:r>
        <w:rPr>
          <w:rFonts w:eastAsia="MS Mincho" w:cs="Arial"/>
          <w:lang w:eastAsia="ja-JP"/>
        </w:rPr>
        <w:t xml:space="preserve"> for providing the facilities that contributed to such as successful outcome. </w:t>
      </w:r>
    </w:p>
    <w:p w14:paraId="78ACD5A8" w14:textId="77777777" w:rsidR="00697967" w:rsidRDefault="00697967" w:rsidP="00697967">
      <w:pPr>
        <w:pStyle w:val="ListParagraph"/>
        <w:ind w:left="432"/>
        <w:rPr>
          <w:rFonts w:eastAsia="MS Mincho" w:cs="Arial"/>
          <w:lang w:eastAsia="ja-JP"/>
        </w:rPr>
      </w:pPr>
    </w:p>
    <w:p w14:paraId="0872EBD6" w14:textId="1EEC2D92" w:rsidR="00A7187A" w:rsidRDefault="00697967" w:rsidP="00A7187A">
      <w:pPr>
        <w:pStyle w:val="ListParagraph"/>
        <w:numPr>
          <w:ilvl w:val="0"/>
          <w:numId w:val="11"/>
        </w:numPr>
        <w:rPr>
          <w:rFonts w:eastAsia="MS Mincho" w:cs="Arial"/>
          <w:lang w:eastAsia="ja-JP"/>
        </w:rPr>
      </w:pPr>
      <w:r>
        <w:rPr>
          <w:rFonts w:eastAsia="MS Mincho" w:cs="Arial"/>
          <w:lang w:eastAsia="ja-JP"/>
        </w:rPr>
        <w:t xml:space="preserve">Dr </w:t>
      </w:r>
      <w:proofErr w:type="spellStart"/>
      <w:r>
        <w:rPr>
          <w:rFonts w:eastAsia="MS Mincho" w:cs="Arial"/>
          <w:lang w:eastAsia="ja-JP"/>
        </w:rPr>
        <w:t>Moura</w:t>
      </w:r>
      <w:proofErr w:type="spellEnd"/>
      <w:r>
        <w:rPr>
          <w:rFonts w:eastAsia="MS Mincho" w:cs="Arial"/>
          <w:lang w:eastAsia="ja-JP"/>
        </w:rPr>
        <w:t xml:space="preserve"> noted that the meeting had addressed and resolved many issues but had also identified new aspects that need to be addressed. He was very pleased with the work and outcome of this </w:t>
      </w:r>
      <w:r>
        <w:rPr>
          <w:rFonts w:eastAsia="MS Mincho" w:cs="Arial"/>
          <w:lang w:eastAsia="ja-JP"/>
        </w:rPr>
        <w:lastRenderedPageBreak/>
        <w:t>meeting and wished all a safe trip home. He encouraged those who were not flying out straight away to visit some of the features of the city of Brasilia</w:t>
      </w:r>
      <w:r w:rsidR="00A7187A">
        <w:rPr>
          <w:rFonts w:eastAsia="MS Mincho" w:cs="Arial"/>
          <w:lang w:eastAsia="ja-JP"/>
        </w:rPr>
        <w:t>.</w:t>
      </w:r>
    </w:p>
    <w:p w14:paraId="7579CF59" w14:textId="77777777" w:rsidR="00697967" w:rsidRDefault="00697967" w:rsidP="00697967">
      <w:pPr>
        <w:pStyle w:val="ListParagraph"/>
        <w:ind w:left="432"/>
        <w:rPr>
          <w:rFonts w:eastAsia="MS Mincho" w:cs="Arial"/>
          <w:lang w:eastAsia="ja-JP"/>
        </w:rPr>
      </w:pPr>
    </w:p>
    <w:p w14:paraId="429EB01F" w14:textId="71C909CF" w:rsidR="00697967" w:rsidRDefault="00697967" w:rsidP="00A7187A">
      <w:pPr>
        <w:pStyle w:val="ListParagraph"/>
        <w:numPr>
          <w:ilvl w:val="0"/>
          <w:numId w:val="11"/>
        </w:numPr>
        <w:rPr>
          <w:rFonts w:eastAsia="MS Mincho" w:cs="Arial"/>
          <w:lang w:eastAsia="ja-JP"/>
        </w:rPr>
      </w:pPr>
      <w:r>
        <w:rPr>
          <w:rFonts w:eastAsia="MS Mincho" w:cs="Arial"/>
          <w:lang w:eastAsia="ja-JP"/>
        </w:rPr>
        <w:t>The chair in closing the meeting, expressed his appreciation to the INMET administration and technical support staff and to the WMO secretariat for their efforts. He wished all participants a safe return home.</w:t>
      </w:r>
    </w:p>
    <w:p w14:paraId="0599E8EC" w14:textId="77777777" w:rsidR="006E74C8" w:rsidRDefault="006E74C8" w:rsidP="007F6BB3">
      <w:pPr>
        <w:rPr>
          <w:rFonts w:eastAsia="MS Mincho" w:cs="Arial"/>
          <w:lang w:eastAsia="ja-JP"/>
        </w:rPr>
      </w:pPr>
    </w:p>
    <w:p w14:paraId="0F8116A9" w14:textId="7346FE62" w:rsidR="00C9379B" w:rsidRDefault="00C9379B" w:rsidP="007F6BB3">
      <w:pPr>
        <w:rPr>
          <w:rFonts w:eastAsia="MS Mincho" w:cs="Arial"/>
          <w:lang w:eastAsia="ja-JP"/>
        </w:rPr>
      </w:pPr>
      <w:r>
        <w:rPr>
          <w:rFonts w:eastAsia="MS Mincho" w:cs="Arial"/>
          <w:lang w:eastAsia="ja-JP"/>
        </w:rPr>
        <w:t>----------------------------</w:t>
      </w:r>
    </w:p>
    <w:p w14:paraId="7EEC7B1E" w14:textId="0C14F4F5" w:rsidR="00C9379B" w:rsidRDefault="00C9379B" w:rsidP="007F6BB3">
      <w:pPr>
        <w:rPr>
          <w:rFonts w:eastAsia="MS Mincho" w:cs="Arial"/>
          <w:lang w:eastAsia="ja-JP"/>
        </w:rPr>
      </w:pPr>
      <w:r>
        <w:rPr>
          <w:rFonts w:eastAsia="MS Mincho" w:cs="Arial"/>
          <w:lang w:eastAsia="ja-JP"/>
        </w:rPr>
        <w:br w:type="page"/>
      </w:r>
    </w:p>
    <w:p w14:paraId="7AA1C7D5" w14:textId="10C402E9" w:rsidR="00AF3E43" w:rsidRPr="00E7529F" w:rsidRDefault="005C1391" w:rsidP="007F6BB3">
      <w:pPr>
        <w:pStyle w:val="Heading1"/>
      </w:pPr>
      <w:bookmarkStart w:id="42" w:name="AppA"/>
      <w:bookmarkStart w:id="43" w:name="_Appendix_A:_LIST"/>
      <w:bookmarkStart w:id="44" w:name="_Ref252370708"/>
      <w:bookmarkStart w:id="45" w:name="_Toc438110591"/>
      <w:bookmarkEnd w:id="5"/>
      <w:bookmarkEnd w:id="6"/>
      <w:bookmarkEnd w:id="42"/>
      <w:bookmarkEnd w:id="43"/>
      <w:r>
        <w:lastRenderedPageBreak/>
        <w:t xml:space="preserve">Appendix </w:t>
      </w:r>
      <w:proofErr w:type="gramStart"/>
      <w:r>
        <w:t>A</w:t>
      </w:r>
      <w:proofErr w:type="gramEnd"/>
      <w:r>
        <w:t xml:space="preserve"> -</w:t>
      </w:r>
      <w:r w:rsidR="00E421C1">
        <w:t xml:space="preserve"> </w:t>
      </w:r>
      <w:r w:rsidR="003375F4" w:rsidRPr="001E2F46">
        <w:t>LIST OF PARTICIPANTS</w:t>
      </w:r>
      <w:bookmarkEnd w:id="44"/>
      <w:bookmarkEnd w:id="45"/>
    </w:p>
    <w:tbl>
      <w:tblPr>
        <w:tblW w:w="9639"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1885"/>
        <w:gridCol w:w="2541"/>
        <w:gridCol w:w="5213"/>
      </w:tblGrid>
      <w:tr w:rsidR="00F137A1" w:rsidRPr="00763622" w14:paraId="261D83BF"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FB2B1FE" w14:textId="77777777" w:rsidR="00763622" w:rsidRPr="00763622" w:rsidRDefault="00763622" w:rsidP="007F6BB3">
            <w:pPr>
              <w:rPr>
                <w:rFonts w:cs="Arial"/>
              </w:rPr>
            </w:pPr>
            <w:r w:rsidRPr="00763622">
              <w:rPr>
                <w:rFonts w:cs="Arial"/>
                <w:b/>
                <w:bCs/>
              </w:rPr>
              <w:t>Country</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56344C0" w14:textId="77777777" w:rsidR="00763622" w:rsidRPr="00763622" w:rsidRDefault="00763622" w:rsidP="007F6BB3">
            <w:pPr>
              <w:rPr>
                <w:rFonts w:cs="Arial"/>
              </w:rPr>
            </w:pPr>
            <w:r w:rsidRPr="00763622">
              <w:rPr>
                <w:rFonts w:cs="Arial"/>
                <w:b/>
                <w:bCs/>
              </w:rPr>
              <w:t>GISC</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C514DAC" w14:textId="77777777" w:rsidR="00763622" w:rsidRPr="00763622" w:rsidRDefault="00763622" w:rsidP="007F6BB3">
            <w:pPr>
              <w:rPr>
                <w:rFonts w:cs="Arial"/>
              </w:rPr>
            </w:pPr>
            <w:r w:rsidRPr="00763622">
              <w:rPr>
                <w:rFonts w:cs="Arial"/>
                <w:b/>
                <w:bCs/>
              </w:rPr>
              <w:t>Representative(s)</w:t>
            </w:r>
          </w:p>
        </w:tc>
      </w:tr>
      <w:tr w:rsidR="00F137A1" w:rsidRPr="00763622" w14:paraId="4E1C9630"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553FC12" w14:textId="77777777" w:rsidR="00763622" w:rsidRPr="00763622" w:rsidRDefault="00763622" w:rsidP="007F6BB3">
            <w:pPr>
              <w:rPr>
                <w:rFonts w:cs="Arial"/>
              </w:rPr>
            </w:pPr>
            <w:r w:rsidRPr="00763622">
              <w:rPr>
                <w:rFonts w:cs="Arial"/>
              </w:rPr>
              <w:t>Australia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1FA1589" w14:textId="77777777" w:rsidR="00763622" w:rsidRPr="00763622" w:rsidRDefault="00763622" w:rsidP="007F6BB3">
            <w:pPr>
              <w:rPr>
                <w:rFonts w:cs="Arial"/>
              </w:rPr>
            </w:pPr>
            <w:r w:rsidRPr="00763622">
              <w:rPr>
                <w:rFonts w:cs="Arial"/>
              </w:rPr>
              <w:t>Melbourne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218D7D3" w14:textId="77777777" w:rsidR="00763622" w:rsidRPr="00763622" w:rsidRDefault="00763622" w:rsidP="007F6BB3">
            <w:pPr>
              <w:rPr>
                <w:rFonts w:cs="Arial"/>
              </w:rPr>
            </w:pPr>
            <w:r w:rsidRPr="00763622">
              <w:rPr>
                <w:rFonts w:cs="Arial"/>
              </w:rPr>
              <w:t>Leon Mika</w:t>
            </w:r>
          </w:p>
        </w:tc>
      </w:tr>
      <w:tr w:rsidR="00F137A1" w:rsidRPr="00763622" w14:paraId="525EB3D9"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9BA95CA" w14:textId="77777777" w:rsidR="00763622" w:rsidRPr="00763622" w:rsidRDefault="00763622" w:rsidP="007F6BB3">
            <w:pPr>
              <w:rPr>
                <w:rFonts w:cs="Arial"/>
              </w:rPr>
            </w:pPr>
            <w:r w:rsidRPr="00763622">
              <w:rPr>
                <w:rFonts w:cs="Arial"/>
              </w:rPr>
              <w:t>Brazil</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61144DE" w14:textId="77777777" w:rsidR="00763622" w:rsidRPr="00763622" w:rsidRDefault="00763622" w:rsidP="007F6BB3">
            <w:pPr>
              <w:rPr>
                <w:rFonts w:cs="Arial"/>
              </w:rPr>
            </w:pPr>
            <w:r w:rsidRPr="00763622">
              <w:rPr>
                <w:rFonts w:cs="Arial"/>
              </w:rPr>
              <w:t>Brasilia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F8BD45D" w14:textId="77777777" w:rsidR="00763622" w:rsidRPr="00763622" w:rsidRDefault="00763622" w:rsidP="007F6BB3">
            <w:pPr>
              <w:rPr>
                <w:rFonts w:cs="Arial"/>
              </w:rPr>
            </w:pPr>
            <w:r w:rsidRPr="00763622">
              <w:rPr>
                <w:rFonts w:cs="Arial"/>
              </w:rPr>
              <w:t xml:space="preserve">Jose Mauro </w:t>
            </w:r>
            <w:proofErr w:type="spellStart"/>
            <w:r w:rsidRPr="00763622">
              <w:rPr>
                <w:rFonts w:cs="Arial"/>
              </w:rPr>
              <w:t>Rezende</w:t>
            </w:r>
            <w:proofErr w:type="spellEnd"/>
            <w:r w:rsidRPr="00763622">
              <w:rPr>
                <w:rFonts w:cs="Arial"/>
              </w:rPr>
              <w:t xml:space="preserve"> (Host)</w:t>
            </w:r>
          </w:p>
        </w:tc>
      </w:tr>
      <w:tr w:rsidR="00F137A1" w:rsidRPr="00763622" w14:paraId="20542764"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626714A" w14:textId="77777777" w:rsidR="00763622" w:rsidRPr="00763622" w:rsidRDefault="00763622" w:rsidP="007F6BB3">
            <w:pPr>
              <w:rPr>
                <w:rFonts w:cs="Arial"/>
              </w:rPr>
            </w:pPr>
            <w:r w:rsidRPr="00763622">
              <w:rPr>
                <w:rFonts w:cs="Arial"/>
              </w:rPr>
              <w:t>China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BD4D51C" w14:textId="77777777" w:rsidR="00763622" w:rsidRPr="00763622" w:rsidRDefault="00763622" w:rsidP="007F6BB3">
            <w:pPr>
              <w:rPr>
                <w:rFonts w:cs="Arial"/>
              </w:rPr>
            </w:pPr>
            <w:r w:rsidRPr="00763622">
              <w:rPr>
                <w:rFonts w:cs="Arial"/>
              </w:rPr>
              <w:t>Beijing</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F0079FA" w14:textId="386034C4" w:rsidR="00763622" w:rsidRPr="00763622" w:rsidRDefault="00763622" w:rsidP="007F6BB3">
            <w:pPr>
              <w:rPr>
                <w:rFonts w:cs="Arial"/>
              </w:rPr>
            </w:pPr>
            <w:r>
              <w:rPr>
                <w:rFonts w:cs="Arial"/>
              </w:rPr>
              <w:t xml:space="preserve">Ms </w:t>
            </w:r>
            <w:r w:rsidRPr="00763622">
              <w:rPr>
                <w:rFonts w:cs="Arial"/>
              </w:rPr>
              <w:t>Zhu Ting</w:t>
            </w:r>
          </w:p>
        </w:tc>
      </w:tr>
      <w:tr w:rsidR="00F137A1" w:rsidRPr="00763622" w14:paraId="58F44B98"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777EA50" w14:textId="77777777" w:rsidR="00763622" w:rsidRPr="00763622" w:rsidRDefault="00763622" w:rsidP="007F6BB3">
            <w:pPr>
              <w:rPr>
                <w:rFonts w:cs="Arial"/>
              </w:rPr>
            </w:pPr>
            <w:r w:rsidRPr="00763622">
              <w:rPr>
                <w:rFonts w:cs="Arial"/>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64E7BD" w14:textId="77777777" w:rsidR="00763622" w:rsidRPr="00763622" w:rsidRDefault="00763622" w:rsidP="007F6BB3">
            <w:pPr>
              <w:rPr>
                <w:rFonts w:cs="Arial"/>
              </w:rPr>
            </w:pPr>
            <w:r w:rsidRPr="00763622">
              <w:rPr>
                <w:rFonts w:cs="Arial"/>
              </w:rPr>
              <w:t>Toulouse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01B0DFB" w14:textId="77777777" w:rsidR="00763622" w:rsidRPr="00763622" w:rsidRDefault="00763622" w:rsidP="007F6BB3">
            <w:pPr>
              <w:rPr>
                <w:rFonts w:cs="Arial"/>
              </w:rPr>
            </w:pPr>
            <w:r w:rsidRPr="00763622">
              <w:rPr>
                <w:rFonts w:cs="Arial"/>
              </w:rPr>
              <w:t xml:space="preserve">Jacques </w:t>
            </w:r>
            <w:proofErr w:type="spellStart"/>
            <w:r w:rsidRPr="00763622">
              <w:rPr>
                <w:rFonts w:cs="Arial"/>
              </w:rPr>
              <w:t>Anquetil</w:t>
            </w:r>
            <w:proofErr w:type="spellEnd"/>
            <w:r w:rsidRPr="00763622">
              <w:rPr>
                <w:rFonts w:cs="Arial"/>
              </w:rPr>
              <w:t xml:space="preserve"> (Chair)</w:t>
            </w:r>
          </w:p>
        </w:tc>
      </w:tr>
      <w:tr w:rsidR="00F137A1" w:rsidRPr="00763622" w14:paraId="1D43D5A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F04F856" w14:textId="77777777" w:rsidR="00763622" w:rsidRPr="00763622" w:rsidRDefault="00763622" w:rsidP="007F6BB3">
            <w:pPr>
              <w:rPr>
                <w:rFonts w:cs="Arial"/>
              </w:rPr>
            </w:pPr>
            <w:r w:rsidRPr="00763622">
              <w:rPr>
                <w:rFonts w:cs="Arial"/>
              </w:rPr>
              <w:t>Germany</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CB7C738" w14:textId="77777777" w:rsidR="00763622" w:rsidRPr="00763622" w:rsidRDefault="00763622" w:rsidP="007F6BB3">
            <w:pPr>
              <w:rPr>
                <w:rFonts w:cs="Arial"/>
              </w:rPr>
            </w:pPr>
            <w:r w:rsidRPr="00763622">
              <w:rPr>
                <w:rFonts w:cs="Arial"/>
              </w:rPr>
              <w:t>Offenbach</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1629039" w14:textId="77777777" w:rsidR="00763622" w:rsidRPr="00763622" w:rsidRDefault="00763622" w:rsidP="007F6BB3">
            <w:pPr>
              <w:rPr>
                <w:rFonts w:cs="Arial"/>
              </w:rPr>
            </w:pPr>
            <w:r w:rsidRPr="00763622">
              <w:rPr>
                <w:rFonts w:cs="Arial"/>
              </w:rPr>
              <w:t>Bernd Richter</w:t>
            </w:r>
          </w:p>
        </w:tc>
      </w:tr>
      <w:tr w:rsidR="00F137A1" w:rsidRPr="00763622" w14:paraId="2B72E218"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E68B75E" w14:textId="77777777" w:rsidR="00763622" w:rsidRPr="00763622" w:rsidRDefault="00763622" w:rsidP="007F6BB3">
            <w:pPr>
              <w:rPr>
                <w:rFonts w:cs="Arial"/>
              </w:rPr>
            </w:pPr>
            <w:r w:rsidRPr="00763622">
              <w:rPr>
                <w:rFonts w:cs="Arial"/>
              </w:rPr>
              <w:t>India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24F7E79" w14:textId="77777777" w:rsidR="00763622" w:rsidRPr="00763622" w:rsidRDefault="00763622" w:rsidP="007F6BB3">
            <w:pPr>
              <w:rPr>
                <w:rFonts w:cs="Arial"/>
              </w:rPr>
            </w:pPr>
            <w:r w:rsidRPr="00763622">
              <w:rPr>
                <w:rFonts w:cs="Arial"/>
              </w:rPr>
              <w:t>New Delhi</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EB39BF5" w14:textId="77777777" w:rsidR="00763622" w:rsidRPr="00763622" w:rsidRDefault="00763622" w:rsidP="007F6BB3">
            <w:pPr>
              <w:rPr>
                <w:rFonts w:cs="Arial"/>
              </w:rPr>
            </w:pPr>
            <w:r w:rsidRPr="00763622">
              <w:rPr>
                <w:rFonts w:cs="Arial"/>
              </w:rPr>
              <w:t>-</w:t>
            </w:r>
          </w:p>
        </w:tc>
      </w:tr>
      <w:tr w:rsidR="00F137A1" w:rsidRPr="00763622" w14:paraId="3F0912FC"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1586F42" w14:textId="77777777" w:rsidR="00763622" w:rsidRPr="00763622" w:rsidRDefault="00763622" w:rsidP="007F6BB3">
            <w:pPr>
              <w:rPr>
                <w:rFonts w:cs="Arial"/>
              </w:rPr>
            </w:pPr>
            <w:r w:rsidRPr="00763622">
              <w:rPr>
                <w:rFonts w:cs="Arial"/>
              </w:rPr>
              <w:t>Islamic State of Iran</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8B12E2F" w14:textId="77777777" w:rsidR="00763622" w:rsidRPr="00763622" w:rsidRDefault="00763622" w:rsidP="007F6BB3">
            <w:pPr>
              <w:rPr>
                <w:rFonts w:cs="Arial"/>
              </w:rPr>
            </w:pPr>
            <w:r w:rsidRPr="00763622">
              <w:rPr>
                <w:rFonts w:cs="Arial"/>
              </w:rPr>
              <w:t>Tehran</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045C0F9" w14:textId="77777777" w:rsidR="00763622" w:rsidRPr="00763622" w:rsidRDefault="00763622" w:rsidP="007F6BB3">
            <w:pPr>
              <w:rPr>
                <w:rFonts w:cs="Arial"/>
              </w:rPr>
            </w:pPr>
            <w:r w:rsidRPr="00763622">
              <w:rPr>
                <w:rFonts w:cs="Arial"/>
              </w:rPr>
              <w:t>-</w:t>
            </w:r>
          </w:p>
        </w:tc>
      </w:tr>
      <w:tr w:rsidR="00F137A1" w:rsidRPr="00763622" w14:paraId="4B88FC1C"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A2A110E" w14:textId="77777777" w:rsidR="00763622" w:rsidRPr="00763622" w:rsidRDefault="00763622" w:rsidP="007F6BB3">
            <w:pPr>
              <w:rPr>
                <w:rFonts w:cs="Arial"/>
              </w:rPr>
            </w:pPr>
            <w:r w:rsidRPr="00763622">
              <w:rPr>
                <w:rFonts w:cs="Arial"/>
              </w:rPr>
              <w:t>Japan</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ADD392E" w14:textId="77777777" w:rsidR="00763622" w:rsidRPr="00763622" w:rsidRDefault="00763622" w:rsidP="007F6BB3">
            <w:pPr>
              <w:rPr>
                <w:rFonts w:cs="Arial"/>
              </w:rPr>
            </w:pPr>
            <w:r w:rsidRPr="00763622">
              <w:rPr>
                <w:rFonts w:cs="Arial"/>
              </w:rPr>
              <w:t>Tokyo</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3E74D30" w14:textId="77777777" w:rsidR="00763622" w:rsidRPr="00763622" w:rsidRDefault="00763622" w:rsidP="007F6BB3">
            <w:pPr>
              <w:rPr>
                <w:rFonts w:cs="Arial"/>
              </w:rPr>
            </w:pPr>
            <w:r w:rsidRPr="00763622">
              <w:rPr>
                <w:rFonts w:cs="Arial"/>
              </w:rPr>
              <w:t xml:space="preserve">Yasutaka </w:t>
            </w:r>
            <w:proofErr w:type="spellStart"/>
            <w:r w:rsidRPr="00763622">
              <w:rPr>
                <w:rFonts w:cs="Arial"/>
              </w:rPr>
              <w:t>Hokase</w:t>
            </w:r>
            <w:proofErr w:type="spellEnd"/>
            <w:r w:rsidRPr="00763622">
              <w:rPr>
                <w:rFonts w:cs="Arial"/>
              </w:rPr>
              <w:t xml:space="preserve"> &amp; </w:t>
            </w:r>
            <w:proofErr w:type="spellStart"/>
            <w:r w:rsidRPr="00763622">
              <w:rPr>
                <w:rFonts w:cs="Arial"/>
              </w:rPr>
              <w:t>Kentaro</w:t>
            </w:r>
            <w:proofErr w:type="spellEnd"/>
            <w:r w:rsidRPr="00763622">
              <w:rPr>
                <w:rFonts w:cs="Arial"/>
              </w:rPr>
              <w:t xml:space="preserve"> </w:t>
            </w:r>
            <w:proofErr w:type="spellStart"/>
            <w:r w:rsidRPr="00763622">
              <w:rPr>
                <w:rFonts w:cs="Arial"/>
              </w:rPr>
              <w:t>Tsuboi</w:t>
            </w:r>
            <w:proofErr w:type="spellEnd"/>
          </w:p>
        </w:tc>
      </w:tr>
      <w:tr w:rsidR="00F137A1" w:rsidRPr="00763622" w14:paraId="6DCDAA84"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13C978F" w14:textId="77777777" w:rsidR="00763622" w:rsidRPr="00763622" w:rsidRDefault="00763622" w:rsidP="007F6BB3">
            <w:pPr>
              <w:rPr>
                <w:rFonts w:cs="Arial"/>
              </w:rPr>
            </w:pPr>
            <w:r w:rsidRPr="00763622">
              <w:rPr>
                <w:rFonts w:cs="Arial"/>
              </w:rPr>
              <w:t>Morocco</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C8F3D89" w14:textId="77777777" w:rsidR="00763622" w:rsidRPr="00763622" w:rsidRDefault="00763622" w:rsidP="007F6BB3">
            <w:pPr>
              <w:rPr>
                <w:rFonts w:cs="Arial"/>
              </w:rPr>
            </w:pPr>
            <w:r w:rsidRPr="00763622">
              <w:rPr>
                <w:rFonts w:cs="Arial"/>
              </w:rPr>
              <w:t>Casablanca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E38A2E3" w14:textId="77777777" w:rsidR="00763622" w:rsidRPr="00763622" w:rsidRDefault="00763622" w:rsidP="007F6BB3">
            <w:pPr>
              <w:rPr>
                <w:rFonts w:cs="Arial"/>
              </w:rPr>
            </w:pPr>
            <w:r w:rsidRPr="00763622">
              <w:rPr>
                <w:rFonts w:cs="Arial"/>
              </w:rPr>
              <w:t>Hassan HADDOUCH</w:t>
            </w:r>
          </w:p>
        </w:tc>
      </w:tr>
      <w:tr w:rsidR="00F137A1" w:rsidRPr="00763622" w14:paraId="47945C7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61371CF" w14:textId="77777777" w:rsidR="00763622" w:rsidRPr="00763622" w:rsidRDefault="00763622" w:rsidP="007F6BB3">
            <w:pPr>
              <w:rPr>
                <w:rFonts w:cs="Arial"/>
              </w:rPr>
            </w:pPr>
            <w:r w:rsidRPr="00763622">
              <w:rPr>
                <w:rFonts w:cs="Arial"/>
              </w:rPr>
              <w:t>Republic of Korea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301BC3C" w14:textId="77777777" w:rsidR="00763622" w:rsidRPr="00763622" w:rsidRDefault="00763622" w:rsidP="007F6BB3">
            <w:pPr>
              <w:rPr>
                <w:rFonts w:cs="Arial"/>
              </w:rPr>
            </w:pPr>
            <w:r w:rsidRPr="00763622">
              <w:rPr>
                <w:rFonts w:cs="Arial"/>
              </w:rPr>
              <w:t>Seoul</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49F1FD0" w14:textId="77777777" w:rsidR="00763622" w:rsidRPr="00763622" w:rsidRDefault="00763622" w:rsidP="007F6BB3">
            <w:pPr>
              <w:rPr>
                <w:rFonts w:cs="Arial"/>
              </w:rPr>
            </w:pPr>
            <w:proofErr w:type="spellStart"/>
            <w:r w:rsidRPr="00763622">
              <w:rPr>
                <w:rFonts w:cs="Arial"/>
              </w:rPr>
              <w:t>Chulwoon</w:t>
            </w:r>
            <w:proofErr w:type="spellEnd"/>
            <w:r w:rsidRPr="00763622">
              <w:rPr>
                <w:rFonts w:cs="Arial"/>
              </w:rPr>
              <w:t xml:space="preserve"> Choi</w:t>
            </w:r>
          </w:p>
        </w:tc>
      </w:tr>
      <w:tr w:rsidR="00F137A1" w:rsidRPr="00763622" w14:paraId="124652AE" w14:textId="77777777" w:rsidTr="00F051D6">
        <w:trPr>
          <w:cantSplit/>
          <w:trHeight w:val="731"/>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1ACC66F" w14:textId="77777777" w:rsidR="00763622" w:rsidRPr="00763622" w:rsidRDefault="00763622" w:rsidP="007F6BB3">
            <w:pPr>
              <w:rPr>
                <w:rFonts w:cs="Arial"/>
              </w:rPr>
            </w:pPr>
            <w:r w:rsidRPr="00763622">
              <w:rPr>
                <w:rFonts w:cs="Arial"/>
              </w:rPr>
              <w:t>Russian Federation</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C454B70" w14:textId="77777777" w:rsidR="00763622" w:rsidRPr="00763622" w:rsidRDefault="00763622" w:rsidP="007F6BB3">
            <w:pPr>
              <w:rPr>
                <w:rFonts w:cs="Arial"/>
              </w:rPr>
            </w:pPr>
            <w:r w:rsidRPr="00763622">
              <w:rPr>
                <w:rFonts w:cs="Arial"/>
              </w:rPr>
              <w:t>Moscow</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96C13F5" w14:textId="77777777" w:rsidR="00763622" w:rsidRPr="00763622" w:rsidRDefault="00763622" w:rsidP="007F6BB3">
            <w:pPr>
              <w:rPr>
                <w:rFonts w:cs="Arial"/>
              </w:rPr>
            </w:pPr>
            <w:r w:rsidRPr="00763622">
              <w:rPr>
                <w:rFonts w:cs="Arial"/>
              </w:rPr>
              <w:t>-</w:t>
            </w:r>
          </w:p>
        </w:tc>
      </w:tr>
      <w:tr w:rsidR="00F137A1" w:rsidRPr="00763622" w14:paraId="3572C705"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DEAB4A" w14:textId="77777777" w:rsidR="00763622" w:rsidRPr="00763622" w:rsidRDefault="00763622" w:rsidP="007F6BB3">
            <w:pPr>
              <w:rPr>
                <w:rFonts w:cs="Arial"/>
              </w:rPr>
            </w:pPr>
            <w:r w:rsidRPr="00763622">
              <w:rPr>
                <w:rFonts w:cs="Arial"/>
              </w:rPr>
              <w:t>Saudi Arabia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F5DF3B3" w14:textId="77777777" w:rsidR="00763622" w:rsidRPr="00763622" w:rsidRDefault="00763622" w:rsidP="007F6BB3">
            <w:pPr>
              <w:rPr>
                <w:rFonts w:cs="Arial"/>
              </w:rPr>
            </w:pPr>
            <w:r w:rsidRPr="00763622">
              <w:rPr>
                <w:rFonts w:cs="Arial"/>
              </w:rPr>
              <w:t>Jeddah</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25AEE3F" w14:textId="77777777" w:rsidR="00763622" w:rsidRPr="00763622" w:rsidRDefault="00763622" w:rsidP="007F6BB3">
            <w:pPr>
              <w:rPr>
                <w:rFonts w:cs="Arial"/>
              </w:rPr>
            </w:pPr>
            <w:r w:rsidRPr="00763622">
              <w:rPr>
                <w:rFonts w:cs="Arial"/>
              </w:rPr>
              <w:t>-</w:t>
            </w:r>
          </w:p>
        </w:tc>
      </w:tr>
      <w:tr w:rsidR="00F137A1" w:rsidRPr="00763622" w14:paraId="7F95278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F49E662" w14:textId="77777777" w:rsidR="00763622" w:rsidRPr="00763622" w:rsidRDefault="00763622" w:rsidP="007F6BB3">
            <w:pPr>
              <w:rPr>
                <w:rFonts w:cs="Arial"/>
              </w:rPr>
            </w:pPr>
            <w:r w:rsidRPr="00763622">
              <w:rPr>
                <w:rFonts w:cs="Arial"/>
              </w:rPr>
              <w:t>South Africa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117EFBB" w14:textId="77777777" w:rsidR="00763622" w:rsidRPr="00763622" w:rsidRDefault="00763622" w:rsidP="007F6BB3">
            <w:pPr>
              <w:rPr>
                <w:rFonts w:cs="Arial"/>
              </w:rPr>
            </w:pPr>
            <w:r w:rsidRPr="00763622">
              <w:rPr>
                <w:rFonts w:cs="Arial"/>
              </w:rPr>
              <w:t>Pretoria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54A044" w14:textId="77777777" w:rsidR="00763622" w:rsidRPr="00763622" w:rsidRDefault="00763622" w:rsidP="007F6BB3">
            <w:pPr>
              <w:rPr>
                <w:rFonts w:cs="Arial"/>
              </w:rPr>
            </w:pPr>
            <w:r w:rsidRPr="00763622">
              <w:rPr>
                <w:rFonts w:cs="Arial"/>
              </w:rPr>
              <w:t>Christa FERREIRA</w:t>
            </w:r>
          </w:p>
        </w:tc>
      </w:tr>
      <w:tr w:rsidR="00F137A1" w:rsidRPr="00763622" w14:paraId="62F8506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81AED58" w14:textId="77777777" w:rsidR="00763622" w:rsidRPr="00763622" w:rsidRDefault="00763622" w:rsidP="007F6BB3">
            <w:pPr>
              <w:rPr>
                <w:rFonts w:cs="Arial"/>
              </w:rPr>
            </w:pPr>
            <w:r w:rsidRPr="00763622">
              <w:rPr>
                <w:rFonts w:cs="Arial"/>
              </w:rPr>
              <w:t>UK</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C100762" w14:textId="77777777" w:rsidR="00763622" w:rsidRPr="00763622" w:rsidRDefault="00763622" w:rsidP="007F6BB3">
            <w:pPr>
              <w:rPr>
                <w:rFonts w:cs="Arial"/>
              </w:rPr>
            </w:pPr>
            <w:r w:rsidRPr="00763622">
              <w:rPr>
                <w:rFonts w:cs="Arial"/>
              </w:rPr>
              <w:t>Exeter</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DF82034" w14:textId="22E18052" w:rsidR="00763622" w:rsidRPr="00763622" w:rsidRDefault="00763622" w:rsidP="007F6BB3">
            <w:pPr>
              <w:rPr>
                <w:rFonts w:cs="Arial"/>
              </w:rPr>
            </w:pPr>
            <w:r w:rsidRPr="00763622">
              <w:rPr>
                <w:rFonts w:cs="Arial"/>
              </w:rPr>
              <w:t xml:space="preserve">Mark Francis </w:t>
            </w:r>
          </w:p>
        </w:tc>
      </w:tr>
      <w:tr w:rsidR="00F137A1" w:rsidRPr="00763622" w14:paraId="5ADB3635"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B31F781" w14:textId="77777777" w:rsidR="00763622" w:rsidRPr="00763622" w:rsidRDefault="00763622" w:rsidP="007F6BB3">
            <w:pPr>
              <w:rPr>
                <w:rFonts w:cs="Arial"/>
              </w:rPr>
            </w:pPr>
            <w:r w:rsidRPr="00763622">
              <w:rPr>
                <w:rFonts w:cs="Arial"/>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6F0F982" w14:textId="77777777" w:rsidR="00763622" w:rsidRPr="00763622" w:rsidRDefault="00763622" w:rsidP="007F6BB3">
            <w:pPr>
              <w:rPr>
                <w:rFonts w:cs="Arial"/>
              </w:rPr>
            </w:pPr>
            <w:r w:rsidRPr="00763622">
              <w:rPr>
                <w:rFonts w:cs="Arial"/>
              </w:rPr>
              <w:t>Washington</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5A0F4C7" w14:textId="0BA778F1" w:rsidR="00763622" w:rsidRPr="00763622" w:rsidRDefault="00763622" w:rsidP="007F6BB3">
            <w:pPr>
              <w:rPr>
                <w:rFonts w:cs="Arial"/>
              </w:rPr>
            </w:pPr>
            <w:r>
              <w:rPr>
                <w:rFonts w:cs="Arial"/>
              </w:rPr>
              <w:t>-</w:t>
            </w:r>
          </w:p>
        </w:tc>
      </w:tr>
      <w:tr w:rsidR="00F137A1" w:rsidRPr="00763622" w14:paraId="60B90157"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tcPr>
          <w:p w14:paraId="2183CA79" w14:textId="5185B34B" w:rsidR="00763622" w:rsidRPr="00763622" w:rsidRDefault="00763622" w:rsidP="007F6BB3">
            <w:pPr>
              <w:rPr>
                <w:rFonts w:cs="Arial"/>
              </w:rPr>
            </w:pPr>
            <w:proofErr w:type="spellStart"/>
            <w:r>
              <w:rPr>
                <w:rFonts w:cs="Arial"/>
              </w:rPr>
              <w:t>Webex</w:t>
            </w:r>
            <w:proofErr w:type="spellEnd"/>
            <w:r w:rsidR="00F137A1">
              <w:rPr>
                <w:rFonts w:cs="Arial"/>
              </w:rPr>
              <w:t xml:space="preserve"> (</w:t>
            </w:r>
            <w:proofErr w:type="spellStart"/>
            <w:r w:rsidR="00F137A1">
              <w:rPr>
                <w:rFonts w:cs="Arial"/>
              </w:rPr>
              <w:t>Adhoc</w:t>
            </w:r>
            <w:proofErr w:type="spellEnd"/>
            <w:r w:rsidR="00F137A1">
              <w:rPr>
                <w:rFonts w:cs="Arial"/>
              </w:rPr>
              <w:t>)</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tcPr>
          <w:p w14:paraId="57FB4020" w14:textId="6026B0B2" w:rsidR="00763622" w:rsidRPr="00763622" w:rsidRDefault="00763622" w:rsidP="00F137A1">
            <w:pPr>
              <w:rPr>
                <w:rFonts w:cs="Arial"/>
              </w:rPr>
            </w:pPr>
            <w:r>
              <w:rPr>
                <w:rFonts w:cs="Arial"/>
              </w:rPr>
              <w:t>Toulouse</w:t>
            </w:r>
            <w:r w:rsidR="00F137A1">
              <w:rPr>
                <w:rFonts w:cs="Arial"/>
              </w:rPr>
              <w:t>, Exeter</w:t>
            </w:r>
            <w:r>
              <w:rPr>
                <w:rFonts w:cs="Arial"/>
              </w:rPr>
              <w:t xml:space="preserve">, Offenbach </w:t>
            </w:r>
            <w:r>
              <w:rPr>
                <w:rFonts w:cs="Arial"/>
              </w:rPr>
              <w:br/>
              <w:t xml:space="preserve">and Washington. </w:t>
            </w:r>
            <w:r>
              <w:rPr>
                <w:rFonts w:cs="Arial"/>
              </w:rPr>
              <w:br/>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tcPr>
          <w:p w14:paraId="5CD7DFFE" w14:textId="11FA9951" w:rsidR="00763622" w:rsidRDefault="00F137A1" w:rsidP="004B18F7">
            <w:pPr>
              <w:rPr>
                <w:rFonts w:cs="Arial"/>
              </w:rPr>
            </w:pPr>
            <w:r>
              <w:rPr>
                <w:rFonts w:cs="Arial"/>
              </w:rPr>
              <w:t>Remy Giraud</w:t>
            </w:r>
            <w:r w:rsidR="004B18F7">
              <w:rPr>
                <w:rFonts w:cs="Arial"/>
              </w:rPr>
              <w:t xml:space="preserve"> (Chair: ET-CTS)</w:t>
            </w:r>
            <w:r>
              <w:rPr>
                <w:rFonts w:cs="Arial"/>
              </w:rPr>
              <w:t xml:space="preserve"> and </w:t>
            </w:r>
            <w:r w:rsidRPr="00F137A1">
              <w:rPr>
                <w:rFonts w:cs="Arial"/>
              </w:rPr>
              <w:t xml:space="preserve">Benjamin </w:t>
            </w:r>
            <w:proofErr w:type="spellStart"/>
            <w:r w:rsidRPr="00F137A1">
              <w:rPr>
                <w:rFonts w:cs="Arial"/>
              </w:rPr>
              <w:t>Saclier</w:t>
            </w:r>
            <w:proofErr w:type="spellEnd"/>
            <w:r>
              <w:rPr>
                <w:rFonts w:cs="Arial"/>
              </w:rPr>
              <w:t xml:space="preserve"> (France),</w:t>
            </w:r>
            <w:r w:rsidRPr="00F137A1">
              <w:rPr>
                <w:rFonts w:cs="Arial"/>
              </w:rPr>
              <w:t xml:space="preserve"> </w:t>
            </w:r>
            <w:r>
              <w:rPr>
                <w:rFonts w:cs="Arial"/>
              </w:rPr>
              <w:br/>
            </w:r>
            <w:r w:rsidRPr="00F137A1">
              <w:rPr>
                <w:rFonts w:cs="Arial"/>
              </w:rPr>
              <w:t xml:space="preserve">Dominic </w:t>
            </w:r>
            <w:proofErr w:type="spellStart"/>
            <w:r w:rsidRPr="00F137A1">
              <w:rPr>
                <w:rFonts w:cs="Arial"/>
              </w:rPr>
              <w:t>Woollatt</w:t>
            </w:r>
            <w:proofErr w:type="spellEnd"/>
            <w:r w:rsidRPr="00F137A1">
              <w:rPr>
                <w:rFonts w:cs="Arial"/>
              </w:rPr>
              <w:t xml:space="preserve"> and Paul Nelson</w:t>
            </w:r>
            <w:r>
              <w:rPr>
                <w:rFonts w:cs="Arial"/>
              </w:rPr>
              <w:t xml:space="preserve"> (UK), </w:t>
            </w:r>
            <w:r>
              <w:rPr>
                <w:rFonts w:cs="Arial"/>
              </w:rPr>
              <w:br/>
              <w:t xml:space="preserve">Markus </w:t>
            </w:r>
            <w:proofErr w:type="spellStart"/>
            <w:r>
              <w:rPr>
                <w:rFonts w:cs="Arial"/>
              </w:rPr>
              <w:t>Heene</w:t>
            </w:r>
            <w:proofErr w:type="spellEnd"/>
            <w:r>
              <w:rPr>
                <w:rFonts w:cs="Arial"/>
              </w:rPr>
              <w:t xml:space="preserve"> (Germany), Robert Bunge (USA)</w:t>
            </w:r>
            <w:r w:rsidR="004B18F7">
              <w:rPr>
                <w:rFonts w:cs="Arial"/>
              </w:rPr>
              <w:t xml:space="preserve">, </w:t>
            </w:r>
            <w:r w:rsidR="004B18F7">
              <w:rPr>
                <w:rFonts w:cs="Arial"/>
              </w:rPr>
              <w:br/>
            </w:r>
            <w:proofErr w:type="spellStart"/>
            <w:r w:rsidR="004B18F7">
              <w:rPr>
                <w:rFonts w:cs="Arial"/>
              </w:rPr>
              <w:t>Lothar</w:t>
            </w:r>
            <w:proofErr w:type="spellEnd"/>
            <w:r w:rsidR="004B18F7">
              <w:rPr>
                <w:rFonts w:cs="Arial"/>
              </w:rPr>
              <w:t xml:space="preserve"> Wolf (Lead: TT-DC)</w:t>
            </w:r>
          </w:p>
        </w:tc>
      </w:tr>
      <w:tr w:rsidR="00F137A1" w:rsidRPr="00763622" w14:paraId="5A7B52C8"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6BB66C6" w14:textId="77777777" w:rsidR="00763622" w:rsidRPr="00763622" w:rsidRDefault="00763622" w:rsidP="007F6BB3">
            <w:pPr>
              <w:rPr>
                <w:rFonts w:cs="Arial"/>
              </w:rPr>
            </w:pPr>
            <w:r w:rsidRPr="00763622">
              <w:rPr>
                <w:rFonts w:cs="Arial"/>
              </w:rPr>
              <w:lastRenderedPageBreak/>
              <w:t>WMO</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E627365" w14:textId="77777777" w:rsidR="00763622" w:rsidRPr="00763622" w:rsidRDefault="00763622" w:rsidP="007F6BB3">
            <w:pPr>
              <w:rPr>
                <w:rFonts w:cs="Arial"/>
              </w:rPr>
            </w:pPr>
            <w:r w:rsidRPr="00763622">
              <w:rPr>
                <w:rFonts w:cs="Arial"/>
              </w:rPr>
              <w:t>Secretariat</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1F1F61C" w14:textId="22DDF72D" w:rsidR="00763622" w:rsidRPr="00763622" w:rsidRDefault="00763622" w:rsidP="007F6BB3">
            <w:pPr>
              <w:rPr>
                <w:rFonts w:cs="Arial"/>
              </w:rPr>
            </w:pPr>
            <w:r w:rsidRPr="00763622">
              <w:rPr>
                <w:rFonts w:cs="Arial"/>
              </w:rPr>
              <w:t>Dav</w:t>
            </w:r>
            <w:r>
              <w:rPr>
                <w:rFonts w:cs="Arial"/>
              </w:rPr>
              <w:t>id</w:t>
            </w:r>
            <w:r w:rsidRPr="00763622">
              <w:rPr>
                <w:rFonts w:cs="Arial"/>
              </w:rPr>
              <w:t xml:space="preserve"> Thomas</w:t>
            </w:r>
          </w:p>
        </w:tc>
      </w:tr>
    </w:tbl>
    <w:p w14:paraId="19F1C67B" w14:textId="5950AFB5" w:rsidR="001E47C0" w:rsidRPr="001E2F46" w:rsidRDefault="001E47C0" w:rsidP="007F6BB3">
      <w:pPr>
        <w:rPr>
          <w:rFonts w:cs="Arial"/>
        </w:rPr>
      </w:pPr>
    </w:p>
    <w:p w14:paraId="006ACFA0" w14:textId="0848C1D5" w:rsidR="006E74C8" w:rsidRDefault="006E74C8" w:rsidP="007F6BB3">
      <w:pPr>
        <w:rPr>
          <w:rFonts w:eastAsia="Times New Roman" w:cs="Arial"/>
          <w:b/>
          <w:caps/>
          <w:sz w:val="24"/>
          <w:szCs w:val="20"/>
          <w:lang w:val="en-US" w:eastAsia="en-GB"/>
        </w:rPr>
      </w:pPr>
      <w:bookmarkStart w:id="46" w:name="_Ref252370886"/>
      <w:r>
        <w:rPr>
          <w:rFonts w:eastAsia="Times New Roman" w:cs="Arial"/>
          <w:b/>
          <w:caps/>
          <w:sz w:val="24"/>
          <w:szCs w:val="20"/>
          <w:lang w:val="en-US" w:eastAsia="en-GB"/>
        </w:rPr>
        <w:br w:type="page"/>
      </w:r>
    </w:p>
    <w:p w14:paraId="03B31002" w14:textId="4D7D2613" w:rsidR="006224B2" w:rsidRPr="00E7529F" w:rsidRDefault="005C1391" w:rsidP="007F6BB3">
      <w:pPr>
        <w:pStyle w:val="Heading1"/>
      </w:pPr>
      <w:bookmarkStart w:id="47" w:name="AppB"/>
      <w:bookmarkStart w:id="48" w:name="_Appendix_B:_DRAFT"/>
      <w:bookmarkStart w:id="49" w:name="_Toc438110592"/>
      <w:bookmarkEnd w:id="47"/>
      <w:bookmarkEnd w:id="48"/>
      <w:r>
        <w:lastRenderedPageBreak/>
        <w:t>Appendix B -</w:t>
      </w:r>
      <w:r w:rsidR="00E421C1" w:rsidRPr="001C26CA">
        <w:t xml:space="preserve"> </w:t>
      </w:r>
      <w:bookmarkEnd w:id="46"/>
      <w:r w:rsidR="00E7529F" w:rsidRPr="00E7529F">
        <w:t>Agenda and Document Allocation Plan</w:t>
      </w:r>
      <w:bookmarkEnd w:id="49"/>
    </w:p>
    <w:tbl>
      <w:tblPr>
        <w:tblW w:w="9639"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651"/>
        <w:gridCol w:w="5179"/>
        <w:gridCol w:w="1178"/>
        <w:gridCol w:w="2631"/>
      </w:tblGrid>
      <w:tr w:rsidR="00763622" w:rsidRPr="00763622" w14:paraId="54B1B98F" w14:textId="77777777" w:rsidTr="00763622">
        <w:trPr>
          <w:cantSplit/>
          <w:tblHeader/>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7179E75" w14:textId="77777777" w:rsidR="00763622" w:rsidRPr="00763622" w:rsidRDefault="00763622" w:rsidP="007F6BB3">
            <w:pPr>
              <w:rPr>
                <w:rFonts w:cs="Arial"/>
              </w:rPr>
            </w:pPr>
            <w:r w:rsidRPr="00763622">
              <w:rPr>
                <w:rFonts w:cs="Arial"/>
                <w:b/>
                <w:bCs/>
              </w:rPr>
              <w:t>Item</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026C3FF" w14:textId="77777777" w:rsidR="00763622" w:rsidRPr="00763622" w:rsidRDefault="00763622" w:rsidP="007F6BB3">
            <w:pPr>
              <w:rPr>
                <w:rFonts w:cs="Arial"/>
              </w:rPr>
            </w:pPr>
            <w:r w:rsidRPr="00763622">
              <w:rPr>
                <w:rFonts w:cs="Arial"/>
                <w:b/>
                <w:bCs/>
              </w:rPr>
              <w:t>Title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A39F125" w14:textId="77777777" w:rsidR="00763622" w:rsidRPr="00763622" w:rsidRDefault="00763622" w:rsidP="007F6BB3">
            <w:pPr>
              <w:rPr>
                <w:rFonts w:cs="Arial"/>
              </w:rPr>
            </w:pPr>
            <w:r w:rsidRPr="00763622">
              <w:rPr>
                <w:rFonts w:cs="Arial"/>
                <w:b/>
                <w:bCs/>
              </w:rPr>
              <w:t>Lead</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BE4D44F" w14:textId="77777777" w:rsidR="00763622" w:rsidRPr="00763622" w:rsidRDefault="00763622" w:rsidP="007F6BB3">
            <w:pPr>
              <w:rPr>
                <w:rFonts w:cs="Arial"/>
              </w:rPr>
            </w:pPr>
            <w:r w:rsidRPr="00763622">
              <w:rPr>
                <w:rFonts w:cs="Arial"/>
                <w:b/>
                <w:bCs/>
              </w:rPr>
              <w:t>Docs</w:t>
            </w:r>
          </w:p>
        </w:tc>
      </w:tr>
      <w:tr w:rsidR="00763622" w:rsidRPr="00763622" w14:paraId="7904F37E"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1287B24" w14:textId="77777777" w:rsidR="00763622" w:rsidRPr="00763622" w:rsidRDefault="00763622" w:rsidP="007F6BB3">
            <w:pPr>
              <w:rPr>
                <w:rFonts w:cs="Arial"/>
              </w:rPr>
            </w:pPr>
            <w:r w:rsidRPr="00763622">
              <w:rPr>
                <w:rFonts w:cs="Arial"/>
              </w:rPr>
              <w:t>i.</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908E5E6" w14:textId="77777777" w:rsidR="00763622" w:rsidRPr="00763622" w:rsidRDefault="00763622" w:rsidP="007F6BB3">
            <w:pPr>
              <w:rPr>
                <w:rFonts w:cs="Arial"/>
              </w:rPr>
            </w:pPr>
            <w:r w:rsidRPr="00763622">
              <w:rPr>
                <w:rFonts w:cs="Arial"/>
              </w:rPr>
              <w:t>Opening of the meeting</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5688FE1" w14:textId="77777777" w:rsidR="00763622" w:rsidRPr="00763622" w:rsidRDefault="00763622" w:rsidP="007F6BB3">
            <w:pPr>
              <w:rPr>
                <w:rFonts w:cs="Arial"/>
              </w:rPr>
            </w:pPr>
            <w:r w:rsidRPr="00763622">
              <w:rPr>
                <w:rFonts w:cs="Arial"/>
              </w:rPr>
              <w:t>Chair</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7649716" w14:textId="05BDD8CB" w:rsidR="00763622" w:rsidRPr="00763622" w:rsidRDefault="00B368F0" w:rsidP="007F6BB3">
            <w:pPr>
              <w:rPr>
                <w:rFonts w:cs="Arial"/>
              </w:rPr>
            </w:pPr>
            <w:hyperlink r:id="rId75" w:tgtFrame="_blank" w:history="1">
              <w:r w:rsidR="00D77447" w:rsidRPr="00D77447">
                <w:rPr>
                  <w:rStyle w:val="Hyperlink"/>
                  <w:rFonts w:cs="Arial"/>
                  <w:lang w:val="en-US"/>
                </w:rPr>
                <w:t>Doc01</w:t>
              </w:r>
            </w:hyperlink>
            <w:r w:rsidR="00D77447" w:rsidRPr="00D77447">
              <w:rPr>
                <w:rFonts w:cs="Arial"/>
                <w:u w:val="single"/>
                <w:lang w:val="en-US"/>
              </w:rPr>
              <w:t xml:space="preserve">, </w:t>
            </w:r>
            <w:hyperlink r:id="rId76" w:tgtFrame="_blank" w:history="1">
              <w:r w:rsidR="00D77447" w:rsidRPr="00D77447">
                <w:rPr>
                  <w:rStyle w:val="Hyperlink"/>
                  <w:rFonts w:cs="Arial"/>
                  <w:lang w:val="en-US"/>
                </w:rPr>
                <w:t>Inf02</w:t>
              </w:r>
            </w:hyperlink>
          </w:p>
        </w:tc>
      </w:tr>
      <w:tr w:rsidR="00763622" w:rsidRPr="00763622" w14:paraId="6245A0EC"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DFE1412" w14:textId="77777777" w:rsidR="00763622" w:rsidRPr="00763622" w:rsidRDefault="00763622" w:rsidP="007F6BB3">
            <w:pPr>
              <w:rPr>
                <w:rFonts w:cs="Arial"/>
              </w:rPr>
            </w:pPr>
            <w:r w:rsidRPr="00763622">
              <w:rPr>
                <w:rFonts w:cs="Arial"/>
              </w:rPr>
              <w:t>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754D493" w14:textId="77777777" w:rsidR="00763622" w:rsidRPr="00763622" w:rsidRDefault="00763622" w:rsidP="007F6BB3">
            <w:pPr>
              <w:rPr>
                <w:rFonts w:cs="Arial"/>
              </w:rPr>
            </w:pPr>
            <w:r w:rsidRPr="00763622">
              <w:rPr>
                <w:rFonts w:cs="Arial"/>
              </w:rPr>
              <w:t>GISC status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C6BE3AA" w14:textId="77777777" w:rsidR="00763622" w:rsidRPr="00763622" w:rsidRDefault="00763622" w:rsidP="007F6BB3">
            <w:pPr>
              <w:rPr>
                <w:rFonts w:cs="Arial"/>
              </w:rPr>
            </w:pPr>
            <w:r w:rsidRPr="00763622">
              <w:rPr>
                <w:rFonts w:cs="Arial"/>
              </w:rPr>
              <w:t>GISCs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209EFE9" w14:textId="77777777" w:rsidR="00763622" w:rsidRPr="00763622" w:rsidRDefault="00763622" w:rsidP="007F6BB3">
            <w:pPr>
              <w:rPr>
                <w:rFonts w:cs="Arial"/>
              </w:rPr>
            </w:pPr>
          </w:p>
        </w:tc>
      </w:tr>
      <w:tr w:rsidR="00763622" w:rsidRPr="00763622" w14:paraId="07A53104"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43B716D" w14:textId="77777777" w:rsidR="00763622" w:rsidRPr="00763622" w:rsidRDefault="00763622" w:rsidP="007F6BB3">
            <w:pPr>
              <w:rPr>
                <w:rFonts w:cs="Arial"/>
              </w:rPr>
            </w:pPr>
            <w:r w:rsidRPr="00763622">
              <w:rPr>
                <w:rFonts w:cs="Arial"/>
              </w:rPr>
              <w:t>1.1.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77B2776" w14:textId="77777777" w:rsidR="00763622" w:rsidRPr="00763622" w:rsidRDefault="00763622" w:rsidP="007F6BB3">
            <w:pPr>
              <w:rPr>
                <w:rFonts w:cs="Arial"/>
              </w:rPr>
            </w:pPr>
            <w:r w:rsidRPr="00763622">
              <w:rPr>
                <w:rFonts w:cs="Arial"/>
              </w:rPr>
              <w:t>Participants will present their GISC status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AA58A91"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BC1DF6C" w14:textId="37072BA4" w:rsidR="00763622" w:rsidRPr="00763622" w:rsidRDefault="00B368F0" w:rsidP="007F6BB3">
            <w:pPr>
              <w:rPr>
                <w:rFonts w:cs="Arial"/>
              </w:rPr>
            </w:pPr>
            <w:hyperlink r:id="rId77" w:tgtFrame="_blank" w:history="1">
              <w:r w:rsidR="00D77447" w:rsidRPr="00D77447">
                <w:rPr>
                  <w:rStyle w:val="Hyperlink"/>
                  <w:rFonts w:cs="Arial"/>
                  <w:lang w:val="en-US"/>
                </w:rPr>
                <w:t>Doc02</w:t>
              </w:r>
            </w:hyperlink>
            <w:r w:rsidR="00D77447" w:rsidRPr="00D77447">
              <w:rPr>
                <w:rFonts w:cs="Arial"/>
                <w:u w:val="single"/>
                <w:lang w:val="en-US"/>
              </w:rPr>
              <w:t xml:space="preserve">, </w:t>
            </w:r>
            <w:hyperlink r:id="rId78" w:tgtFrame="_blank" w:history="1">
              <w:r w:rsidR="00D77447" w:rsidRPr="00D77447">
                <w:rPr>
                  <w:rStyle w:val="Hyperlink"/>
                  <w:rFonts w:cs="Arial"/>
                  <w:lang w:val="en-US"/>
                </w:rPr>
                <w:t>Doc04</w:t>
              </w:r>
            </w:hyperlink>
            <w:r w:rsidR="00D77447" w:rsidRPr="00D77447">
              <w:rPr>
                <w:rFonts w:cs="Arial"/>
                <w:lang w:val="en-US"/>
              </w:rPr>
              <w:t xml:space="preserve">, </w:t>
            </w:r>
            <w:hyperlink r:id="rId79" w:tgtFrame="_blank" w:history="1">
              <w:r w:rsidR="00D77447" w:rsidRPr="00D77447">
                <w:rPr>
                  <w:rStyle w:val="Hyperlink"/>
                  <w:rFonts w:cs="Arial"/>
                  <w:lang w:val="en-US"/>
                </w:rPr>
                <w:t>Doc05</w:t>
              </w:r>
            </w:hyperlink>
            <w:r w:rsidR="00D77447" w:rsidRPr="00D77447">
              <w:rPr>
                <w:rFonts w:cs="Arial"/>
                <w:lang w:val="en-US"/>
              </w:rPr>
              <w:t xml:space="preserve">, </w:t>
            </w:r>
            <w:hyperlink r:id="rId80" w:tgtFrame="_blank" w:history="1">
              <w:r w:rsidR="00D77447" w:rsidRPr="00D77447">
                <w:rPr>
                  <w:rStyle w:val="Hyperlink"/>
                  <w:rFonts w:cs="Arial"/>
                  <w:lang w:val="en-US"/>
                </w:rPr>
                <w:t>Doc12</w:t>
              </w:r>
            </w:hyperlink>
            <w:r w:rsidR="00D77447" w:rsidRPr="00D77447">
              <w:rPr>
                <w:rFonts w:cs="Arial"/>
                <w:lang w:val="en-US"/>
              </w:rPr>
              <w:t xml:space="preserve">, </w:t>
            </w:r>
            <w:hyperlink r:id="rId81" w:tgtFrame="_blank" w:history="1">
              <w:r w:rsidR="00D77447" w:rsidRPr="00D77447">
                <w:rPr>
                  <w:rStyle w:val="Hyperlink"/>
                  <w:rFonts w:cs="Arial"/>
                  <w:lang w:val="en-US"/>
                </w:rPr>
                <w:t>Doc20</w:t>
              </w:r>
            </w:hyperlink>
            <w:r w:rsidR="00D77447" w:rsidRPr="00D77447">
              <w:rPr>
                <w:rFonts w:cs="Arial"/>
                <w:lang w:val="en-US"/>
              </w:rPr>
              <w:t xml:space="preserve">, </w:t>
            </w:r>
            <w:hyperlink r:id="rId82" w:tgtFrame="_blank" w:history="1">
              <w:r w:rsidR="00D77447" w:rsidRPr="00D77447">
                <w:rPr>
                  <w:rStyle w:val="Hyperlink"/>
                  <w:rFonts w:cs="Arial"/>
                  <w:lang w:val="en-US"/>
                </w:rPr>
                <w:t>Doc21</w:t>
              </w:r>
            </w:hyperlink>
            <w:r w:rsidR="00D77447" w:rsidRPr="00D77447">
              <w:rPr>
                <w:rFonts w:cs="Arial"/>
                <w:lang w:val="en-US"/>
              </w:rPr>
              <w:t xml:space="preserve">, </w:t>
            </w:r>
            <w:hyperlink r:id="rId83" w:tgtFrame="_blank" w:history="1">
              <w:r w:rsidR="00D77447" w:rsidRPr="00D77447">
                <w:rPr>
                  <w:rStyle w:val="Hyperlink"/>
                  <w:rFonts w:cs="Arial"/>
                  <w:lang w:val="en-US"/>
                </w:rPr>
                <w:t>Doc22</w:t>
              </w:r>
            </w:hyperlink>
            <w:r w:rsidR="00D77447" w:rsidRPr="00D77447">
              <w:rPr>
                <w:rFonts w:cs="Arial"/>
                <w:lang w:val="en-US"/>
              </w:rPr>
              <w:t xml:space="preserve">, </w:t>
            </w:r>
            <w:hyperlink r:id="rId84" w:history="1">
              <w:r w:rsidR="00D77447" w:rsidRPr="00D77447">
                <w:rPr>
                  <w:rStyle w:val="Hyperlink"/>
                  <w:rFonts w:cs="Arial"/>
                  <w:lang w:val="en-US"/>
                </w:rPr>
                <w:t>Doc25</w:t>
              </w:r>
            </w:hyperlink>
            <w:r w:rsidR="00D77447" w:rsidRPr="00D77447">
              <w:rPr>
                <w:rFonts w:cs="Arial"/>
                <w:lang w:val="en-US"/>
              </w:rPr>
              <w:t>&amp;</w:t>
            </w:r>
            <w:hyperlink r:id="rId85" w:history="1">
              <w:r w:rsidR="00D77447" w:rsidRPr="00D77447">
                <w:rPr>
                  <w:rStyle w:val="Hyperlink"/>
                  <w:rFonts w:cs="Arial"/>
                  <w:lang w:val="en-US"/>
                </w:rPr>
                <w:t>26</w:t>
              </w:r>
            </w:hyperlink>
            <w:r w:rsidR="00D77447" w:rsidRPr="00D77447">
              <w:rPr>
                <w:rFonts w:cs="Arial"/>
                <w:lang w:val="en-US"/>
              </w:rPr>
              <w:t xml:space="preserve">, </w:t>
            </w:r>
            <w:hyperlink r:id="rId86" w:history="1">
              <w:r w:rsidR="00D77447" w:rsidRPr="00D77447">
                <w:rPr>
                  <w:rStyle w:val="Hyperlink"/>
                  <w:rFonts w:cs="Arial"/>
                  <w:lang w:val="en-US"/>
                </w:rPr>
                <w:t>Doc33</w:t>
              </w:r>
            </w:hyperlink>
            <w:r w:rsidR="00D77447" w:rsidRPr="00D77447">
              <w:rPr>
                <w:rFonts w:cs="Arial"/>
                <w:lang w:val="en-US"/>
              </w:rPr>
              <w:t xml:space="preserve">, </w:t>
            </w:r>
            <w:hyperlink r:id="rId87" w:tgtFrame="_blank" w:history="1">
              <w:r w:rsidR="00D77447" w:rsidRPr="00D77447">
                <w:rPr>
                  <w:rStyle w:val="Hyperlink"/>
                  <w:rFonts w:cs="Arial"/>
                  <w:lang w:val="en-US"/>
                </w:rPr>
                <w:t>Doc 34</w:t>
              </w:r>
            </w:hyperlink>
            <w:r w:rsidR="00D77447" w:rsidRPr="00D77447">
              <w:rPr>
                <w:rFonts w:cs="Arial"/>
                <w:lang w:val="en-US"/>
              </w:rPr>
              <w:t xml:space="preserve">, </w:t>
            </w:r>
            <w:hyperlink r:id="rId88" w:tgtFrame="_blank" w:history="1">
              <w:r w:rsidR="00D77447" w:rsidRPr="00D77447">
                <w:rPr>
                  <w:rStyle w:val="Hyperlink"/>
                  <w:rFonts w:cs="Arial"/>
                  <w:lang w:val="en-US"/>
                </w:rPr>
                <w:t>Doc 36</w:t>
              </w:r>
            </w:hyperlink>
            <w:r w:rsidR="00D77447" w:rsidRPr="00D77447">
              <w:rPr>
                <w:rFonts w:cs="Arial"/>
                <w:lang w:val="en-US"/>
              </w:rPr>
              <w:t xml:space="preserve">, </w:t>
            </w:r>
            <w:hyperlink r:id="rId89" w:tgtFrame="_blank" w:history="1">
              <w:r w:rsidR="00D77447" w:rsidRPr="00D77447">
                <w:rPr>
                  <w:rStyle w:val="Hyperlink"/>
                  <w:rFonts w:cs="Arial"/>
                  <w:lang w:val="en-US"/>
                </w:rPr>
                <w:t>Doc 37</w:t>
              </w:r>
            </w:hyperlink>
          </w:p>
        </w:tc>
      </w:tr>
      <w:tr w:rsidR="00763622" w:rsidRPr="00763622" w14:paraId="1F74C3F0"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75626D1" w14:textId="77777777" w:rsidR="00763622" w:rsidRPr="00763622" w:rsidRDefault="00763622" w:rsidP="007F6BB3">
            <w:pPr>
              <w:rPr>
                <w:rFonts w:cs="Arial"/>
              </w:rPr>
            </w:pPr>
            <w:r w:rsidRPr="00763622">
              <w:rPr>
                <w:rFonts w:cs="Arial"/>
              </w:rPr>
              <w:t>2.</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F1BFAE3" w14:textId="579218B3" w:rsidR="00763622" w:rsidRPr="00763622" w:rsidRDefault="00763622" w:rsidP="007F6BB3">
            <w:pPr>
              <w:rPr>
                <w:rFonts w:cs="Arial"/>
              </w:rPr>
            </w:pPr>
            <w:r w:rsidRPr="00763622">
              <w:rPr>
                <w:rFonts w:cs="Arial"/>
              </w:rPr>
              <w:t>TT-GISC actions</w:t>
            </w:r>
            <w:r w:rsidR="00D77447">
              <w:rPr>
                <w:rFonts w:cs="Arial"/>
              </w:rPr>
              <w:t xml:space="preserve">                                                                                                     </w:t>
            </w:r>
            <w:r w:rsidR="00D77447" w:rsidRPr="00D77447">
              <w:rPr>
                <w:rFonts w:cs="Arial"/>
                <w:lang w:val="en-US"/>
              </w:rPr>
              <w:t>(</w:t>
            </w:r>
            <w:hyperlink r:id="rId90" w:history="1">
              <w:r w:rsidR="00D77447" w:rsidRPr="00D77447">
                <w:rPr>
                  <w:rStyle w:val="Hyperlink"/>
                  <w:rFonts w:cs="Arial"/>
                  <w:lang w:val="en-US"/>
                </w:rPr>
                <w:t>Inf03</w:t>
              </w:r>
            </w:hyperlink>
            <w:r w:rsidR="00D77447" w:rsidRPr="00D77447">
              <w:rPr>
                <w:rFonts w:cs="Arial"/>
                <w:lang w:val="en-US"/>
              </w:rPr>
              <w:t>)</w:t>
            </w:r>
          </w:p>
        </w:tc>
      </w:tr>
      <w:tr w:rsidR="00763622" w:rsidRPr="00763622" w14:paraId="7029C61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D8D9033" w14:textId="77777777" w:rsidR="00763622" w:rsidRPr="00763622" w:rsidRDefault="00763622" w:rsidP="007F6BB3">
            <w:pPr>
              <w:rPr>
                <w:rFonts w:cs="Arial"/>
              </w:rPr>
            </w:pPr>
            <w:r w:rsidRPr="00763622">
              <w:rPr>
                <w:rFonts w:cs="Arial"/>
              </w:rPr>
              <w:t>2.1.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AE1CF58" w14:textId="77777777" w:rsidR="00763622" w:rsidRPr="00763622" w:rsidRDefault="00763622" w:rsidP="007F6BB3">
            <w:pPr>
              <w:rPr>
                <w:rFonts w:cs="Arial"/>
              </w:rPr>
            </w:pPr>
            <w:r w:rsidRPr="00763622">
              <w:rPr>
                <w:rFonts w:cs="Arial"/>
              </w:rPr>
              <w:t>participants review action defined during the previous meeting</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3DC1C23"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E305B43" w14:textId="2A2E34E2" w:rsidR="00763622" w:rsidRPr="00763622" w:rsidRDefault="00B368F0" w:rsidP="007F6BB3">
            <w:pPr>
              <w:rPr>
                <w:rFonts w:cs="Arial"/>
              </w:rPr>
            </w:pPr>
            <w:hyperlink r:id="rId91" w:tgtFrame="_blank" w:history="1">
              <w:r w:rsidR="00D77447" w:rsidRPr="00D77447">
                <w:rPr>
                  <w:rStyle w:val="Hyperlink"/>
                  <w:rFonts w:cs="Arial"/>
                  <w:lang w:val="en-US"/>
                </w:rPr>
                <w:t>Doc09</w:t>
              </w:r>
            </w:hyperlink>
            <w:r w:rsidR="00D77447" w:rsidRPr="00D77447">
              <w:rPr>
                <w:rFonts w:cs="Arial"/>
                <w:lang w:val="en-US"/>
              </w:rPr>
              <w:t xml:space="preserve">, </w:t>
            </w:r>
            <w:hyperlink r:id="rId92" w:tgtFrame="_blank" w:history="1">
              <w:r w:rsidR="00D77447" w:rsidRPr="00D77447">
                <w:rPr>
                  <w:rStyle w:val="Hyperlink"/>
                  <w:rFonts w:cs="Arial"/>
                  <w:lang w:val="en-US"/>
                </w:rPr>
                <w:t>Doc10</w:t>
              </w:r>
            </w:hyperlink>
            <w:r w:rsidR="00D77447">
              <w:rPr>
                <w:rFonts w:cs="Arial"/>
              </w:rPr>
              <w:t xml:space="preserve">, </w:t>
            </w:r>
            <w:hyperlink r:id="rId93" w:history="1">
              <w:r w:rsidR="00D77447" w:rsidRPr="00D77447">
                <w:rPr>
                  <w:rStyle w:val="Hyperlink"/>
                  <w:rFonts w:cs="Arial"/>
                  <w:lang w:val="en-US"/>
                </w:rPr>
                <w:t>Inf03</w:t>
              </w:r>
            </w:hyperlink>
          </w:p>
        </w:tc>
      </w:tr>
      <w:tr w:rsidR="00763622" w:rsidRPr="00763622" w14:paraId="399288EA"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DA08B3E" w14:textId="77777777" w:rsidR="00763622" w:rsidRPr="00763622" w:rsidRDefault="00763622" w:rsidP="007F6BB3">
            <w:pPr>
              <w:rPr>
                <w:rFonts w:cs="Arial"/>
              </w:rPr>
            </w:pPr>
            <w:r w:rsidRPr="00763622">
              <w:rPr>
                <w:rFonts w:cs="Arial"/>
              </w:rPr>
              <w:t>2.2.</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30A6FCF" w14:textId="77777777" w:rsidR="00763622" w:rsidRPr="00763622" w:rsidRDefault="00763622" w:rsidP="007F6BB3">
            <w:pPr>
              <w:rPr>
                <w:rFonts w:cs="Arial"/>
              </w:rPr>
            </w:pPr>
            <w:r w:rsidRPr="00763622">
              <w:rPr>
                <w:rFonts w:cs="Arial"/>
              </w:rPr>
              <w:t>GISC transmission to all other GISCs (Cache)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270516F"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9F0E51E" w14:textId="3C8BA79A" w:rsidR="00763622" w:rsidRPr="00763622" w:rsidRDefault="00B368F0" w:rsidP="007F6BB3">
            <w:pPr>
              <w:rPr>
                <w:rFonts w:cs="Arial"/>
              </w:rPr>
            </w:pPr>
            <w:hyperlink r:id="rId94" w:tgtFrame="_blank" w:history="1">
              <w:r w:rsidR="00D77447" w:rsidRPr="00D77447">
                <w:rPr>
                  <w:rStyle w:val="Hyperlink"/>
                  <w:rFonts w:cs="Arial"/>
                  <w:lang w:val="en-US"/>
                </w:rPr>
                <w:t>Doc19</w:t>
              </w:r>
            </w:hyperlink>
          </w:p>
        </w:tc>
      </w:tr>
      <w:tr w:rsidR="00763622" w:rsidRPr="00763622" w14:paraId="464044E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59B4AC1" w14:textId="77777777" w:rsidR="00763622" w:rsidRPr="00763622" w:rsidRDefault="00763622" w:rsidP="007F6BB3">
            <w:pPr>
              <w:rPr>
                <w:rFonts w:cs="Arial"/>
              </w:rPr>
            </w:pPr>
            <w:r w:rsidRPr="00763622">
              <w:rPr>
                <w:rFonts w:cs="Arial"/>
              </w:rPr>
              <w:t>2.3.</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18FAE78" w14:textId="77777777" w:rsidR="00763622" w:rsidRPr="00763622" w:rsidRDefault="00763622" w:rsidP="007F6BB3">
            <w:pPr>
              <w:rPr>
                <w:rFonts w:cs="Arial"/>
              </w:rPr>
            </w:pPr>
            <w:r w:rsidRPr="00763622">
              <w:rPr>
                <w:rFonts w:cs="Arial"/>
              </w:rPr>
              <w:t>Generation of VolC1 from WIS MD</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0252210"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B988C04" w14:textId="23B67115" w:rsidR="00763622" w:rsidRPr="00763622" w:rsidRDefault="00B368F0" w:rsidP="007F6BB3">
            <w:pPr>
              <w:rPr>
                <w:rFonts w:cs="Arial"/>
              </w:rPr>
            </w:pPr>
            <w:hyperlink r:id="rId95" w:tgtFrame="_blank" w:history="1">
              <w:r w:rsidR="00D77447" w:rsidRPr="00D77447">
                <w:rPr>
                  <w:rStyle w:val="Hyperlink"/>
                  <w:rFonts w:cs="Arial"/>
                  <w:lang w:val="en-US"/>
                </w:rPr>
                <w:t>Doc06</w:t>
              </w:r>
            </w:hyperlink>
          </w:p>
        </w:tc>
      </w:tr>
      <w:tr w:rsidR="00763622" w:rsidRPr="00763622" w14:paraId="07C2D3E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A9F33E5" w14:textId="77777777" w:rsidR="00763622" w:rsidRPr="00763622" w:rsidRDefault="00763622" w:rsidP="007F6BB3">
            <w:pPr>
              <w:rPr>
                <w:rFonts w:cs="Arial"/>
              </w:rPr>
            </w:pPr>
            <w:r w:rsidRPr="00763622">
              <w:rPr>
                <w:rFonts w:cs="Arial"/>
              </w:rPr>
              <w:t>3.</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896AEF6" w14:textId="77777777" w:rsidR="00763622" w:rsidRPr="00763622" w:rsidRDefault="00763622" w:rsidP="007F6BB3">
            <w:pPr>
              <w:rPr>
                <w:rFonts w:cs="Arial"/>
              </w:rPr>
            </w:pPr>
            <w:r w:rsidRPr="00763622">
              <w:rPr>
                <w:rFonts w:cs="Arial"/>
              </w:rPr>
              <w:t>GISC functional review</w:t>
            </w:r>
          </w:p>
        </w:tc>
      </w:tr>
      <w:tr w:rsidR="00763622" w:rsidRPr="00763622" w14:paraId="4B0624B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84747A3" w14:textId="77777777" w:rsidR="00763622" w:rsidRPr="00763622" w:rsidRDefault="00763622" w:rsidP="007F6BB3">
            <w:pPr>
              <w:rPr>
                <w:rFonts w:cs="Arial"/>
              </w:rPr>
            </w:pPr>
            <w:r w:rsidRPr="00763622">
              <w:rPr>
                <w:rFonts w:cs="Arial"/>
              </w:rPr>
              <w:t>3.1.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1941D71" w14:textId="77777777" w:rsidR="00763622" w:rsidRPr="00763622" w:rsidRDefault="00763622" w:rsidP="007F6BB3">
            <w:pPr>
              <w:rPr>
                <w:rFonts w:cs="Arial"/>
              </w:rPr>
            </w:pPr>
            <w:r w:rsidRPr="00763622">
              <w:rPr>
                <w:rFonts w:cs="Arial"/>
              </w:rPr>
              <w:t>Participants will review the pro and cons of GISC functionalities and propose ameliorations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A3A6119"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CABEF3F" w14:textId="1403B796" w:rsidR="00763622" w:rsidRPr="00763622" w:rsidRDefault="00B368F0" w:rsidP="007F6BB3">
            <w:pPr>
              <w:rPr>
                <w:rFonts w:cs="Arial"/>
              </w:rPr>
            </w:pPr>
            <w:hyperlink r:id="rId96" w:tgtFrame="_blank" w:history="1">
              <w:r w:rsidR="00D77447" w:rsidRPr="00D77447">
                <w:rPr>
                  <w:rStyle w:val="Hyperlink"/>
                  <w:rFonts w:cs="Arial"/>
                  <w:lang w:val="en-US"/>
                </w:rPr>
                <w:t>Doc17</w:t>
              </w:r>
            </w:hyperlink>
          </w:p>
        </w:tc>
      </w:tr>
      <w:tr w:rsidR="00763622" w:rsidRPr="00763622" w14:paraId="0B6C608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5BA8E37" w14:textId="77777777" w:rsidR="00763622" w:rsidRPr="00763622" w:rsidRDefault="00763622" w:rsidP="007F6BB3">
            <w:pPr>
              <w:rPr>
                <w:rFonts w:cs="Arial"/>
              </w:rPr>
            </w:pPr>
            <w:r w:rsidRPr="00763622">
              <w:rPr>
                <w:rFonts w:cs="Arial"/>
              </w:rPr>
              <w:t>3.1.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0EEADBF" w14:textId="77777777" w:rsidR="00763622" w:rsidRPr="00763622" w:rsidRDefault="00763622" w:rsidP="007F6BB3">
            <w:pPr>
              <w:rPr>
                <w:rFonts w:cs="Arial"/>
              </w:rPr>
            </w:pPr>
            <w:r w:rsidRPr="00763622">
              <w:rPr>
                <w:rFonts w:cs="Arial"/>
              </w:rPr>
              <w:t>Establishment of Training Land in GISC catalogues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F8C4316" w14:textId="20F466FD" w:rsidR="00763622" w:rsidRPr="00763622" w:rsidRDefault="00763622" w:rsidP="007F6BB3">
            <w:pPr>
              <w:rPr>
                <w:rFonts w:cs="Arial"/>
              </w:rPr>
            </w:pPr>
            <w:r w:rsidRPr="00763622">
              <w:rPr>
                <w:rFonts w:cs="Arial"/>
              </w:rPr>
              <w:t>Secretariat</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2F6A6DE" w14:textId="77777777" w:rsidR="00763622" w:rsidRPr="00763622" w:rsidRDefault="00763622" w:rsidP="007F6BB3">
            <w:pPr>
              <w:rPr>
                <w:rFonts w:cs="Arial"/>
              </w:rPr>
            </w:pPr>
          </w:p>
        </w:tc>
      </w:tr>
      <w:tr w:rsidR="00763622" w:rsidRPr="00763622" w14:paraId="7B61E198"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7BEDDC6" w14:textId="77777777" w:rsidR="00763622" w:rsidRPr="00763622" w:rsidRDefault="00763622" w:rsidP="007F6BB3">
            <w:pPr>
              <w:rPr>
                <w:rFonts w:cs="Arial"/>
              </w:rPr>
            </w:pPr>
            <w:r w:rsidRPr="00763622">
              <w:rPr>
                <w:rFonts w:cs="Arial"/>
              </w:rPr>
              <w:t>4.</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04ED583" w14:textId="77777777" w:rsidR="00763622" w:rsidRPr="00763622" w:rsidRDefault="00763622" w:rsidP="007F6BB3">
            <w:pPr>
              <w:rPr>
                <w:rFonts w:cs="Arial"/>
              </w:rPr>
            </w:pPr>
            <w:r w:rsidRPr="00763622">
              <w:rPr>
                <w:rFonts w:cs="Arial"/>
              </w:rPr>
              <w:t>Monitoring</w:t>
            </w:r>
          </w:p>
        </w:tc>
      </w:tr>
      <w:tr w:rsidR="00763622" w:rsidRPr="00763622" w14:paraId="2ABC917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51890B5" w14:textId="77777777" w:rsidR="00763622" w:rsidRPr="00763622" w:rsidRDefault="00763622" w:rsidP="007F6BB3">
            <w:pPr>
              <w:rPr>
                <w:rFonts w:cs="Arial"/>
              </w:rPr>
            </w:pPr>
            <w:r w:rsidRPr="00763622">
              <w:rPr>
                <w:rFonts w:cs="Arial"/>
              </w:rPr>
              <w:t>4.1.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A745FC5" w14:textId="77777777" w:rsidR="00763622" w:rsidRPr="00763622" w:rsidRDefault="00763622" w:rsidP="007F6BB3">
            <w:pPr>
              <w:rPr>
                <w:rFonts w:cs="Arial"/>
              </w:rPr>
            </w:pPr>
            <w:r w:rsidRPr="00763622">
              <w:rPr>
                <w:rFonts w:cs="Arial"/>
              </w:rPr>
              <w:t>Project manager will report on the monitoring demonstrator and the new options which will be implemented in the future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D8AF7AF"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74CDCBA" w14:textId="3E059F50" w:rsidR="00763622" w:rsidRPr="00763622" w:rsidRDefault="00B368F0" w:rsidP="007F6BB3">
            <w:pPr>
              <w:rPr>
                <w:rFonts w:cs="Arial"/>
              </w:rPr>
            </w:pPr>
            <w:hyperlink r:id="rId97" w:tgtFrame="_blank" w:history="1">
              <w:r w:rsidR="00D77447" w:rsidRPr="00D77447">
                <w:rPr>
                  <w:rStyle w:val="Hyperlink"/>
                  <w:rFonts w:cs="Arial"/>
                  <w:lang w:val="en-US"/>
                </w:rPr>
                <w:t>Doc13</w:t>
              </w:r>
            </w:hyperlink>
            <w:r w:rsidR="00D77447" w:rsidRPr="00D77447">
              <w:rPr>
                <w:rFonts w:cs="Arial"/>
                <w:lang w:val="en-US"/>
              </w:rPr>
              <w:t xml:space="preserve">, </w:t>
            </w:r>
            <w:hyperlink r:id="rId98" w:history="1">
              <w:r w:rsidR="00D77447" w:rsidRPr="00D77447">
                <w:rPr>
                  <w:rStyle w:val="Hyperlink"/>
                  <w:rFonts w:cs="Arial"/>
                  <w:lang w:val="en-US"/>
                </w:rPr>
                <w:t>Doc32</w:t>
              </w:r>
            </w:hyperlink>
          </w:p>
        </w:tc>
      </w:tr>
      <w:tr w:rsidR="00763622" w:rsidRPr="00763622" w14:paraId="615628B7"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F25E138" w14:textId="77777777" w:rsidR="00763622" w:rsidRPr="00763622" w:rsidRDefault="00763622" w:rsidP="007F6BB3">
            <w:pPr>
              <w:rPr>
                <w:rFonts w:cs="Arial"/>
              </w:rPr>
            </w:pPr>
            <w:r w:rsidRPr="00763622">
              <w:rPr>
                <w:rFonts w:cs="Arial"/>
              </w:rPr>
              <w:t>5.</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B3DEA67" w14:textId="77777777" w:rsidR="00763622" w:rsidRPr="00763622" w:rsidRDefault="00763622" w:rsidP="007F6BB3">
            <w:pPr>
              <w:rPr>
                <w:rFonts w:cs="Arial"/>
              </w:rPr>
            </w:pPr>
            <w:r w:rsidRPr="00763622">
              <w:rPr>
                <w:rFonts w:cs="Arial"/>
              </w:rPr>
              <w:t>Metadata Management</w:t>
            </w:r>
          </w:p>
        </w:tc>
      </w:tr>
      <w:tr w:rsidR="00763622" w:rsidRPr="00763622" w14:paraId="62399D3C"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164D045" w14:textId="77777777" w:rsidR="00763622" w:rsidRPr="00763622" w:rsidRDefault="00763622" w:rsidP="007F6BB3">
            <w:pPr>
              <w:rPr>
                <w:rFonts w:cs="Arial"/>
              </w:rPr>
            </w:pPr>
            <w:r w:rsidRPr="00763622">
              <w:rPr>
                <w:rFonts w:cs="Arial"/>
              </w:rPr>
              <w:t>5.1.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396AE19" w14:textId="77777777" w:rsidR="00763622" w:rsidRPr="00763622" w:rsidRDefault="00763622" w:rsidP="007F6BB3">
            <w:pPr>
              <w:rPr>
                <w:rFonts w:cs="Arial"/>
              </w:rPr>
            </w:pPr>
            <w:r w:rsidRPr="00763622">
              <w:rPr>
                <w:rFonts w:cs="Arial"/>
              </w:rPr>
              <w:t>Metadata organization for search and retrieve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6A1D66A"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9AB787A" w14:textId="77777777" w:rsidR="00763622" w:rsidRPr="00763622" w:rsidRDefault="00763622" w:rsidP="007F6BB3">
            <w:pPr>
              <w:rPr>
                <w:rFonts w:cs="Arial"/>
              </w:rPr>
            </w:pPr>
          </w:p>
        </w:tc>
      </w:tr>
      <w:tr w:rsidR="00763622" w:rsidRPr="00763622" w14:paraId="78308713"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751FA7C" w14:textId="77777777" w:rsidR="00763622" w:rsidRPr="00763622" w:rsidRDefault="00763622" w:rsidP="007F6BB3">
            <w:pPr>
              <w:rPr>
                <w:rFonts w:cs="Arial"/>
              </w:rPr>
            </w:pPr>
            <w:r w:rsidRPr="00763622">
              <w:rPr>
                <w:rFonts w:cs="Arial"/>
              </w:rPr>
              <w:lastRenderedPageBreak/>
              <w:t>5.1.1.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F035244" w14:textId="77777777" w:rsidR="00763622" w:rsidRPr="00763622" w:rsidRDefault="00763622" w:rsidP="007F6BB3">
            <w:pPr>
              <w:rPr>
                <w:rFonts w:cs="Arial"/>
              </w:rPr>
            </w:pPr>
            <w:r w:rsidRPr="00763622">
              <w:rPr>
                <w:rFonts w:cs="Arial"/>
              </w:rPr>
              <w:t>In order to improve DAR functionalities, participants will review the different search engine implementation within WIS and draft recommendations on how data producers and users can use efficiently the DAR</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D77F822"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E770CBD" w14:textId="227B62A7" w:rsidR="00763622" w:rsidRPr="00763622" w:rsidRDefault="00B368F0" w:rsidP="007F6BB3">
            <w:pPr>
              <w:rPr>
                <w:rFonts w:cs="Arial"/>
              </w:rPr>
            </w:pPr>
            <w:hyperlink r:id="rId99" w:tgtFrame="_blank" w:history="1">
              <w:r w:rsidR="00D77447" w:rsidRPr="00D77447">
                <w:rPr>
                  <w:rStyle w:val="Hyperlink"/>
                  <w:rFonts w:cs="Arial"/>
                  <w:lang w:val="en-US"/>
                </w:rPr>
                <w:t>Doc18</w:t>
              </w:r>
            </w:hyperlink>
          </w:p>
        </w:tc>
      </w:tr>
      <w:tr w:rsidR="00763622" w:rsidRPr="00763622" w14:paraId="5C9CD23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8BACAA0" w14:textId="77777777" w:rsidR="00763622" w:rsidRPr="00763622" w:rsidRDefault="00763622" w:rsidP="007F6BB3">
            <w:pPr>
              <w:rPr>
                <w:rFonts w:cs="Arial"/>
              </w:rPr>
            </w:pPr>
            <w:r w:rsidRPr="00763622">
              <w:rPr>
                <w:rFonts w:cs="Arial"/>
              </w:rPr>
              <w:t>5.2.</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0FC5D87" w14:textId="77777777" w:rsidR="00763622" w:rsidRPr="00763622" w:rsidRDefault="00763622" w:rsidP="007F6BB3">
            <w:pPr>
              <w:rPr>
                <w:rFonts w:cs="Arial"/>
              </w:rPr>
            </w:pPr>
            <w:r w:rsidRPr="00763622">
              <w:rPr>
                <w:rFonts w:cs="Arial"/>
              </w:rPr>
              <w:t>Metadata harvesting</w:t>
            </w:r>
          </w:p>
        </w:tc>
      </w:tr>
      <w:tr w:rsidR="00763622" w:rsidRPr="00763622" w14:paraId="60D291D3"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7388CF4" w14:textId="77777777" w:rsidR="00763622" w:rsidRPr="00763622" w:rsidRDefault="00763622" w:rsidP="007F6BB3">
            <w:pPr>
              <w:rPr>
                <w:rFonts w:cs="Arial"/>
              </w:rPr>
            </w:pPr>
            <w:r w:rsidRPr="00763622">
              <w:rPr>
                <w:rFonts w:cs="Arial"/>
              </w:rPr>
              <w:t>5.2.1.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F841661" w14:textId="77777777" w:rsidR="00763622" w:rsidRPr="00763622" w:rsidRDefault="00763622" w:rsidP="007F6BB3">
            <w:pPr>
              <w:rPr>
                <w:rFonts w:cs="Arial"/>
              </w:rPr>
            </w:pPr>
            <w:r w:rsidRPr="00763622">
              <w:rPr>
                <w:rFonts w:cs="Arial"/>
              </w:rPr>
              <w:t>Participants will identify functionalities to ensure that the metadata are up-to-date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95B4162"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CE824A5" w14:textId="4A91CEDF" w:rsidR="00763622" w:rsidRPr="00763622" w:rsidRDefault="00B368F0" w:rsidP="007F6BB3">
            <w:pPr>
              <w:rPr>
                <w:rFonts w:cs="Arial"/>
              </w:rPr>
            </w:pPr>
            <w:hyperlink r:id="rId100" w:history="1">
              <w:r w:rsidR="00D77447" w:rsidRPr="00D77447">
                <w:rPr>
                  <w:rStyle w:val="Hyperlink"/>
                  <w:rFonts w:cs="Arial"/>
                  <w:lang w:val="en-US"/>
                </w:rPr>
                <w:t>Doc27</w:t>
              </w:r>
            </w:hyperlink>
            <w:r w:rsidR="00D77447" w:rsidRPr="00D77447">
              <w:rPr>
                <w:rFonts w:cs="Arial"/>
                <w:lang w:val="en-US"/>
              </w:rPr>
              <w:t>&amp;</w:t>
            </w:r>
            <w:hyperlink r:id="rId101" w:history="1">
              <w:r w:rsidR="00D77447" w:rsidRPr="00D77447">
                <w:rPr>
                  <w:rStyle w:val="Hyperlink"/>
                  <w:rFonts w:cs="Arial"/>
                  <w:lang w:val="en-US"/>
                </w:rPr>
                <w:t>28</w:t>
              </w:r>
            </w:hyperlink>
            <w:r w:rsidR="00D77447" w:rsidRPr="00D77447">
              <w:rPr>
                <w:rFonts w:cs="Arial"/>
                <w:lang w:val="en-US"/>
              </w:rPr>
              <w:t xml:space="preserve">, </w:t>
            </w:r>
            <w:hyperlink r:id="rId102" w:tgtFrame="_blank" w:history="1">
              <w:r w:rsidR="00D77447" w:rsidRPr="00D77447">
                <w:rPr>
                  <w:rStyle w:val="Hyperlink"/>
                  <w:rFonts w:cs="Arial"/>
                  <w:lang w:val="en-US"/>
                </w:rPr>
                <w:t>Doc29</w:t>
              </w:r>
            </w:hyperlink>
          </w:p>
        </w:tc>
      </w:tr>
      <w:tr w:rsidR="00763622" w:rsidRPr="00763622" w14:paraId="287D9593"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9313B39" w14:textId="77777777" w:rsidR="00763622" w:rsidRPr="00763622" w:rsidRDefault="00763622" w:rsidP="007F6BB3">
            <w:pPr>
              <w:rPr>
                <w:rFonts w:cs="Arial"/>
              </w:rPr>
            </w:pPr>
            <w:r w:rsidRPr="00763622">
              <w:rPr>
                <w:rFonts w:cs="Arial"/>
              </w:rPr>
              <w:t>5.2.2.</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0B9BEF1" w14:textId="77777777" w:rsidR="00763622" w:rsidRPr="00763622" w:rsidRDefault="00763622" w:rsidP="007F6BB3">
            <w:pPr>
              <w:rPr>
                <w:rFonts w:cs="Arial"/>
              </w:rPr>
            </w:pPr>
            <w:r w:rsidRPr="00763622">
              <w:rPr>
                <w:rFonts w:cs="Arial"/>
              </w:rPr>
              <w:t>Participants will review harvesting procedures (</w:t>
            </w:r>
            <w:proofErr w:type="spellStart"/>
            <w:r w:rsidRPr="00763622">
              <w:rPr>
                <w:rFonts w:cs="Arial"/>
              </w:rPr>
              <w:t>eg</w:t>
            </w:r>
            <w:proofErr w:type="spellEnd"/>
            <w:r w:rsidRPr="00763622">
              <w:rPr>
                <w:rFonts w:cs="Arial"/>
              </w:rPr>
              <w:t xml:space="preserve"> when harvesting files are not available)</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0DEF719"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4BA41DC" w14:textId="74A474B2" w:rsidR="00763622" w:rsidRPr="00763622" w:rsidRDefault="00B368F0" w:rsidP="007F6BB3">
            <w:pPr>
              <w:rPr>
                <w:rFonts w:cs="Arial"/>
              </w:rPr>
            </w:pPr>
            <w:hyperlink r:id="rId103" w:history="1">
              <w:r w:rsidR="00D77447" w:rsidRPr="00D77447">
                <w:rPr>
                  <w:rStyle w:val="Hyperlink"/>
                  <w:rFonts w:cs="Arial"/>
                  <w:lang w:val="en-US"/>
                </w:rPr>
                <w:t>Doc27</w:t>
              </w:r>
            </w:hyperlink>
            <w:r w:rsidR="00D77447" w:rsidRPr="00D77447">
              <w:rPr>
                <w:rFonts w:cs="Arial"/>
                <w:lang w:val="en-US"/>
              </w:rPr>
              <w:t>&amp;</w:t>
            </w:r>
            <w:hyperlink r:id="rId104" w:history="1">
              <w:r w:rsidR="00D77447" w:rsidRPr="00D77447">
                <w:rPr>
                  <w:rStyle w:val="Hyperlink"/>
                  <w:rFonts w:cs="Arial"/>
                  <w:lang w:val="en-US"/>
                </w:rPr>
                <w:t>28</w:t>
              </w:r>
            </w:hyperlink>
            <w:r w:rsidR="00D77447" w:rsidRPr="00D77447">
              <w:rPr>
                <w:rFonts w:cs="Arial"/>
                <w:lang w:val="en-US"/>
              </w:rPr>
              <w:t xml:space="preserve">, </w:t>
            </w:r>
            <w:hyperlink r:id="rId105" w:tgtFrame="_blank" w:history="1">
              <w:r w:rsidR="00D77447" w:rsidRPr="00D77447">
                <w:rPr>
                  <w:rStyle w:val="Hyperlink"/>
                  <w:rFonts w:cs="Arial"/>
                  <w:lang w:val="en-US"/>
                </w:rPr>
                <w:t>Doc29</w:t>
              </w:r>
            </w:hyperlink>
          </w:p>
        </w:tc>
      </w:tr>
      <w:tr w:rsidR="00763622" w:rsidRPr="00763622" w14:paraId="28927056"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4DFFD98" w14:textId="77777777" w:rsidR="00763622" w:rsidRPr="00763622" w:rsidRDefault="00763622" w:rsidP="007F6BB3">
            <w:pPr>
              <w:rPr>
                <w:rFonts w:cs="Arial"/>
              </w:rPr>
            </w:pPr>
            <w:r w:rsidRPr="00763622">
              <w:rPr>
                <w:rFonts w:cs="Arial"/>
              </w:rPr>
              <w:t>5.3.</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0109E36" w14:textId="77777777" w:rsidR="00763622" w:rsidRPr="00763622" w:rsidRDefault="00763622" w:rsidP="007F6BB3">
            <w:pPr>
              <w:rPr>
                <w:rFonts w:cs="Arial"/>
              </w:rPr>
            </w:pPr>
            <w:r w:rsidRPr="00763622">
              <w:rPr>
                <w:rFonts w:cs="Arial"/>
              </w:rPr>
              <w:t>Metadata catalogue consistency</w:t>
            </w:r>
          </w:p>
        </w:tc>
      </w:tr>
      <w:tr w:rsidR="00763622" w:rsidRPr="00763622" w14:paraId="70359D4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4EC4A3E" w14:textId="77777777" w:rsidR="00763622" w:rsidRPr="00763622" w:rsidRDefault="00763622" w:rsidP="007F6BB3">
            <w:pPr>
              <w:rPr>
                <w:rFonts w:cs="Arial"/>
              </w:rPr>
            </w:pPr>
            <w:r w:rsidRPr="00763622">
              <w:rPr>
                <w:rFonts w:cs="Arial"/>
              </w:rPr>
              <w:t>5.3.1.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7E8EC70" w14:textId="77777777" w:rsidR="00763622" w:rsidRPr="00763622" w:rsidRDefault="00763622" w:rsidP="007F6BB3">
            <w:pPr>
              <w:rPr>
                <w:rFonts w:cs="Arial"/>
              </w:rPr>
            </w:pPr>
            <w:r w:rsidRPr="00763622">
              <w:rPr>
                <w:rFonts w:cs="Arial"/>
              </w:rPr>
              <w:t xml:space="preserve">Participants will discuss options to improve catalogue consistency ( </w:t>
            </w:r>
            <w:proofErr w:type="spellStart"/>
            <w:r w:rsidRPr="00763622">
              <w:rPr>
                <w:rFonts w:cs="Arial"/>
              </w:rPr>
              <w:t>eg</w:t>
            </w:r>
            <w:proofErr w:type="spellEnd"/>
            <w:r w:rsidRPr="00763622">
              <w:rPr>
                <w:rFonts w:cs="Arial"/>
              </w:rPr>
              <w:t xml:space="preserve"> Steve Foreman email)</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DC35C34"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AB516B9" w14:textId="5872E725" w:rsidR="00763622" w:rsidRPr="00763622" w:rsidRDefault="00B368F0" w:rsidP="007F6BB3">
            <w:pPr>
              <w:rPr>
                <w:rFonts w:cs="Arial"/>
              </w:rPr>
            </w:pPr>
            <w:hyperlink r:id="rId106" w:tgtFrame="_blank" w:history="1">
              <w:r w:rsidR="00D77447" w:rsidRPr="00D77447">
                <w:rPr>
                  <w:rStyle w:val="Hyperlink"/>
                  <w:rFonts w:cs="Arial"/>
                  <w:lang w:val="en-US"/>
                </w:rPr>
                <w:t>Doc06</w:t>
              </w:r>
            </w:hyperlink>
            <w:r w:rsidR="00D77447" w:rsidRPr="00D77447">
              <w:rPr>
                <w:rFonts w:cs="Arial"/>
                <w:lang w:val="en-US"/>
              </w:rPr>
              <w:t xml:space="preserve">, </w:t>
            </w:r>
            <w:hyperlink r:id="rId107" w:tgtFrame="_blank" w:history="1">
              <w:r w:rsidR="00D77447" w:rsidRPr="00D77447">
                <w:rPr>
                  <w:rStyle w:val="Hyperlink"/>
                  <w:rFonts w:cs="Arial"/>
                  <w:lang w:val="en-US"/>
                </w:rPr>
                <w:t>Doc15</w:t>
              </w:r>
            </w:hyperlink>
            <w:r w:rsidR="00D77447" w:rsidRPr="00D77447">
              <w:rPr>
                <w:rFonts w:cs="Arial"/>
                <w:lang w:val="en-US"/>
              </w:rPr>
              <w:t xml:space="preserve">, </w:t>
            </w:r>
            <w:hyperlink r:id="rId108" w:tgtFrame="_blank" w:history="1">
              <w:r w:rsidR="00D77447" w:rsidRPr="00D77447">
                <w:rPr>
                  <w:rStyle w:val="Hyperlink"/>
                  <w:rFonts w:cs="Arial"/>
                  <w:lang w:val="en-US"/>
                </w:rPr>
                <w:t>Doc24</w:t>
              </w:r>
            </w:hyperlink>
          </w:p>
        </w:tc>
      </w:tr>
      <w:tr w:rsidR="00763622" w:rsidRPr="00763622" w14:paraId="5408F71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3DED5F3" w14:textId="77777777" w:rsidR="00763622" w:rsidRPr="00763622" w:rsidRDefault="00763622" w:rsidP="007F6BB3">
            <w:pPr>
              <w:rPr>
                <w:rFonts w:cs="Arial"/>
              </w:rPr>
            </w:pPr>
            <w:r w:rsidRPr="00763622">
              <w:rPr>
                <w:rFonts w:cs="Arial"/>
              </w:rPr>
              <w:t>5.3.2</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6C2B78D" w14:textId="77777777" w:rsidR="00763622" w:rsidRPr="00763622" w:rsidRDefault="00763622" w:rsidP="007F6BB3">
            <w:pPr>
              <w:rPr>
                <w:rFonts w:cs="Arial"/>
              </w:rPr>
            </w:pPr>
            <w:r w:rsidRPr="00763622">
              <w:rPr>
                <w:rFonts w:cs="Arial"/>
              </w:rPr>
              <w:t>Interoperability with GEOSS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70861C2"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79B1888" w14:textId="7DB85E79" w:rsidR="00763622" w:rsidRPr="00763622" w:rsidRDefault="00B368F0" w:rsidP="007F6BB3">
            <w:pPr>
              <w:rPr>
                <w:rFonts w:cs="Arial"/>
              </w:rPr>
            </w:pPr>
            <w:hyperlink r:id="rId109" w:tgtFrame="_blank" w:history="1">
              <w:r w:rsidR="00D77447" w:rsidRPr="00D77447">
                <w:rPr>
                  <w:rStyle w:val="Hyperlink"/>
                  <w:rFonts w:cs="Arial"/>
                  <w:lang w:val="en-US"/>
                </w:rPr>
                <w:t>Doc03</w:t>
              </w:r>
            </w:hyperlink>
            <w:r w:rsidR="00D77447" w:rsidRPr="00D77447">
              <w:rPr>
                <w:rFonts w:cs="Arial"/>
                <w:lang w:val="en-US"/>
              </w:rPr>
              <w:t xml:space="preserve">, </w:t>
            </w:r>
            <w:hyperlink r:id="rId110" w:tgtFrame="_blank" w:history="1">
              <w:r w:rsidR="00D77447" w:rsidRPr="00D77447">
                <w:rPr>
                  <w:rStyle w:val="Hyperlink"/>
                  <w:rFonts w:cs="Arial"/>
                  <w:lang w:val="en-US"/>
                </w:rPr>
                <w:t>Doc11</w:t>
              </w:r>
            </w:hyperlink>
          </w:p>
        </w:tc>
      </w:tr>
      <w:tr w:rsidR="00763622" w:rsidRPr="00763622" w14:paraId="11842E2D"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6FB22F6" w14:textId="77777777" w:rsidR="00763622" w:rsidRPr="00763622" w:rsidRDefault="00763622" w:rsidP="007F6BB3">
            <w:pPr>
              <w:rPr>
                <w:rFonts w:cs="Arial"/>
              </w:rPr>
            </w:pPr>
            <w:r w:rsidRPr="00763622">
              <w:rPr>
                <w:rFonts w:cs="Arial"/>
              </w:rPr>
              <w:t>6.</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B7924C4" w14:textId="77777777" w:rsidR="00763622" w:rsidRPr="00763622" w:rsidRDefault="00763622" w:rsidP="007F6BB3">
            <w:pPr>
              <w:rPr>
                <w:rFonts w:cs="Arial"/>
              </w:rPr>
            </w:pPr>
            <w:r w:rsidRPr="00763622">
              <w:rPr>
                <w:rFonts w:cs="Arial"/>
              </w:rPr>
              <w:t>Cache management</w:t>
            </w:r>
          </w:p>
        </w:tc>
      </w:tr>
      <w:tr w:rsidR="00763622" w:rsidRPr="00763622" w14:paraId="6151AEBC"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6EC25F4" w14:textId="77777777" w:rsidR="00763622" w:rsidRPr="00763622" w:rsidRDefault="00763622" w:rsidP="007F6BB3">
            <w:pPr>
              <w:rPr>
                <w:rFonts w:cs="Arial"/>
              </w:rPr>
            </w:pPr>
            <w:r w:rsidRPr="00763622">
              <w:rPr>
                <w:rFonts w:cs="Arial"/>
              </w:rPr>
              <w:t>6.1.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C78BE8E" w14:textId="77777777" w:rsidR="00763622" w:rsidRPr="00763622" w:rsidRDefault="00763622" w:rsidP="007F6BB3">
            <w:pPr>
              <w:rPr>
                <w:rFonts w:cs="Arial"/>
              </w:rPr>
            </w:pPr>
            <w:r w:rsidRPr="00763622">
              <w:rPr>
                <w:rFonts w:cs="Arial"/>
              </w:rPr>
              <w:t>Cache in the cloud</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F334147"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C5C05A7" w14:textId="77777777" w:rsidR="00763622" w:rsidRPr="00763622" w:rsidRDefault="00763622" w:rsidP="007F6BB3">
            <w:pPr>
              <w:rPr>
                <w:rFonts w:cs="Arial"/>
              </w:rPr>
            </w:pPr>
          </w:p>
        </w:tc>
      </w:tr>
      <w:tr w:rsidR="00763622" w:rsidRPr="00763622" w14:paraId="25ED16D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5A93EB0" w14:textId="77777777" w:rsidR="00763622" w:rsidRPr="00763622" w:rsidRDefault="00763622" w:rsidP="007F6BB3">
            <w:pPr>
              <w:rPr>
                <w:rFonts w:cs="Arial"/>
              </w:rPr>
            </w:pPr>
            <w:r w:rsidRPr="00763622">
              <w:rPr>
                <w:rFonts w:cs="Arial"/>
              </w:rPr>
              <w:t>6.1.1.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8D697FE" w14:textId="77777777" w:rsidR="00763622" w:rsidRPr="00763622" w:rsidRDefault="00763622" w:rsidP="007F6BB3">
            <w:pPr>
              <w:rPr>
                <w:rFonts w:cs="Arial"/>
              </w:rPr>
            </w:pPr>
            <w:r w:rsidRPr="00763622">
              <w:rPr>
                <w:rFonts w:cs="Arial"/>
              </w:rPr>
              <w:t>ET-CTS Chair will report on the progress of a pilot project to synchronize GISC cache through the cloud</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B91ABA2"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E72672E" w14:textId="3C0B93EC" w:rsidR="00763622" w:rsidRPr="00763622" w:rsidRDefault="00B368F0" w:rsidP="007F6BB3">
            <w:pPr>
              <w:rPr>
                <w:rFonts w:cs="Arial"/>
              </w:rPr>
            </w:pPr>
            <w:hyperlink r:id="rId111" w:history="1">
              <w:r w:rsidR="00D77447" w:rsidRPr="00D77447">
                <w:rPr>
                  <w:rStyle w:val="Hyperlink"/>
                  <w:rFonts w:cs="Arial"/>
                  <w:lang w:val="en-US"/>
                </w:rPr>
                <w:t>Doc31</w:t>
              </w:r>
            </w:hyperlink>
          </w:p>
        </w:tc>
      </w:tr>
      <w:tr w:rsidR="00763622" w:rsidRPr="00763622" w14:paraId="7B67A200"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391383B" w14:textId="77777777" w:rsidR="00763622" w:rsidRPr="00763622" w:rsidRDefault="00763622" w:rsidP="007F6BB3">
            <w:pPr>
              <w:rPr>
                <w:rFonts w:cs="Arial"/>
              </w:rPr>
            </w:pPr>
            <w:r w:rsidRPr="00763622">
              <w:rPr>
                <w:rFonts w:cs="Arial"/>
              </w:rPr>
              <w:t>6.2.</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526DCEA" w14:textId="77777777" w:rsidR="00763622" w:rsidRPr="00763622" w:rsidRDefault="00763622" w:rsidP="007F6BB3">
            <w:pPr>
              <w:rPr>
                <w:rFonts w:cs="Arial"/>
              </w:rPr>
            </w:pPr>
            <w:r w:rsidRPr="00763622">
              <w:rPr>
                <w:rFonts w:cs="Arial"/>
              </w:rPr>
              <w:t>24h cache completeness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EF5E0A9"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9B8A390" w14:textId="793D5DA2" w:rsidR="00763622" w:rsidRPr="00763622" w:rsidRDefault="00B368F0" w:rsidP="007F6BB3">
            <w:pPr>
              <w:rPr>
                <w:rFonts w:cs="Arial"/>
              </w:rPr>
            </w:pPr>
            <w:hyperlink r:id="rId112" w:tgtFrame="_blank" w:history="1">
              <w:r w:rsidR="00D77447" w:rsidRPr="00D77447">
                <w:rPr>
                  <w:rStyle w:val="Hyperlink"/>
                  <w:rFonts w:cs="Arial"/>
                  <w:lang w:val="en-US"/>
                </w:rPr>
                <w:t>Doc 35</w:t>
              </w:r>
            </w:hyperlink>
          </w:p>
        </w:tc>
      </w:tr>
      <w:tr w:rsidR="00763622" w:rsidRPr="00763622" w14:paraId="0053840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1BEE045" w14:textId="77777777" w:rsidR="00763622" w:rsidRPr="00763622" w:rsidRDefault="00763622" w:rsidP="007F6BB3">
            <w:pPr>
              <w:rPr>
                <w:rFonts w:cs="Arial"/>
              </w:rPr>
            </w:pPr>
            <w:r w:rsidRPr="00763622">
              <w:rPr>
                <w:rFonts w:cs="Arial"/>
              </w:rPr>
              <w:t>6.2.1.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2AEA417" w14:textId="77777777" w:rsidR="00763622" w:rsidRPr="00763622" w:rsidRDefault="00763622" w:rsidP="007F6BB3">
            <w:pPr>
              <w:rPr>
                <w:rFonts w:cs="Arial"/>
              </w:rPr>
            </w:pPr>
            <w:r w:rsidRPr="00763622">
              <w:rPr>
                <w:rFonts w:cs="Arial"/>
              </w:rPr>
              <w:t>Participants will review cache harmonization between GISCs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0D9C4D9"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D617F0A" w14:textId="06297FFD" w:rsidR="00763622" w:rsidRPr="00763622" w:rsidRDefault="00B368F0" w:rsidP="007F6BB3">
            <w:pPr>
              <w:rPr>
                <w:rFonts w:cs="Arial"/>
              </w:rPr>
            </w:pPr>
            <w:hyperlink r:id="rId113" w:tgtFrame="_blank" w:history="1">
              <w:r w:rsidR="00D77447" w:rsidRPr="00D77447">
                <w:rPr>
                  <w:rStyle w:val="Hyperlink"/>
                  <w:rFonts w:cs="Arial"/>
                  <w:lang w:val="en-US"/>
                </w:rPr>
                <w:t>Doc09</w:t>
              </w:r>
            </w:hyperlink>
            <w:r w:rsidR="00D77447" w:rsidRPr="00D77447">
              <w:rPr>
                <w:rFonts w:cs="Arial"/>
                <w:lang w:val="en-US"/>
              </w:rPr>
              <w:t xml:space="preserve">, </w:t>
            </w:r>
            <w:hyperlink r:id="rId114" w:tgtFrame="_blank" w:history="1">
              <w:r w:rsidR="00D77447" w:rsidRPr="00D77447">
                <w:rPr>
                  <w:rStyle w:val="Hyperlink"/>
                  <w:rFonts w:cs="Arial"/>
                  <w:lang w:val="en-US"/>
                </w:rPr>
                <w:t>Doc10</w:t>
              </w:r>
            </w:hyperlink>
            <w:r w:rsidR="00D77447" w:rsidRPr="00D77447">
              <w:rPr>
                <w:rFonts w:cs="Arial"/>
                <w:lang w:val="en-US"/>
              </w:rPr>
              <w:t xml:space="preserve">, </w:t>
            </w:r>
            <w:hyperlink r:id="rId115" w:tgtFrame="_blank" w:history="1">
              <w:r w:rsidR="00D77447" w:rsidRPr="00D77447">
                <w:rPr>
                  <w:rStyle w:val="Hyperlink"/>
                  <w:rFonts w:cs="Arial"/>
                  <w:lang w:val="en-US"/>
                </w:rPr>
                <w:t>Doc14</w:t>
              </w:r>
            </w:hyperlink>
          </w:p>
        </w:tc>
      </w:tr>
      <w:tr w:rsidR="00763622" w:rsidRPr="00763622" w14:paraId="21E3E4D5"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EFD5292" w14:textId="77777777" w:rsidR="00763622" w:rsidRPr="00763622" w:rsidRDefault="00763622" w:rsidP="007F6BB3">
            <w:pPr>
              <w:rPr>
                <w:rFonts w:cs="Arial"/>
              </w:rPr>
            </w:pPr>
            <w:r w:rsidRPr="00763622">
              <w:rPr>
                <w:rFonts w:cs="Arial"/>
              </w:rPr>
              <w:t>7.</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75563D5" w14:textId="77777777" w:rsidR="00763622" w:rsidRPr="00763622" w:rsidRDefault="00763622" w:rsidP="007F6BB3">
            <w:pPr>
              <w:rPr>
                <w:rFonts w:cs="Arial"/>
              </w:rPr>
            </w:pPr>
            <w:r w:rsidRPr="00763622">
              <w:rPr>
                <w:rFonts w:cs="Arial"/>
              </w:rPr>
              <w:t>WIS security</w:t>
            </w:r>
          </w:p>
        </w:tc>
      </w:tr>
      <w:tr w:rsidR="00763622" w:rsidRPr="00763622" w14:paraId="709CD38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ECE7BFF" w14:textId="77777777" w:rsidR="00763622" w:rsidRPr="00763622" w:rsidRDefault="00763622" w:rsidP="007F6BB3">
            <w:pPr>
              <w:rPr>
                <w:rFonts w:cs="Arial"/>
              </w:rPr>
            </w:pPr>
            <w:r w:rsidRPr="00763622">
              <w:rPr>
                <w:rFonts w:cs="Arial"/>
              </w:rPr>
              <w:t>7.1.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277BD75" w14:textId="77777777" w:rsidR="00763622" w:rsidRPr="00763622" w:rsidRDefault="00763622" w:rsidP="007F6BB3">
            <w:pPr>
              <w:rPr>
                <w:rFonts w:cs="Arial"/>
              </w:rPr>
            </w:pPr>
            <w:r w:rsidRPr="00763622">
              <w:rPr>
                <w:rFonts w:cs="Arial"/>
              </w:rPr>
              <w:t>Data policies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6ABE07D"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ACFCA9D" w14:textId="77777777" w:rsidR="00763622" w:rsidRPr="00763622" w:rsidRDefault="00763622" w:rsidP="007F6BB3">
            <w:pPr>
              <w:rPr>
                <w:rFonts w:cs="Arial"/>
              </w:rPr>
            </w:pPr>
          </w:p>
        </w:tc>
      </w:tr>
      <w:tr w:rsidR="00763622" w:rsidRPr="00763622" w14:paraId="5A86E3AF"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B6B0056" w14:textId="77777777" w:rsidR="00763622" w:rsidRPr="00763622" w:rsidRDefault="00763622" w:rsidP="007F6BB3">
            <w:pPr>
              <w:rPr>
                <w:rFonts w:cs="Arial"/>
              </w:rPr>
            </w:pPr>
            <w:r w:rsidRPr="00763622">
              <w:rPr>
                <w:rFonts w:cs="Arial"/>
              </w:rPr>
              <w:lastRenderedPageBreak/>
              <w:t>7.1.1.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2F8C279" w14:textId="77777777" w:rsidR="00763622" w:rsidRPr="00763622" w:rsidRDefault="00763622" w:rsidP="007F6BB3">
            <w:pPr>
              <w:rPr>
                <w:rFonts w:cs="Arial"/>
              </w:rPr>
            </w:pPr>
            <w:r w:rsidRPr="00763622">
              <w:rPr>
                <w:rFonts w:cs="Arial"/>
              </w:rPr>
              <w:t>Participants will review data policy implementation and will propose a framework in order to harmonize data policy</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C4996FC"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E324B7E" w14:textId="3D8B05DA" w:rsidR="00763622" w:rsidRPr="00763622" w:rsidRDefault="00B368F0" w:rsidP="007F6BB3">
            <w:pPr>
              <w:rPr>
                <w:rFonts w:cs="Arial"/>
              </w:rPr>
            </w:pPr>
            <w:hyperlink r:id="rId116" w:tgtFrame="_blank" w:history="1">
              <w:r w:rsidR="00D77447" w:rsidRPr="00D77447">
                <w:rPr>
                  <w:rStyle w:val="Hyperlink"/>
                  <w:rFonts w:cs="Arial"/>
                  <w:lang w:val="en-US"/>
                </w:rPr>
                <w:t>Doc16</w:t>
              </w:r>
            </w:hyperlink>
          </w:p>
        </w:tc>
      </w:tr>
      <w:tr w:rsidR="00763622" w:rsidRPr="00763622" w14:paraId="08C9EAA0"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3D99249" w14:textId="77777777" w:rsidR="00763622" w:rsidRPr="00763622" w:rsidRDefault="00763622" w:rsidP="007F6BB3">
            <w:pPr>
              <w:rPr>
                <w:rFonts w:cs="Arial"/>
              </w:rPr>
            </w:pPr>
            <w:r w:rsidRPr="00763622">
              <w:rPr>
                <w:rFonts w:cs="Arial"/>
              </w:rPr>
              <w:t>8.</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CCDA89A" w14:textId="77777777" w:rsidR="00763622" w:rsidRPr="00763622" w:rsidRDefault="00763622" w:rsidP="007F6BB3">
            <w:pPr>
              <w:rPr>
                <w:rFonts w:cs="Arial"/>
              </w:rPr>
            </w:pPr>
            <w:r w:rsidRPr="00763622">
              <w:rPr>
                <w:rFonts w:cs="Arial"/>
              </w:rPr>
              <w:t>Users</w:t>
            </w:r>
          </w:p>
        </w:tc>
      </w:tr>
      <w:tr w:rsidR="00763622" w:rsidRPr="00763622" w14:paraId="44F00AE6"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53AA4F6" w14:textId="77777777" w:rsidR="00763622" w:rsidRPr="00763622" w:rsidRDefault="00763622" w:rsidP="007F6BB3">
            <w:pPr>
              <w:rPr>
                <w:rFonts w:cs="Arial"/>
              </w:rPr>
            </w:pPr>
            <w:r w:rsidRPr="00763622">
              <w:rPr>
                <w:rFonts w:cs="Arial"/>
              </w:rPr>
              <w:t>8.1.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5D74AFA" w14:textId="77777777" w:rsidR="00763622" w:rsidRPr="00763622" w:rsidRDefault="00763622" w:rsidP="007F6BB3">
            <w:pPr>
              <w:rPr>
                <w:rFonts w:cs="Arial"/>
              </w:rPr>
            </w:pPr>
            <w:r w:rsidRPr="00763622">
              <w:rPr>
                <w:rFonts w:cs="Arial"/>
              </w:rPr>
              <w:t xml:space="preserve">User interface </w:t>
            </w:r>
            <w:proofErr w:type="gramStart"/>
            <w:r w:rsidRPr="00763622">
              <w:rPr>
                <w:rFonts w:cs="Arial"/>
              </w:rPr>
              <w:t>( Base</w:t>
            </w:r>
            <w:proofErr w:type="gramEnd"/>
            <w:r w:rsidRPr="00763622">
              <w:rPr>
                <w:rFonts w:cs="Arial"/>
              </w:rPr>
              <w:t xml:space="preserve"> functions?)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F646250"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91C7CE4" w14:textId="77777777" w:rsidR="00763622" w:rsidRPr="00763622" w:rsidRDefault="00763622" w:rsidP="007F6BB3">
            <w:pPr>
              <w:rPr>
                <w:rFonts w:cs="Arial"/>
              </w:rPr>
            </w:pPr>
          </w:p>
        </w:tc>
      </w:tr>
      <w:tr w:rsidR="00763622" w:rsidRPr="00763622" w14:paraId="7450D784"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7DEEBC0" w14:textId="77777777" w:rsidR="00763622" w:rsidRPr="00763622" w:rsidRDefault="00763622" w:rsidP="007F6BB3">
            <w:pPr>
              <w:rPr>
                <w:rFonts w:cs="Arial"/>
              </w:rPr>
            </w:pPr>
            <w:r w:rsidRPr="00763622">
              <w:rPr>
                <w:rFonts w:cs="Arial"/>
              </w:rPr>
              <w:t>8.1.1.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E07088E" w14:textId="77777777" w:rsidR="00763622" w:rsidRPr="00763622" w:rsidRDefault="00763622" w:rsidP="007F6BB3">
            <w:pPr>
              <w:rPr>
                <w:rFonts w:cs="Arial"/>
              </w:rPr>
            </w:pPr>
            <w:r w:rsidRPr="00763622">
              <w:rPr>
                <w:rFonts w:cs="Arial"/>
              </w:rPr>
              <w:t>Participants will review the different GISC portal in order to identify they functions necessary to GISC portal and recommend way to implement portal to facilitate search and retrieve data</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EE00753"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7385EFE3" w14:textId="77777777" w:rsidR="00763622" w:rsidRPr="00763622" w:rsidRDefault="00763622" w:rsidP="007F6BB3">
            <w:pPr>
              <w:rPr>
                <w:rFonts w:cs="Arial"/>
              </w:rPr>
            </w:pPr>
          </w:p>
        </w:tc>
      </w:tr>
      <w:tr w:rsidR="00763622" w:rsidRPr="00763622" w14:paraId="71E0B34B"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C68CD20" w14:textId="77777777" w:rsidR="00763622" w:rsidRPr="00763622" w:rsidRDefault="00763622" w:rsidP="007F6BB3">
            <w:pPr>
              <w:rPr>
                <w:rFonts w:cs="Arial"/>
              </w:rPr>
            </w:pPr>
            <w:r w:rsidRPr="00763622">
              <w:rPr>
                <w:rFonts w:cs="Arial"/>
              </w:rPr>
              <w:t>9.</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B922D4D" w14:textId="77777777" w:rsidR="00763622" w:rsidRPr="00763622" w:rsidRDefault="00763622" w:rsidP="007F6BB3">
            <w:pPr>
              <w:rPr>
                <w:rFonts w:cs="Arial"/>
              </w:rPr>
            </w:pPr>
            <w:r w:rsidRPr="00763622">
              <w:rPr>
                <w:rFonts w:cs="Arial"/>
              </w:rPr>
              <w:t>GISCs in operation</w:t>
            </w:r>
          </w:p>
        </w:tc>
      </w:tr>
      <w:tr w:rsidR="00763622" w:rsidRPr="00763622" w14:paraId="1304A0A8"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44B39A8" w14:textId="77777777" w:rsidR="00763622" w:rsidRPr="00763622" w:rsidRDefault="00763622" w:rsidP="007F6BB3">
            <w:pPr>
              <w:rPr>
                <w:rFonts w:cs="Arial"/>
              </w:rPr>
            </w:pPr>
            <w:r w:rsidRPr="00763622">
              <w:rPr>
                <w:rFonts w:cs="Arial"/>
              </w:rPr>
              <w:t>9.1.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4EFD425" w14:textId="77777777" w:rsidR="00763622" w:rsidRPr="00763622" w:rsidRDefault="00763622" w:rsidP="007F6BB3">
            <w:pPr>
              <w:rPr>
                <w:rFonts w:cs="Arial"/>
              </w:rPr>
            </w:pPr>
            <w:r w:rsidRPr="00763622">
              <w:rPr>
                <w:rFonts w:cs="Arial"/>
              </w:rPr>
              <w:t>Participants will review operational procedures, backup procedures and procedures for communications with NCs and DCPCs</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FAA81C8"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2B41B68A" w14:textId="64C2C673" w:rsidR="00763622" w:rsidRPr="00763622" w:rsidRDefault="00B368F0" w:rsidP="007F6BB3">
            <w:pPr>
              <w:rPr>
                <w:rFonts w:cs="Arial"/>
              </w:rPr>
            </w:pPr>
            <w:hyperlink r:id="rId117" w:history="1">
              <w:r w:rsidR="00D77447" w:rsidRPr="00D77447">
                <w:rPr>
                  <w:rStyle w:val="Hyperlink"/>
                  <w:rFonts w:cs="Arial"/>
                  <w:lang w:val="en-US"/>
                </w:rPr>
                <w:t>Doc23</w:t>
              </w:r>
            </w:hyperlink>
            <w:r w:rsidR="00D77447" w:rsidRPr="00D77447">
              <w:rPr>
                <w:rFonts w:cs="Arial"/>
                <w:lang w:val="en-US"/>
              </w:rPr>
              <w:t xml:space="preserve">, </w:t>
            </w:r>
            <w:hyperlink r:id="rId118" w:tgtFrame="_blank" w:history="1">
              <w:r w:rsidR="00D77447" w:rsidRPr="00D77447">
                <w:rPr>
                  <w:rStyle w:val="Hyperlink"/>
                  <w:rFonts w:cs="Arial"/>
                  <w:lang w:val="en-US"/>
                </w:rPr>
                <w:t>Doc30</w:t>
              </w:r>
            </w:hyperlink>
          </w:p>
        </w:tc>
      </w:tr>
      <w:tr w:rsidR="00763622" w:rsidRPr="00763622" w14:paraId="64FFC31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393FC50" w14:textId="77777777" w:rsidR="00763622" w:rsidRPr="00763622" w:rsidRDefault="00763622" w:rsidP="007F6BB3">
            <w:pPr>
              <w:rPr>
                <w:rFonts w:cs="Arial"/>
              </w:rPr>
            </w:pPr>
            <w:r w:rsidRPr="00763622">
              <w:rPr>
                <w:rFonts w:cs="Arial"/>
              </w:rPr>
              <w:t>10.</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F435424" w14:textId="77777777" w:rsidR="00763622" w:rsidRPr="00763622" w:rsidRDefault="00763622" w:rsidP="007F6BB3">
            <w:pPr>
              <w:rPr>
                <w:rFonts w:cs="Arial"/>
              </w:rPr>
            </w:pPr>
            <w:r w:rsidRPr="00763622">
              <w:rPr>
                <w:rFonts w:cs="Arial"/>
              </w:rPr>
              <w:t>Other business</w:t>
            </w:r>
          </w:p>
        </w:tc>
      </w:tr>
      <w:tr w:rsidR="00763622" w:rsidRPr="00763622" w14:paraId="68CE8260"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42EB42C9" w14:textId="77777777" w:rsidR="00763622" w:rsidRPr="00763622" w:rsidRDefault="00763622" w:rsidP="007F6BB3">
            <w:pPr>
              <w:rPr>
                <w:rFonts w:cs="Arial"/>
              </w:rPr>
            </w:pPr>
            <w:r w:rsidRPr="00763622">
              <w:rPr>
                <w:rFonts w:cs="Arial"/>
              </w:rPr>
              <w:t>10.1</w:t>
            </w: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66DEA2A" w14:textId="77777777" w:rsidR="00763622" w:rsidRPr="00763622" w:rsidRDefault="00763622" w:rsidP="007F6BB3">
            <w:pPr>
              <w:rPr>
                <w:rFonts w:cs="Arial"/>
              </w:rPr>
            </w:pPr>
            <w:proofErr w:type="spellStart"/>
            <w:r w:rsidRPr="00763622">
              <w:rPr>
                <w:rFonts w:cs="Arial"/>
              </w:rPr>
              <w:t>DBNet</w:t>
            </w:r>
            <w:proofErr w:type="spellEnd"/>
            <w:r w:rsidRPr="00763622">
              <w:rPr>
                <w:rFonts w:cs="Arial"/>
              </w:rPr>
              <w:t xml:space="preserve"> – From RARS to </w:t>
            </w:r>
            <w:proofErr w:type="spellStart"/>
            <w:r w:rsidRPr="00763622">
              <w:rPr>
                <w:rFonts w:cs="Arial"/>
              </w:rPr>
              <w:t>DBNet</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1BD4298" w14:textId="77777777" w:rsidR="00763622" w:rsidRPr="00763622" w:rsidRDefault="00763622" w:rsidP="007F6BB3">
            <w:pPr>
              <w:rPr>
                <w:rFonts w:cs="Arial"/>
              </w:rPr>
            </w:pPr>
          </w:p>
        </w:tc>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64B0AC4A" w14:textId="50BAAF45" w:rsidR="00763622" w:rsidRPr="00763622" w:rsidRDefault="00B368F0" w:rsidP="007F6BB3">
            <w:pPr>
              <w:rPr>
                <w:rFonts w:cs="Arial"/>
              </w:rPr>
            </w:pPr>
            <w:hyperlink r:id="rId119" w:tgtFrame="_blank" w:history="1">
              <w:r w:rsidR="00D77447" w:rsidRPr="00D77447">
                <w:rPr>
                  <w:rStyle w:val="Hyperlink"/>
                  <w:rFonts w:cs="Arial"/>
                  <w:lang w:val="en-US"/>
                </w:rPr>
                <w:t>Doc07</w:t>
              </w:r>
            </w:hyperlink>
            <w:r w:rsidR="00D77447" w:rsidRPr="00D77447">
              <w:rPr>
                <w:rFonts w:cs="Arial"/>
                <w:lang w:val="en-US"/>
              </w:rPr>
              <w:t xml:space="preserve">, </w:t>
            </w:r>
            <w:hyperlink r:id="rId120" w:tgtFrame="_blank" w:history="1">
              <w:r w:rsidR="00D77447" w:rsidRPr="00D77447">
                <w:rPr>
                  <w:rStyle w:val="Hyperlink"/>
                  <w:rFonts w:cs="Arial"/>
                  <w:lang w:val="en-US"/>
                </w:rPr>
                <w:t>Doc08</w:t>
              </w:r>
            </w:hyperlink>
          </w:p>
        </w:tc>
      </w:tr>
      <w:tr w:rsidR="00763622" w:rsidRPr="00763622" w14:paraId="28C76DD1"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556C8181" w14:textId="77777777" w:rsidR="00763622" w:rsidRPr="00763622" w:rsidRDefault="00763622" w:rsidP="007F6BB3">
            <w:pPr>
              <w:rPr>
                <w:rFonts w:cs="Arial"/>
              </w:rPr>
            </w:pPr>
            <w:r w:rsidRPr="00763622">
              <w:rPr>
                <w:rFonts w:cs="Arial"/>
              </w:rPr>
              <w:t>11.</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3EB10988" w14:textId="77777777" w:rsidR="00763622" w:rsidRPr="00763622" w:rsidRDefault="00763622" w:rsidP="007F6BB3">
            <w:pPr>
              <w:rPr>
                <w:rFonts w:cs="Arial"/>
              </w:rPr>
            </w:pPr>
            <w:r w:rsidRPr="00763622">
              <w:rPr>
                <w:rFonts w:cs="Arial"/>
              </w:rPr>
              <w:t>Next meeting (Date and location)</w:t>
            </w:r>
          </w:p>
        </w:tc>
      </w:tr>
      <w:tr w:rsidR="00763622" w:rsidRPr="00763622" w14:paraId="7ADBE2F2" w14:textId="77777777" w:rsidTr="00763622">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05CCA260" w14:textId="77777777" w:rsidR="00763622" w:rsidRPr="00763622" w:rsidRDefault="00763622" w:rsidP="007F6BB3">
            <w:pPr>
              <w:rPr>
                <w:rFonts w:cs="Arial"/>
              </w:rPr>
            </w:pPr>
            <w:r w:rsidRPr="00763622">
              <w:rPr>
                <w:rFonts w:cs="Arial"/>
              </w:rPr>
              <w:t>12.</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auto"/>
            <w:tcMar>
              <w:top w:w="75" w:type="dxa"/>
              <w:left w:w="75" w:type="dxa"/>
              <w:bottom w:w="75" w:type="dxa"/>
              <w:right w:w="75" w:type="dxa"/>
            </w:tcMar>
            <w:hideMark/>
          </w:tcPr>
          <w:p w14:paraId="167E003D" w14:textId="77777777" w:rsidR="00763622" w:rsidRPr="00763622" w:rsidRDefault="00763622" w:rsidP="007F6BB3">
            <w:pPr>
              <w:rPr>
                <w:rFonts w:cs="Arial"/>
              </w:rPr>
            </w:pPr>
            <w:r w:rsidRPr="00763622">
              <w:rPr>
                <w:rFonts w:cs="Arial"/>
              </w:rPr>
              <w:t>Meeting close</w:t>
            </w:r>
          </w:p>
        </w:tc>
      </w:tr>
    </w:tbl>
    <w:p w14:paraId="7E615975" w14:textId="77777777" w:rsidR="003375F4" w:rsidRDefault="003375F4" w:rsidP="007F6BB3">
      <w:pPr>
        <w:rPr>
          <w:rFonts w:cs="Arial"/>
        </w:rPr>
      </w:pPr>
    </w:p>
    <w:p w14:paraId="6CC868ED" w14:textId="77777777" w:rsidR="003D7960" w:rsidRDefault="003D7960" w:rsidP="007F6BB3">
      <w:pPr>
        <w:rPr>
          <w:rFonts w:asciiTheme="majorHAnsi" w:eastAsiaTheme="majorEastAsia" w:hAnsiTheme="majorHAnsi" w:cstheme="majorBidi"/>
          <w:b/>
          <w:bCs/>
          <w:sz w:val="28"/>
          <w:szCs w:val="28"/>
        </w:rPr>
      </w:pPr>
      <w:bookmarkStart w:id="50" w:name="_Appendix_C_–"/>
      <w:bookmarkEnd w:id="50"/>
      <w:r>
        <w:br w:type="page"/>
      </w:r>
    </w:p>
    <w:p w14:paraId="17D15E52" w14:textId="3A30D4EE" w:rsidR="008A59B5" w:rsidRDefault="008A59B5" w:rsidP="007F6BB3">
      <w:pPr>
        <w:pStyle w:val="Heading1"/>
      </w:pPr>
      <w:bookmarkStart w:id="51" w:name="_Appendix_C_–List"/>
      <w:bookmarkStart w:id="52" w:name="_Toc438110593"/>
      <w:bookmarkEnd w:id="51"/>
      <w:r>
        <w:lastRenderedPageBreak/>
        <w:t>Appendix C –</w:t>
      </w:r>
      <w:r w:rsidR="00F137A1">
        <w:t>List of action items from past and present TT-GISC meetings</w:t>
      </w:r>
      <w:bookmarkEnd w:id="52"/>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260"/>
        <w:gridCol w:w="1418"/>
        <w:gridCol w:w="1701"/>
        <w:gridCol w:w="2621"/>
      </w:tblGrid>
      <w:tr w:rsidR="00F137A1" w:rsidRPr="0052500A" w14:paraId="334AA8B4" w14:textId="77777777" w:rsidTr="00AD39D3">
        <w:trPr>
          <w:cantSplit/>
          <w:tblHeader/>
        </w:trPr>
        <w:tc>
          <w:tcPr>
            <w:tcW w:w="779" w:type="dxa"/>
          </w:tcPr>
          <w:p w14:paraId="482BC4E2" w14:textId="77777777" w:rsidR="00F137A1" w:rsidRPr="00AD39D3" w:rsidRDefault="00F137A1" w:rsidP="009E4238">
            <w:pPr>
              <w:tabs>
                <w:tab w:val="left" w:pos="1134"/>
                <w:tab w:val="left" w:pos="2268"/>
                <w:tab w:val="left" w:pos="3402"/>
                <w:tab w:val="left" w:pos="4534"/>
              </w:tabs>
              <w:spacing w:after="0"/>
              <w:rPr>
                <w:rFonts w:cs="Arial"/>
                <w:b/>
                <w:sz w:val="16"/>
                <w:szCs w:val="20"/>
              </w:rPr>
            </w:pPr>
            <w:r w:rsidRPr="00AD39D3">
              <w:rPr>
                <w:rFonts w:cs="Arial"/>
                <w:b/>
                <w:sz w:val="16"/>
                <w:szCs w:val="20"/>
              </w:rPr>
              <w:t>Action Number</w:t>
            </w:r>
          </w:p>
        </w:tc>
        <w:tc>
          <w:tcPr>
            <w:tcW w:w="3260" w:type="dxa"/>
          </w:tcPr>
          <w:p w14:paraId="522CEE6A" w14:textId="77777777" w:rsidR="00F137A1" w:rsidRPr="00AD39D3" w:rsidRDefault="00F137A1" w:rsidP="009E4238">
            <w:pPr>
              <w:tabs>
                <w:tab w:val="left" w:pos="1134"/>
                <w:tab w:val="left" w:pos="2268"/>
                <w:tab w:val="left" w:pos="3402"/>
                <w:tab w:val="left" w:pos="4534"/>
              </w:tabs>
              <w:spacing w:after="0"/>
              <w:rPr>
                <w:rFonts w:cs="Arial"/>
                <w:b/>
                <w:sz w:val="16"/>
                <w:szCs w:val="20"/>
              </w:rPr>
            </w:pPr>
            <w:r w:rsidRPr="00AD39D3">
              <w:rPr>
                <w:rFonts w:cs="Arial"/>
                <w:b/>
                <w:sz w:val="16"/>
                <w:szCs w:val="20"/>
              </w:rPr>
              <w:t xml:space="preserve">Decision/recommendation/ action </w:t>
            </w:r>
          </w:p>
        </w:tc>
        <w:tc>
          <w:tcPr>
            <w:tcW w:w="1418" w:type="dxa"/>
          </w:tcPr>
          <w:p w14:paraId="20C329F5" w14:textId="77777777" w:rsidR="00F137A1" w:rsidRPr="00AD39D3" w:rsidRDefault="00F137A1" w:rsidP="009E4238">
            <w:pPr>
              <w:tabs>
                <w:tab w:val="left" w:pos="1134"/>
                <w:tab w:val="left" w:pos="2268"/>
                <w:tab w:val="left" w:pos="3402"/>
                <w:tab w:val="left" w:pos="4534"/>
              </w:tabs>
              <w:spacing w:after="0"/>
              <w:rPr>
                <w:rFonts w:cs="Arial"/>
                <w:b/>
                <w:sz w:val="16"/>
                <w:szCs w:val="20"/>
              </w:rPr>
            </w:pPr>
            <w:r w:rsidRPr="00AD39D3">
              <w:rPr>
                <w:rFonts w:cs="Arial"/>
                <w:b/>
                <w:sz w:val="16"/>
                <w:szCs w:val="20"/>
              </w:rPr>
              <w:t>Responsible</w:t>
            </w:r>
          </w:p>
        </w:tc>
        <w:tc>
          <w:tcPr>
            <w:tcW w:w="1701" w:type="dxa"/>
          </w:tcPr>
          <w:p w14:paraId="7A2D607C" w14:textId="77777777" w:rsidR="00F137A1" w:rsidRPr="00AD39D3" w:rsidRDefault="00F137A1" w:rsidP="009E4238">
            <w:pPr>
              <w:tabs>
                <w:tab w:val="left" w:pos="1134"/>
                <w:tab w:val="left" w:pos="2268"/>
                <w:tab w:val="left" w:pos="3402"/>
                <w:tab w:val="left" w:pos="4534"/>
              </w:tabs>
              <w:spacing w:after="0"/>
              <w:rPr>
                <w:rFonts w:cs="Arial"/>
                <w:b/>
                <w:sz w:val="16"/>
                <w:szCs w:val="20"/>
              </w:rPr>
            </w:pPr>
            <w:r w:rsidRPr="00AD39D3">
              <w:rPr>
                <w:rFonts w:cs="Arial"/>
                <w:b/>
                <w:sz w:val="16"/>
                <w:szCs w:val="20"/>
              </w:rPr>
              <w:t>Objective/deadline</w:t>
            </w:r>
          </w:p>
        </w:tc>
        <w:tc>
          <w:tcPr>
            <w:tcW w:w="2621" w:type="dxa"/>
          </w:tcPr>
          <w:p w14:paraId="39DB7600" w14:textId="77777777" w:rsidR="00F137A1" w:rsidRPr="00AD39D3" w:rsidRDefault="00F137A1" w:rsidP="009E4238">
            <w:pPr>
              <w:tabs>
                <w:tab w:val="left" w:pos="1134"/>
                <w:tab w:val="left" w:pos="2268"/>
                <w:tab w:val="left" w:pos="3402"/>
                <w:tab w:val="left" w:pos="4534"/>
              </w:tabs>
              <w:spacing w:after="0"/>
              <w:rPr>
                <w:rFonts w:cs="Arial"/>
                <w:b/>
                <w:sz w:val="16"/>
                <w:szCs w:val="20"/>
              </w:rPr>
            </w:pPr>
            <w:r w:rsidRPr="00AD39D3">
              <w:rPr>
                <w:rFonts w:cs="Arial"/>
                <w:b/>
                <w:sz w:val="16"/>
                <w:szCs w:val="20"/>
              </w:rPr>
              <w:t>Status</w:t>
            </w:r>
          </w:p>
        </w:tc>
      </w:tr>
      <w:tr w:rsidR="00F137A1" w:rsidRPr="0052500A" w14:paraId="3DEE2893" w14:textId="77777777" w:rsidTr="00AD39D3">
        <w:trPr>
          <w:cantSplit/>
        </w:trPr>
        <w:tc>
          <w:tcPr>
            <w:tcW w:w="779" w:type="dxa"/>
          </w:tcPr>
          <w:p w14:paraId="5236DEE6"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14/1-1</w:t>
            </w:r>
          </w:p>
        </w:tc>
        <w:tc>
          <w:tcPr>
            <w:tcW w:w="3260" w:type="dxa"/>
          </w:tcPr>
          <w:p w14:paraId="1E1211C5" w14:textId="77777777" w:rsidR="00F137A1" w:rsidRPr="00AD39D3" w:rsidRDefault="00F137A1" w:rsidP="009E4238">
            <w:pPr>
              <w:tabs>
                <w:tab w:val="left" w:pos="1134"/>
                <w:tab w:val="left" w:pos="2268"/>
                <w:tab w:val="left" w:pos="3402"/>
                <w:tab w:val="left" w:pos="4534"/>
              </w:tabs>
              <w:spacing w:after="0"/>
              <w:rPr>
                <w:rFonts w:eastAsia="MS Mincho" w:cs="Arial"/>
                <w:strike/>
                <w:color w:val="FF0000"/>
                <w:sz w:val="18"/>
                <w:szCs w:val="20"/>
                <w:lang w:eastAsia="ja-JP"/>
              </w:rPr>
            </w:pPr>
            <w:r w:rsidRPr="00AD39D3">
              <w:rPr>
                <w:rFonts w:eastAsia="MS Mincho" w:cs="Arial"/>
                <w:b/>
                <w:strike/>
                <w:color w:val="FF0000"/>
                <w:sz w:val="18"/>
                <w:szCs w:val="20"/>
                <w:lang w:eastAsia="ja-JP"/>
              </w:rPr>
              <w:t>Decision:</w:t>
            </w:r>
            <w:r w:rsidRPr="00AD39D3">
              <w:rPr>
                <w:rFonts w:eastAsia="MS Mincho" w:cs="Arial"/>
                <w:strike/>
                <w:color w:val="FF0000"/>
                <w:sz w:val="18"/>
                <w:szCs w:val="20"/>
                <w:lang w:eastAsia="ja-JP"/>
              </w:rPr>
              <w:t xml:space="preserve"> Endorsed the core WIS competencies and the associated output documents on competencies and learning guide:</w:t>
            </w:r>
          </w:p>
          <w:p w14:paraId="364081D7" w14:textId="77777777" w:rsidR="00F137A1" w:rsidRPr="00AD39D3" w:rsidRDefault="00F137A1" w:rsidP="009E4238">
            <w:pPr>
              <w:tabs>
                <w:tab w:val="left" w:pos="1134"/>
                <w:tab w:val="left" w:pos="2268"/>
                <w:tab w:val="left" w:pos="3402"/>
                <w:tab w:val="left" w:pos="4534"/>
              </w:tabs>
              <w:spacing w:after="0"/>
              <w:rPr>
                <w:rFonts w:eastAsia="MS Mincho" w:cs="Arial"/>
                <w:strike/>
                <w:color w:val="FF0000"/>
                <w:sz w:val="18"/>
                <w:highlight w:val="green"/>
                <w:lang w:eastAsia="ja-JP"/>
              </w:rPr>
            </w:pPr>
            <w:r w:rsidRPr="00AD39D3">
              <w:rPr>
                <w:rFonts w:eastAsia="MS Mincho" w:cs="Arial"/>
                <w:strike/>
                <w:color w:val="FF0000"/>
                <w:sz w:val="18"/>
                <w:szCs w:val="20"/>
                <w:lang w:eastAsia="ja-JP"/>
              </w:rPr>
              <w:t>[</w:t>
            </w:r>
            <w:hyperlink r:id="rId121" w:history="1">
              <w:r w:rsidRPr="00AD39D3">
                <w:rPr>
                  <w:rStyle w:val="Hyperlink"/>
                  <w:rFonts w:eastAsia="MS Mincho" w:cs="Arial"/>
                  <w:strike/>
                  <w:color w:val="FF0000"/>
                  <w:sz w:val="18"/>
                  <w:szCs w:val="20"/>
                  <w:lang w:eastAsia="ja-JP"/>
                </w:rPr>
                <w:t>http://wis.wmo.int/file=687</w:t>
              </w:r>
            </w:hyperlink>
            <w:r w:rsidRPr="00AD39D3">
              <w:rPr>
                <w:rFonts w:eastAsia="MS Mincho" w:cs="Arial"/>
                <w:strike/>
                <w:color w:val="FF0000"/>
                <w:sz w:val="18"/>
                <w:szCs w:val="20"/>
                <w:lang w:eastAsia="ja-JP"/>
              </w:rPr>
              <w:t>] [</w:t>
            </w:r>
            <w:hyperlink r:id="rId122" w:history="1">
              <w:r w:rsidRPr="00AD39D3">
                <w:rPr>
                  <w:rStyle w:val="Hyperlink"/>
                  <w:rFonts w:eastAsia="MS Mincho" w:cs="Arial"/>
                  <w:strike/>
                  <w:color w:val="FF0000"/>
                  <w:sz w:val="18"/>
                  <w:szCs w:val="20"/>
                  <w:lang w:eastAsia="ja-JP"/>
                </w:rPr>
                <w:t>http://wis.wmo.int/file=689</w:t>
              </w:r>
            </w:hyperlink>
            <w:r w:rsidRPr="00AD39D3">
              <w:rPr>
                <w:rFonts w:eastAsia="MS Mincho" w:cs="Arial"/>
                <w:strike/>
                <w:color w:val="FF0000"/>
                <w:sz w:val="18"/>
                <w:szCs w:val="20"/>
                <w:lang w:eastAsia="ja-JP"/>
              </w:rPr>
              <w:t>].</w:t>
            </w:r>
          </w:p>
        </w:tc>
        <w:tc>
          <w:tcPr>
            <w:tcW w:w="1418" w:type="dxa"/>
          </w:tcPr>
          <w:p w14:paraId="63C1F5B0"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Include in report</w:t>
            </w:r>
          </w:p>
        </w:tc>
        <w:tc>
          <w:tcPr>
            <w:tcW w:w="1701" w:type="dxa"/>
          </w:tcPr>
          <w:p w14:paraId="22FB3FF3"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28Feb2014</w:t>
            </w:r>
          </w:p>
        </w:tc>
        <w:tc>
          <w:tcPr>
            <w:tcW w:w="2621" w:type="dxa"/>
          </w:tcPr>
          <w:p w14:paraId="1BD10D0B" w14:textId="5A3FF8EB"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Done</w:t>
            </w:r>
            <w:r w:rsidR="00270C17" w:rsidRPr="00AD39D3">
              <w:rPr>
                <w:rFonts w:cs="Arial"/>
                <w:strike/>
                <w:color w:val="FF0000"/>
                <w:sz w:val="18"/>
                <w:szCs w:val="20"/>
              </w:rPr>
              <w:br/>
            </w:r>
            <w:proofErr w:type="gramStart"/>
            <w:r w:rsidR="00270C17" w:rsidRPr="00AD39D3">
              <w:rPr>
                <w:rFonts w:cs="Arial"/>
                <w:color w:val="0070C0"/>
                <w:sz w:val="18"/>
                <w:szCs w:val="20"/>
              </w:rPr>
              <w:t>Completed</w:t>
            </w:r>
            <w:proofErr w:type="gramEnd"/>
            <w:r w:rsidR="00270C17" w:rsidRPr="00AD39D3">
              <w:rPr>
                <w:rFonts w:cs="Arial"/>
                <w:color w:val="0070C0"/>
                <w:sz w:val="18"/>
                <w:szCs w:val="20"/>
              </w:rPr>
              <w:t>. See Report of CBS Ext 2014 for updates now being published in the 2015  Manual on WIS</w:t>
            </w:r>
            <w:r w:rsidR="00270C17" w:rsidRPr="00AD39D3">
              <w:rPr>
                <w:rStyle w:val="FootnoteReference"/>
                <w:rFonts w:cs="Arial"/>
                <w:color w:val="FF0000"/>
                <w:sz w:val="18"/>
                <w:szCs w:val="20"/>
              </w:rPr>
              <w:footnoteReference w:id="2"/>
            </w:r>
          </w:p>
        </w:tc>
      </w:tr>
      <w:tr w:rsidR="00F137A1" w:rsidRPr="0052500A" w14:paraId="6F2448DC" w14:textId="77777777" w:rsidTr="00AD39D3">
        <w:trPr>
          <w:cantSplit/>
        </w:trPr>
        <w:tc>
          <w:tcPr>
            <w:tcW w:w="779" w:type="dxa"/>
          </w:tcPr>
          <w:p w14:paraId="7497777A" w14:textId="77777777" w:rsidR="00F137A1" w:rsidRPr="00AD39D3" w:rsidRDefault="00F137A1" w:rsidP="009E4238">
            <w:pPr>
              <w:tabs>
                <w:tab w:val="left" w:pos="1134"/>
                <w:tab w:val="left" w:pos="2268"/>
                <w:tab w:val="left" w:pos="3402"/>
                <w:tab w:val="left" w:pos="4534"/>
              </w:tabs>
              <w:spacing w:after="0"/>
              <w:rPr>
                <w:rFonts w:cs="Arial"/>
                <w:color w:val="000000" w:themeColor="text1"/>
                <w:sz w:val="18"/>
                <w:szCs w:val="20"/>
              </w:rPr>
            </w:pPr>
            <w:r w:rsidRPr="00AD39D3">
              <w:rPr>
                <w:rFonts w:cs="Arial"/>
                <w:color w:val="000000" w:themeColor="text1"/>
                <w:sz w:val="18"/>
                <w:szCs w:val="20"/>
              </w:rPr>
              <w:t>14/1-2</w:t>
            </w:r>
          </w:p>
        </w:tc>
        <w:tc>
          <w:tcPr>
            <w:tcW w:w="3260" w:type="dxa"/>
          </w:tcPr>
          <w:p w14:paraId="71CF689F" w14:textId="77777777" w:rsidR="00F137A1" w:rsidRPr="00AD39D3" w:rsidRDefault="00F137A1" w:rsidP="009E4238">
            <w:pPr>
              <w:tabs>
                <w:tab w:val="left" w:pos="1134"/>
                <w:tab w:val="left" w:pos="2268"/>
                <w:tab w:val="left" w:pos="3402"/>
                <w:tab w:val="left" w:pos="4534"/>
              </w:tabs>
              <w:spacing w:after="0"/>
              <w:rPr>
                <w:rFonts w:eastAsia="MS Mincho" w:cs="Arial"/>
                <w:b/>
                <w:color w:val="000000" w:themeColor="text1"/>
                <w:sz w:val="18"/>
                <w:szCs w:val="20"/>
                <w:lang w:eastAsia="ja-JP"/>
              </w:rPr>
            </w:pPr>
            <w:r w:rsidRPr="00AD39D3">
              <w:rPr>
                <w:rFonts w:eastAsia="MS Mincho" w:cs="Arial"/>
                <w:b/>
                <w:color w:val="000000" w:themeColor="text1"/>
                <w:sz w:val="18"/>
                <w:szCs w:val="20"/>
                <w:lang w:eastAsia="ja-JP"/>
              </w:rPr>
              <w:t xml:space="preserve">Action: </w:t>
            </w:r>
          </w:p>
          <w:p w14:paraId="3CED8BC8" w14:textId="77777777" w:rsidR="00F137A1" w:rsidRPr="00AD39D3" w:rsidRDefault="00F137A1" w:rsidP="009E4238">
            <w:pPr>
              <w:tabs>
                <w:tab w:val="left" w:pos="1134"/>
                <w:tab w:val="left" w:pos="2268"/>
                <w:tab w:val="left" w:pos="3402"/>
                <w:tab w:val="left" w:pos="4534"/>
              </w:tabs>
              <w:spacing w:after="0"/>
              <w:rPr>
                <w:rFonts w:eastAsia="MS Mincho" w:cs="Arial"/>
                <w:color w:val="000000" w:themeColor="text1"/>
                <w:sz w:val="18"/>
                <w:szCs w:val="20"/>
                <w:lang w:eastAsia="ja-JP"/>
              </w:rPr>
            </w:pPr>
            <w:r w:rsidRPr="00AD39D3">
              <w:rPr>
                <w:rFonts w:eastAsia="MS Mincho" w:cs="Arial"/>
                <w:color w:val="000000" w:themeColor="text1"/>
                <w:sz w:val="18"/>
                <w:szCs w:val="20"/>
                <w:lang w:eastAsia="ja-JP"/>
              </w:rPr>
              <w:t xml:space="preserve">a) Encouraged all GISCs to start to utilize the competency and learning guide in their capacity development and training activities. </w:t>
            </w:r>
          </w:p>
          <w:p w14:paraId="0018406A" w14:textId="77777777" w:rsidR="00F137A1" w:rsidRPr="00AD39D3" w:rsidRDefault="00F137A1" w:rsidP="009E4238">
            <w:pPr>
              <w:tabs>
                <w:tab w:val="left" w:pos="1134"/>
                <w:tab w:val="left" w:pos="2268"/>
                <w:tab w:val="left" w:pos="3402"/>
                <w:tab w:val="left" w:pos="4534"/>
              </w:tabs>
              <w:spacing w:after="0"/>
              <w:rPr>
                <w:rFonts w:cs="Arial"/>
                <w:color w:val="000000" w:themeColor="text1"/>
                <w:sz w:val="18"/>
                <w:szCs w:val="20"/>
              </w:rPr>
            </w:pPr>
            <w:r w:rsidRPr="00AD39D3">
              <w:rPr>
                <w:rFonts w:eastAsia="MS Mincho" w:cs="Arial"/>
                <w:color w:val="000000" w:themeColor="text1"/>
                <w:sz w:val="18"/>
                <w:szCs w:val="20"/>
                <w:lang w:eastAsia="ja-JP"/>
              </w:rPr>
              <w:t>b) All GISCs should aim at ensuring centres in their area of responsibility have staff equipped with appropriate competencies and thus maximize their ability to support and benefit from WIS</w:t>
            </w:r>
          </w:p>
        </w:tc>
        <w:tc>
          <w:tcPr>
            <w:tcW w:w="1418" w:type="dxa"/>
          </w:tcPr>
          <w:p w14:paraId="3D6BE44C" w14:textId="77777777" w:rsidR="00F137A1" w:rsidRPr="00AD39D3" w:rsidRDefault="00F137A1" w:rsidP="009E4238">
            <w:pPr>
              <w:tabs>
                <w:tab w:val="left" w:pos="1134"/>
                <w:tab w:val="left" w:pos="2268"/>
                <w:tab w:val="left" w:pos="3402"/>
                <w:tab w:val="left" w:pos="4534"/>
              </w:tabs>
              <w:spacing w:after="0"/>
              <w:rPr>
                <w:rFonts w:cs="Arial"/>
                <w:color w:val="000000" w:themeColor="text1"/>
                <w:sz w:val="18"/>
                <w:szCs w:val="20"/>
              </w:rPr>
            </w:pPr>
            <w:r w:rsidRPr="00AD39D3">
              <w:rPr>
                <w:rFonts w:cs="Arial"/>
                <w:color w:val="000000" w:themeColor="text1"/>
                <w:sz w:val="18"/>
                <w:szCs w:val="20"/>
              </w:rPr>
              <w:t>GISCs</w:t>
            </w:r>
          </w:p>
        </w:tc>
        <w:tc>
          <w:tcPr>
            <w:tcW w:w="1701" w:type="dxa"/>
          </w:tcPr>
          <w:p w14:paraId="6F21FD84"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0607AA7E" w14:textId="568E84D8" w:rsidR="00F137A1" w:rsidRPr="00AD39D3" w:rsidRDefault="00F137A1" w:rsidP="00270C17">
            <w:pPr>
              <w:tabs>
                <w:tab w:val="left" w:pos="1134"/>
                <w:tab w:val="left" w:pos="2268"/>
                <w:tab w:val="left" w:pos="3402"/>
                <w:tab w:val="left" w:pos="4534"/>
              </w:tabs>
              <w:spacing w:after="0"/>
              <w:rPr>
                <w:rFonts w:cs="Arial"/>
                <w:strike/>
                <w:color w:val="FF0000"/>
                <w:sz w:val="18"/>
                <w:szCs w:val="20"/>
              </w:rPr>
            </w:pPr>
            <w:proofErr w:type="spellStart"/>
            <w:r w:rsidRPr="00AD39D3">
              <w:rPr>
                <w:rFonts w:cs="Arial"/>
                <w:color w:val="000000" w:themeColor="text1"/>
                <w:sz w:val="18"/>
                <w:szCs w:val="20"/>
              </w:rPr>
              <w:t>Ongoing</w:t>
            </w:r>
            <w:proofErr w:type="spellEnd"/>
            <w:r w:rsidR="00270C17" w:rsidRPr="00AD39D3">
              <w:rPr>
                <w:rFonts w:cs="Arial"/>
                <w:color w:val="0070C0"/>
                <w:sz w:val="18"/>
                <w:szCs w:val="20"/>
              </w:rPr>
              <w:t xml:space="preserve">, especially now we have </w:t>
            </w:r>
            <w:proofErr w:type="spellStart"/>
            <w:r w:rsidR="00270C17" w:rsidRPr="00AD39D3">
              <w:rPr>
                <w:rFonts w:cs="Arial"/>
                <w:color w:val="0070C0"/>
                <w:sz w:val="18"/>
                <w:szCs w:val="20"/>
              </w:rPr>
              <w:t>MoW</w:t>
            </w:r>
            <w:proofErr w:type="spellEnd"/>
            <w:r w:rsidR="00270C17" w:rsidRPr="00AD39D3">
              <w:rPr>
                <w:rFonts w:cs="Arial"/>
                <w:color w:val="0070C0"/>
                <w:sz w:val="18"/>
                <w:szCs w:val="20"/>
              </w:rPr>
              <w:t xml:space="preserve"> as per 14/1-1</w:t>
            </w:r>
          </w:p>
        </w:tc>
      </w:tr>
      <w:tr w:rsidR="00F137A1" w:rsidRPr="0052500A" w14:paraId="53E2EA3B" w14:textId="77777777" w:rsidTr="00AD39D3">
        <w:trPr>
          <w:cantSplit/>
        </w:trPr>
        <w:tc>
          <w:tcPr>
            <w:tcW w:w="779" w:type="dxa"/>
          </w:tcPr>
          <w:p w14:paraId="5E0C1CC0"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14/1-3</w:t>
            </w:r>
          </w:p>
        </w:tc>
        <w:tc>
          <w:tcPr>
            <w:tcW w:w="3260" w:type="dxa"/>
          </w:tcPr>
          <w:p w14:paraId="11B7E345" w14:textId="77777777" w:rsidR="00F137A1" w:rsidRPr="00AD39D3" w:rsidRDefault="00F137A1" w:rsidP="009E4238">
            <w:pPr>
              <w:tabs>
                <w:tab w:val="left" w:pos="1134"/>
                <w:tab w:val="left" w:pos="2268"/>
                <w:tab w:val="left" w:pos="3402"/>
                <w:tab w:val="left" w:pos="4534"/>
              </w:tabs>
              <w:spacing w:after="0"/>
              <w:rPr>
                <w:rFonts w:eastAsia="MS Mincho" w:cs="Arial"/>
                <w:strike/>
                <w:color w:val="FF0000"/>
                <w:sz w:val="18"/>
                <w:szCs w:val="20"/>
                <w:lang w:eastAsia="ja-JP"/>
              </w:rPr>
            </w:pPr>
            <w:r w:rsidRPr="00AD39D3">
              <w:rPr>
                <w:rFonts w:cs="Arial"/>
                <w:b/>
                <w:strike/>
                <w:color w:val="FF0000"/>
                <w:sz w:val="18"/>
                <w:szCs w:val="20"/>
              </w:rPr>
              <w:t>Action:</w:t>
            </w:r>
            <w:r w:rsidRPr="00AD39D3">
              <w:rPr>
                <w:rFonts w:cs="Arial"/>
                <w:strike/>
                <w:color w:val="FF0000"/>
                <w:sz w:val="18"/>
                <w:szCs w:val="20"/>
              </w:rPr>
              <w:t xml:space="preserve">  </w:t>
            </w:r>
            <w:r w:rsidRPr="00AD39D3">
              <w:rPr>
                <w:rFonts w:eastAsia="MS Mincho" w:cs="Arial"/>
                <w:strike/>
                <w:color w:val="FF0000"/>
                <w:sz w:val="18"/>
                <w:szCs w:val="20"/>
                <w:lang w:eastAsia="ja-JP"/>
              </w:rPr>
              <w:t xml:space="preserve">Jacques </w:t>
            </w:r>
            <w:proofErr w:type="spellStart"/>
            <w:r w:rsidRPr="00AD39D3">
              <w:rPr>
                <w:rFonts w:eastAsia="MS Mincho" w:cs="Arial"/>
                <w:strike/>
                <w:color w:val="FF0000"/>
                <w:sz w:val="18"/>
                <w:szCs w:val="20"/>
                <w:lang w:eastAsia="ja-JP"/>
              </w:rPr>
              <w:t>Anquetil</w:t>
            </w:r>
            <w:proofErr w:type="spellEnd"/>
            <w:r w:rsidRPr="00AD39D3">
              <w:rPr>
                <w:rFonts w:eastAsia="MS Mincho" w:cs="Arial"/>
                <w:strike/>
                <w:color w:val="FF0000"/>
                <w:sz w:val="18"/>
                <w:szCs w:val="20"/>
                <w:lang w:eastAsia="ja-JP"/>
              </w:rPr>
              <w:t xml:space="preserve"> to coordinate the collection of the comments from all the GISCs on the elements proposed for monitoring and to submit a report to ET-WISC by the 27 March. It requested that the secretariat facilitate provision of the report to ET-WIS.</w:t>
            </w:r>
          </w:p>
          <w:p w14:paraId="569688A9"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eastAsia="MS Mincho" w:cs="Arial"/>
                <w:strike/>
                <w:color w:val="FF0000"/>
                <w:sz w:val="18"/>
                <w:szCs w:val="20"/>
                <w:lang w:eastAsia="ja-JP"/>
              </w:rPr>
              <w:t xml:space="preserve">See also action </w:t>
            </w:r>
            <w:r w:rsidRPr="00AD39D3">
              <w:rPr>
                <w:rFonts w:cs="Arial"/>
                <w:strike/>
                <w:color w:val="FF0000"/>
                <w:sz w:val="18"/>
                <w:szCs w:val="20"/>
              </w:rPr>
              <w:t>14/1-13</w:t>
            </w:r>
          </w:p>
        </w:tc>
        <w:tc>
          <w:tcPr>
            <w:tcW w:w="1418" w:type="dxa"/>
          </w:tcPr>
          <w:p w14:paraId="680596E1"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 representatives, Chair, Secretariat</w:t>
            </w:r>
          </w:p>
        </w:tc>
        <w:tc>
          <w:tcPr>
            <w:tcW w:w="1701" w:type="dxa"/>
          </w:tcPr>
          <w:p w14:paraId="397A2DA0"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eastAsia="MS Mincho" w:cs="Arial"/>
                <w:strike/>
                <w:color w:val="FF0000"/>
                <w:sz w:val="18"/>
                <w:lang w:eastAsia="ja-JP"/>
              </w:rPr>
              <w:t>27 March 2014</w:t>
            </w:r>
          </w:p>
        </w:tc>
        <w:tc>
          <w:tcPr>
            <w:tcW w:w="2621" w:type="dxa"/>
          </w:tcPr>
          <w:p w14:paraId="1F351E95" w14:textId="6DF9CF12" w:rsidR="00F137A1" w:rsidRPr="00AD39D3" w:rsidRDefault="00F137A1" w:rsidP="00270C17">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To be</w:t>
            </w:r>
            <w:r w:rsidRPr="00AD39D3">
              <w:rPr>
                <w:rFonts w:cs="Arial"/>
                <w:color w:val="FF0000"/>
                <w:sz w:val="18"/>
                <w:szCs w:val="20"/>
              </w:rPr>
              <w:t xml:space="preserve"> </w:t>
            </w:r>
            <w:r w:rsidR="00270C17" w:rsidRPr="00AD39D3">
              <w:rPr>
                <w:rFonts w:cs="Arial"/>
                <w:sz w:val="18"/>
                <w:szCs w:val="20"/>
              </w:rPr>
              <w:t>D</w:t>
            </w:r>
            <w:r w:rsidRPr="00AD39D3">
              <w:rPr>
                <w:rFonts w:cs="Arial"/>
                <w:sz w:val="18"/>
                <w:szCs w:val="20"/>
              </w:rPr>
              <w:t>one</w:t>
            </w:r>
            <w:r w:rsidR="00270C17" w:rsidRPr="00AD39D3">
              <w:rPr>
                <w:rFonts w:cs="Arial"/>
                <w:color w:val="0070C0"/>
                <w:sz w:val="18"/>
                <w:szCs w:val="20"/>
              </w:rPr>
              <w:t xml:space="preserve">, </w:t>
            </w:r>
            <w:proofErr w:type="spellStart"/>
            <w:r w:rsidR="00270C17" w:rsidRPr="00AD39D3">
              <w:rPr>
                <w:rFonts w:cs="Arial"/>
                <w:color w:val="0070C0"/>
                <w:sz w:val="18"/>
                <w:szCs w:val="20"/>
              </w:rPr>
              <w:t>Webex</w:t>
            </w:r>
            <w:proofErr w:type="spellEnd"/>
            <w:r w:rsidR="00270C17" w:rsidRPr="00AD39D3">
              <w:rPr>
                <w:rFonts w:cs="Arial"/>
                <w:color w:val="0070C0"/>
                <w:sz w:val="18"/>
                <w:szCs w:val="20"/>
              </w:rPr>
              <w:t xml:space="preserve"> meetings led to current project with Remy </w:t>
            </w:r>
            <w:r w:rsidR="008B0DFA">
              <w:rPr>
                <w:rFonts w:cs="Arial"/>
                <w:color w:val="0070C0"/>
                <w:sz w:val="18"/>
                <w:szCs w:val="20"/>
              </w:rPr>
              <w:t xml:space="preserve">and </w:t>
            </w:r>
            <w:proofErr w:type="spellStart"/>
            <w:r w:rsidR="008B0DFA">
              <w:rPr>
                <w:rFonts w:cs="Arial"/>
                <w:color w:val="0070C0"/>
                <w:sz w:val="18"/>
                <w:szCs w:val="20"/>
              </w:rPr>
              <w:t>Weiqing</w:t>
            </w:r>
            <w:proofErr w:type="spellEnd"/>
            <w:r w:rsidR="008B0DFA">
              <w:rPr>
                <w:rFonts w:cs="Arial"/>
                <w:color w:val="0070C0"/>
                <w:sz w:val="18"/>
                <w:szCs w:val="20"/>
              </w:rPr>
              <w:t xml:space="preserve"> </w:t>
            </w:r>
            <w:r w:rsidR="00270C17" w:rsidRPr="00AD39D3">
              <w:rPr>
                <w:rFonts w:cs="Arial"/>
                <w:color w:val="0070C0"/>
                <w:sz w:val="18"/>
                <w:szCs w:val="20"/>
              </w:rPr>
              <w:t>as project lead</w:t>
            </w:r>
            <w:r w:rsidR="008B0DFA">
              <w:rPr>
                <w:rFonts w:cs="Arial"/>
                <w:color w:val="0070C0"/>
                <w:sz w:val="18"/>
                <w:szCs w:val="20"/>
              </w:rPr>
              <w:t>s</w:t>
            </w:r>
            <w:r w:rsidR="00270C17" w:rsidRPr="00AD39D3">
              <w:rPr>
                <w:rFonts w:cs="Arial"/>
                <w:color w:val="0070C0"/>
                <w:sz w:val="18"/>
                <w:szCs w:val="20"/>
              </w:rPr>
              <w:t xml:space="preserve"> and </w:t>
            </w:r>
            <w:proofErr w:type="spellStart"/>
            <w:r w:rsidR="00270C17" w:rsidRPr="00AD39D3">
              <w:rPr>
                <w:rFonts w:cs="Arial"/>
                <w:color w:val="0070C0"/>
                <w:sz w:val="18"/>
                <w:szCs w:val="20"/>
              </w:rPr>
              <w:t>Yasu</w:t>
            </w:r>
            <w:proofErr w:type="spellEnd"/>
            <w:r w:rsidR="00270C17" w:rsidRPr="00AD39D3">
              <w:rPr>
                <w:rFonts w:cs="Arial"/>
                <w:color w:val="0070C0"/>
                <w:sz w:val="18"/>
                <w:szCs w:val="20"/>
              </w:rPr>
              <w:t xml:space="preserve"> as technical lead</w:t>
            </w:r>
            <w:r w:rsidR="00270C17" w:rsidRPr="00AD39D3">
              <w:rPr>
                <w:rFonts w:cs="Arial"/>
                <w:sz w:val="18"/>
                <w:szCs w:val="20"/>
              </w:rPr>
              <w:t>.</w:t>
            </w:r>
          </w:p>
        </w:tc>
      </w:tr>
      <w:tr w:rsidR="00F137A1" w:rsidRPr="0052500A" w14:paraId="10EB656F" w14:textId="77777777" w:rsidTr="00AD39D3">
        <w:trPr>
          <w:cantSplit/>
        </w:trPr>
        <w:tc>
          <w:tcPr>
            <w:tcW w:w="779" w:type="dxa"/>
          </w:tcPr>
          <w:p w14:paraId="4340CACD"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14/1-4</w:t>
            </w:r>
          </w:p>
        </w:tc>
        <w:tc>
          <w:tcPr>
            <w:tcW w:w="3260" w:type="dxa"/>
          </w:tcPr>
          <w:p w14:paraId="27B0ED7F"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Action:</w:t>
            </w:r>
            <w:r w:rsidRPr="00AD39D3">
              <w:rPr>
                <w:rFonts w:cs="Arial"/>
                <w:strike/>
                <w:color w:val="FF0000"/>
                <w:sz w:val="18"/>
                <w:szCs w:val="20"/>
              </w:rPr>
              <w:t xml:space="preserve"> All GISCs to generate and publish metadata for those bulletins that they are producing and already circulating on GTS as soon as possible</w:t>
            </w:r>
          </w:p>
        </w:tc>
        <w:tc>
          <w:tcPr>
            <w:tcW w:w="1418" w:type="dxa"/>
          </w:tcPr>
          <w:p w14:paraId="4993DE81"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48CBCBA3"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4D4FFEB6" w14:textId="31375A4A" w:rsidR="00F137A1" w:rsidRPr="00AD39D3" w:rsidRDefault="00F137A1" w:rsidP="009E4238">
            <w:pPr>
              <w:tabs>
                <w:tab w:val="left" w:pos="1134"/>
                <w:tab w:val="left" w:pos="2268"/>
                <w:tab w:val="left" w:pos="3402"/>
                <w:tab w:val="left" w:pos="4534"/>
              </w:tabs>
              <w:spacing w:after="0"/>
              <w:rPr>
                <w:rFonts w:cs="Arial"/>
                <w:sz w:val="18"/>
                <w:szCs w:val="20"/>
              </w:rPr>
            </w:pPr>
            <w:proofErr w:type="spellStart"/>
            <w:r w:rsidRPr="00AD39D3">
              <w:rPr>
                <w:rFonts w:cs="Arial"/>
                <w:strike/>
                <w:color w:val="FF0000"/>
                <w:sz w:val="18"/>
                <w:szCs w:val="20"/>
              </w:rPr>
              <w:t>Ongoing</w:t>
            </w:r>
            <w:proofErr w:type="spellEnd"/>
            <w:r w:rsidR="00270C17" w:rsidRPr="00AD39D3">
              <w:rPr>
                <w:rFonts w:cs="Arial"/>
                <w:sz w:val="18"/>
                <w:szCs w:val="20"/>
              </w:rPr>
              <w:br/>
            </w:r>
            <w:r w:rsidR="00270C17" w:rsidRPr="00AD39D3">
              <w:rPr>
                <w:rFonts w:cs="Arial"/>
                <w:color w:val="0070C0"/>
                <w:sz w:val="18"/>
                <w:szCs w:val="20"/>
              </w:rPr>
              <w:t>Done. Normal Activity</w:t>
            </w:r>
          </w:p>
        </w:tc>
      </w:tr>
      <w:tr w:rsidR="00F137A1" w:rsidRPr="0052500A" w14:paraId="6C5EDA79" w14:textId="77777777" w:rsidTr="00AD39D3">
        <w:trPr>
          <w:cantSplit/>
        </w:trPr>
        <w:tc>
          <w:tcPr>
            <w:tcW w:w="779" w:type="dxa"/>
          </w:tcPr>
          <w:p w14:paraId="319F1A95"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14/1-5</w:t>
            </w:r>
          </w:p>
        </w:tc>
        <w:tc>
          <w:tcPr>
            <w:tcW w:w="3260" w:type="dxa"/>
          </w:tcPr>
          <w:p w14:paraId="3FCB9601"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Decision:</w:t>
            </w:r>
            <w:r w:rsidRPr="00AD39D3">
              <w:rPr>
                <w:rFonts w:cs="Arial"/>
                <w:strike/>
                <w:color w:val="FF0000"/>
                <w:sz w:val="18"/>
                <w:szCs w:val="20"/>
              </w:rPr>
              <w:t xml:space="preserve"> Agreed that GISC Tokyo provide its "WIS-UNASSOCIATED" set as the authoritative source of baseline metadata and invited all GISCs to synchronize the set.</w:t>
            </w:r>
          </w:p>
        </w:tc>
        <w:tc>
          <w:tcPr>
            <w:tcW w:w="1418" w:type="dxa"/>
          </w:tcPr>
          <w:p w14:paraId="00466FF8"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29423B23"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6CE3707A" w14:textId="33B2B665" w:rsidR="00F137A1" w:rsidRPr="00AD39D3" w:rsidRDefault="00F137A1" w:rsidP="009E4238">
            <w:pPr>
              <w:tabs>
                <w:tab w:val="left" w:pos="1134"/>
                <w:tab w:val="left" w:pos="2268"/>
                <w:tab w:val="left" w:pos="3402"/>
                <w:tab w:val="left" w:pos="4534"/>
              </w:tabs>
              <w:spacing w:after="0"/>
              <w:rPr>
                <w:rFonts w:cs="Arial"/>
                <w:sz w:val="18"/>
                <w:szCs w:val="20"/>
              </w:rPr>
            </w:pPr>
            <w:proofErr w:type="spellStart"/>
            <w:r w:rsidRPr="00AD39D3">
              <w:rPr>
                <w:rFonts w:cs="Arial"/>
                <w:strike/>
                <w:color w:val="FF0000"/>
                <w:sz w:val="18"/>
                <w:szCs w:val="20"/>
              </w:rPr>
              <w:t>Ongoing</w:t>
            </w:r>
            <w:proofErr w:type="spellEnd"/>
            <w:r w:rsidR="00270C17" w:rsidRPr="00AD39D3">
              <w:rPr>
                <w:rFonts w:cs="Arial"/>
                <w:color w:val="FF0000"/>
                <w:sz w:val="18"/>
                <w:szCs w:val="20"/>
              </w:rPr>
              <w:t xml:space="preserve"> </w:t>
            </w:r>
            <w:r w:rsidR="00270C17" w:rsidRPr="00AD39D3">
              <w:rPr>
                <w:rFonts w:cs="Arial"/>
                <w:color w:val="0070C0"/>
                <w:sz w:val="18"/>
                <w:szCs w:val="20"/>
              </w:rPr>
              <w:t>Done and proving effective; a few GISCs to go</w:t>
            </w:r>
          </w:p>
        </w:tc>
      </w:tr>
      <w:tr w:rsidR="00F137A1" w:rsidRPr="0052500A" w14:paraId="1C936C73" w14:textId="77777777" w:rsidTr="00AD39D3">
        <w:trPr>
          <w:cantSplit/>
        </w:trPr>
        <w:tc>
          <w:tcPr>
            <w:tcW w:w="779" w:type="dxa"/>
          </w:tcPr>
          <w:p w14:paraId="0DF0525D"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14/1-6</w:t>
            </w:r>
          </w:p>
        </w:tc>
        <w:tc>
          <w:tcPr>
            <w:tcW w:w="3260" w:type="dxa"/>
          </w:tcPr>
          <w:p w14:paraId="57947DBE"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Decision:</w:t>
            </w:r>
            <w:r w:rsidRPr="00AD39D3">
              <w:rPr>
                <w:rFonts w:cs="Arial"/>
                <w:strike/>
                <w:color w:val="FF0000"/>
                <w:sz w:val="18"/>
                <w:szCs w:val="20"/>
              </w:rPr>
              <w:t xml:space="preserve"> Agreed </w:t>
            </w:r>
            <w:hyperlink r:id="rId123" w:history="1">
              <w:r w:rsidRPr="00AD39D3">
                <w:rPr>
                  <w:rStyle w:val="Hyperlink"/>
                  <w:rFonts w:cs="Arial"/>
                  <w:strike/>
                  <w:color w:val="FF0000"/>
                  <w:sz w:val="18"/>
                  <w:szCs w:val="20"/>
                </w:rPr>
                <w:t>Doc 04</w:t>
              </w:r>
            </w:hyperlink>
            <w:r w:rsidRPr="00AD39D3">
              <w:rPr>
                <w:rFonts w:cs="Arial"/>
                <w:strike/>
                <w:color w:val="FF0000"/>
                <w:sz w:val="18"/>
                <w:szCs w:val="20"/>
              </w:rPr>
              <w:t xml:space="preserve"> provides the basic structures of OAI-Sets to be provided by each GISC.</w:t>
            </w:r>
          </w:p>
        </w:tc>
        <w:tc>
          <w:tcPr>
            <w:tcW w:w="1418" w:type="dxa"/>
          </w:tcPr>
          <w:p w14:paraId="76A8D88F"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4688CD6D"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093DA299" w14:textId="30F411BC" w:rsidR="00F137A1" w:rsidRPr="00AD39D3" w:rsidRDefault="00270C17"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Done - </w:t>
            </w:r>
            <w:r w:rsidR="00F137A1" w:rsidRPr="00AD39D3">
              <w:rPr>
                <w:rFonts w:cs="Arial"/>
                <w:sz w:val="18"/>
                <w:szCs w:val="20"/>
              </w:rPr>
              <w:t xml:space="preserve">Completes Action Item </w:t>
            </w:r>
            <w:r w:rsidRPr="00AD39D3">
              <w:rPr>
                <w:rFonts w:cs="Arial"/>
                <w:sz w:val="18"/>
                <w:szCs w:val="20"/>
              </w:rPr>
              <w:t>14/1-</w:t>
            </w:r>
            <w:r w:rsidR="00F137A1" w:rsidRPr="00AD39D3">
              <w:rPr>
                <w:rFonts w:cs="Arial"/>
                <w:sz w:val="18"/>
                <w:szCs w:val="20"/>
              </w:rPr>
              <w:t>1</w:t>
            </w:r>
          </w:p>
        </w:tc>
      </w:tr>
      <w:tr w:rsidR="00F137A1" w:rsidRPr="0052500A" w14:paraId="61198619" w14:textId="77777777" w:rsidTr="00AD39D3">
        <w:trPr>
          <w:cantSplit/>
        </w:trPr>
        <w:tc>
          <w:tcPr>
            <w:tcW w:w="779" w:type="dxa"/>
          </w:tcPr>
          <w:p w14:paraId="5EB43957"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14/1-7</w:t>
            </w:r>
          </w:p>
        </w:tc>
        <w:tc>
          <w:tcPr>
            <w:tcW w:w="3260" w:type="dxa"/>
          </w:tcPr>
          <w:p w14:paraId="430895F9"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Action:</w:t>
            </w:r>
            <w:r w:rsidRPr="00AD39D3">
              <w:rPr>
                <w:rFonts w:cs="Arial"/>
                <w:strike/>
                <w:color w:val="FF0000"/>
                <w:sz w:val="18"/>
                <w:szCs w:val="20"/>
              </w:rPr>
              <w:t xml:space="preserve"> Requested: </w:t>
            </w:r>
          </w:p>
          <w:p w14:paraId="3B6E435B"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a) all GISCs to implement the set membership in the headers of items returned in response to the </w:t>
            </w:r>
            <w:proofErr w:type="spellStart"/>
            <w:r w:rsidRPr="00AD39D3">
              <w:rPr>
                <w:rFonts w:cs="Arial"/>
                <w:strike/>
                <w:color w:val="FF0000"/>
                <w:sz w:val="18"/>
                <w:szCs w:val="20"/>
              </w:rPr>
              <w:t>GetRecord</w:t>
            </w:r>
            <w:proofErr w:type="spellEnd"/>
            <w:r w:rsidRPr="00AD39D3">
              <w:rPr>
                <w:rFonts w:cs="Arial"/>
                <w:strike/>
                <w:color w:val="FF0000"/>
                <w:sz w:val="18"/>
                <w:szCs w:val="20"/>
              </w:rPr>
              <w:t xml:space="preserve"> requests; and </w:t>
            </w:r>
          </w:p>
          <w:p w14:paraId="101AC1FE"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b) </w:t>
            </w:r>
            <w:proofErr w:type="gramStart"/>
            <w:r w:rsidRPr="00AD39D3">
              <w:rPr>
                <w:rFonts w:cs="Arial"/>
                <w:strike/>
                <w:color w:val="FF0000"/>
                <w:sz w:val="18"/>
                <w:szCs w:val="20"/>
              </w:rPr>
              <w:t>each</w:t>
            </w:r>
            <w:proofErr w:type="gramEnd"/>
            <w:r w:rsidRPr="00AD39D3">
              <w:rPr>
                <w:rFonts w:cs="Arial"/>
                <w:strike/>
                <w:color w:val="FF0000"/>
                <w:sz w:val="18"/>
                <w:szCs w:val="20"/>
              </w:rPr>
              <w:t xml:space="preserve"> GISC to make sure that all the sets include all the records, especially records that have not belonged to any operational GISC.</w:t>
            </w:r>
          </w:p>
        </w:tc>
        <w:tc>
          <w:tcPr>
            <w:tcW w:w="1418" w:type="dxa"/>
          </w:tcPr>
          <w:p w14:paraId="6D90EF22"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6C32DE97"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76922EC7" w14:textId="377CDD88" w:rsidR="00F137A1" w:rsidRPr="00AD39D3" w:rsidRDefault="00F137A1" w:rsidP="009E4238">
            <w:pPr>
              <w:tabs>
                <w:tab w:val="left" w:pos="1134"/>
                <w:tab w:val="left" w:pos="2268"/>
                <w:tab w:val="left" w:pos="3402"/>
                <w:tab w:val="left" w:pos="4534"/>
              </w:tabs>
              <w:spacing w:after="0"/>
              <w:rPr>
                <w:rFonts w:cs="Arial"/>
                <w:strike/>
                <w:color w:val="FF0000"/>
                <w:sz w:val="18"/>
                <w:szCs w:val="20"/>
              </w:rPr>
            </w:pPr>
            <w:proofErr w:type="spellStart"/>
            <w:r w:rsidRPr="00AD39D3">
              <w:rPr>
                <w:rFonts w:cs="Arial"/>
                <w:strike/>
                <w:color w:val="FF0000"/>
                <w:sz w:val="18"/>
                <w:szCs w:val="20"/>
              </w:rPr>
              <w:t>Ongoing</w:t>
            </w:r>
            <w:proofErr w:type="spellEnd"/>
            <w:r w:rsidR="00270C17" w:rsidRPr="00AD39D3">
              <w:rPr>
                <w:rFonts w:cs="Arial"/>
                <w:strike/>
                <w:color w:val="FF0000"/>
                <w:sz w:val="18"/>
                <w:szCs w:val="20"/>
              </w:rPr>
              <w:br/>
            </w:r>
            <w:r w:rsidR="00270C17" w:rsidRPr="00AD39D3">
              <w:rPr>
                <w:rFonts w:cs="Arial"/>
                <w:color w:val="0070C0"/>
                <w:sz w:val="18"/>
                <w:szCs w:val="20"/>
              </w:rPr>
              <w:t>Done. Normal Activity</w:t>
            </w:r>
          </w:p>
        </w:tc>
      </w:tr>
      <w:tr w:rsidR="00F137A1" w:rsidRPr="0052500A" w14:paraId="257F9A86" w14:textId="77777777" w:rsidTr="00AD39D3">
        <w:trPr>
          <w:cantSplit/>
        </w:trPr>
        <w:tc>
          <w:tcPr>
            <w:tcW w:w="779" w:type="dxa"/>
          </w:tcPr>
          <w:p w14:paraId="2B3A4606"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lastRenderedPageBreak/>
              <w:t>14/1-8</w:t>
            </w:r>
          </w:p>
        </w:tc>
        <w:tc>
          <w:tcPr>
            <w:tcW w:w="3260" w:type="dxa"/>
          </w:tcPr>
          <w:p w14:paraId="759D1EF5"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 xml:space="preserve">Decision: </w:t>
            </w:r>
            <w:r w:rsidRPr="00AD39D3">
              <w:rPr>
                <w:rFonts w:cs="Arial"/>
                <w:strike/>
                <w:color w:val="FF0000"/>
                <w:sz w:val="18"/>
                <w:szCs w:val="20"/>
              </w:rPr>
              <w:t xml:space="preserve">Agreed to minimize the synchronization failure by following two practical rules: </w:t>
            </w:r>
          </w:p>
          <w:p w14:paraId="27B9817C"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a) avoid using identifiers with only case difference as the primary rule, </w:t>
            </w:r>
          </w:p>
          <w:p w14:paraId="12A93BDB"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b) if there is no way other than using identifiers with only case difference, delete old records explicitly (by issuing OAI deleted message), before adding new records</w:t>
            </w:r>
          </w:p>
        </w:tc>
        <w:tc>
          <w:tcPr>
            <w:tcW w:w="1418" w:type="dxa"/>
          </w:tcPr>
          <w:p w14:paraId="0169F0D1"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58483480"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21442DB2"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proofErr w:type="spellStart"/>
            <w:r w:rsidRPr="00AD39D3">
              <w:rPr>
                <w:rFonts w:cs="Arial"/>
                <w:strike/>
                <w:color w:val="FF0000"/>
                <w:sz w:val="18"/>
                <w:szCs w:val="20"/>
              </w:rPr>
              <w:t>Ongoing</w:t>
            </w:r>
            <w:proofErr w:type="spellEnd"/>
          </w:p>
          <w:p w14:paraId="651303A4" w14:textId="3C74BE19" w:rsidR="00AD39D3" w:rsidRPr="00AD39D3" w:rsidRDefault="00AD39D3" w:rsidP="009E4238">
            <w:pPr>
              <w:tabs>
                <w:tab w:val="left" w:pos="1134"/>
                <w:tab w:val="left" w:pos="2268"/>
                <w:tab w:val="left" w:pos="3402"/>
                <w:tab w:val="left" w:pos="4534"/>
              </w:tabs>
              <w:spacing w:after="0"/>
              <w:rPr>
                <w:rFonts w:cs="Arial"/>
                <w:strike/>
                <w:color w:val="FF0000"/>
                <w:sz w:val="18"/>
                <w:szCs w:val="20"/>
              </w:rPr>
            </w:pPr>
            <w:r w:rsidRPr="00AD39D3">
              <w:rPr>
                <w:rFonts w:cs="Arial"/>
                <w:color w:val="0070C0"/>
                <w:sz w:val="18"/>
                <w:szCs w:val="20"/>
              </w:rPr>
              <w:t>Done. Normal Activity</w:t>
            </w:r>
          </w:p>
        </w:tc>
      </w:tr>
      <w:tr w:rsidR="00F137A1" w:rsidRPr="0052500A" w14:paraId="1A7D8BF8" w14:textId="77777777" w:rsidTr="00AD39D3">
        <w:trPr>
          <w:cantSplit/>
        </w:trPr>
        <w:tc>
          <w:tcPr>
            <w:tcW w:w="779" w:type="dxa"/>
          </w:tcPr>
          <w:p w14:paraId="2B57C865"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14/1-9</w:t>
            </w:r>
          </w:p>
        </w:tc>
        <w:tc>
          <w:tcPr>
            <w:tcW w:w="3260" w:type="dxa"/>
          </w:tcPr>
          <w:p w14:paraId="61AF89A1"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 xml:space="preserve">Action: </w:t>
            </w:r>
            <w:r w:rsidRPr="00AD39D3">
              <w:rPr>
                <w:rFonts w:cs="Arial"/>
                <w:strike/>
                <w:color w:val="FF0000"/>
                <w:sz w:val="18"/>
                <w:szCs w:val="20"/>
              </w:rPr>
              <w:t>Agreed:</w:t>
            </w:r>
          </w:p>
          <w:p w14:paraId="263FD582"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a) That all harvesters need to be able to harvest records even with default namespace declarations; </w:t>
            </w:r>
          </w:p>
          <w:p w14:paraId="79EEA4E7"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b) To encourage metadata creators to avoid using default namespace declaration.</w:t>
            </w:r>
          </w:p>
        </w:tc>
        <w:tc>
          <w:tcPr>
            <w:tcW w:w="1418" w:type="dxa"/>
          </w:tcPr>
          <w:p w14:paraId="53393976"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555E5455"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0C573640" w14:textId="1F52B0B5" w:rsidR="00AD39D3" w:rsidRPr="00AD39D3" w:rsidRDefault="00F137A1" w:rsidP="00AD39D3">
            <w:pPr>
              <w:tabs>
                <w:tab w:val="left" w:pos="1134"/>
                <w:tab w:val="left" w:pos="2268"/>
                <w:tab w:val="left" w:pos="3402"/>
                <w:tab w:val="left" w:pos="4534"/>
              </w:tabs>
              <w:spacing w:after="0"/>
              <w:rPr>
                <w:rFonts w:cs="Arial"/>
                <w:strike/>
                <w:color w:val="FF0000"/>
                <w:sz w:val="18"/>
                <w:szCs w:val="20"/>
              </w:rPr>
            </w:pPr>
            <w:proofErr w:type="spellStart"/>
            <w:r w:rsidRPr="00AD39D3">
              <w:rPr>
                <w:rFonts w:cs="Arial"/>
                <w:strike/>
                <w:color w:val="FF0000"/>
                <w:sz w:val="18"/>
                <w:szCs w:val="20"/>
              </w:rPr>
              <w:t>Ongoing</w:t>
            </w:r>
            <w:proofErr w:type="spellEnd"/>
            <w:r w:rsidR="00AD39D3" w:rsidRPr="00AD39D3">
              <w:rPr>
                <w:rFonts w:cs="Arial"/>
                <w:strike/>
                <w:color w:val="FF0000"/>
                <w:sz w:val="18"/>
                <w:szCs w:val="20"/>
              </w:rPr>
              <w:t xml:space="preserve"> </w:t>
            </w:r>
          </w:p>
          <w:p w14:paraId="1ED6335F" w14:textId="08C8EDAD" w:rsidR="00F137A1" w:rsidRPr="00AD39D3" w:rsidRDefault="00AD39D3" w:rsidP="00AD39D3">
            <w:pPr>
              <w:tabs>
                <w:tab w:val="left" w:pos="1134"/>
                <w:tab w:val="left" w:pos="2268"/>
                <w:tab w:val="left" w:pos="3402"/>
                <w:tab w:val="left" w:pos="4534"/>
              </w:tabs>
              <w:spacing w:after="0"/>
              <w:rPr>
                <w:rFonts w:cs="Arial"/>
                <w:strike/>
                <w:color w:val="FF0000"/>
                <w:sz w:val="18"/>
                <w:szCs w:val="20"/>
              </w:rPr>
            </w:pPr>
            <w:r w:rsidRPr="00AD39D3">
              <w:rPr>
                <w:rFonts w:cs="Arial"/>
                <w:color w:val="0070C0"/>
                <w:sz w:val="18"/>
                <w:szCs w:val="20"/>
              </w:rPr>
              <w:t>Done. Normal Activity</w:t>
            </w:r>
          </w:p>
        </w:tc>
      </w:tr>
      <w:tr w:rsidR="00F137A1" w:rsidRPr="0052500A" w14:paraId="3EE46233" w14:textId="77777777" w:rsidTr="00AD39D3">
        <w:trPr>
          <w:cantSplit/>
        </w:trPr>
        <w:tc>
          <w:tcPr>
            <w:tcW w:w="779" w:type="dxa"/>
          </w:tcPr>
          <w:p w14:paraId="5D6F755F"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14/1-10</w:t>
            </w:r>
          </w:p>
        </w:tc>
        <w:tc>
          <w:tcPr>
            <w:tcW w:w="3260" w:type="dxa"/>
          </w:tcPr>
          <w:p w14:paraId="17F693E8"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 xml:space="preserve">Action: </w:t>
            </w:r>
            <w:r w:rsidRPr="00AD39D3">
              <w:rPr>
                <w:rFonts w:cs="Arial"/>
                <w:strike/>
                <w:color w:val="FF0000"/>
                <w:sz w:val="18"/>
                <w:szCs w:val="20"/>
              </w:rPr>
              <w:t xml:space="preserve">Urged the GISCs to fix inaccurate </w:t>
            </w:r>
            <w:proofErr w:type="spellStart"/>
            <w:r w:rsidRPr="00AD39D3">
              <w:rPr>
                <w:rFonts w:cs="Arial"/>
                <w:strike/>
                <w:color w:val="FF0000"/>
                <w:sz w:val="18"/>
                <w:szCs w:val="20"/>
              </w:rPr>
              <w:t>datestamps</w:t>
            </w:r>
            <w:proofErr w:type="spellEnd"/>
            <w:r w:rsidRPr="00AD39D3">
              <w:rPr>
                <w:rFonts w:cs="Arial"/>
                <w:strike/>
                <w:color w:val="FF0000"/>
                <w:sz w:val="18"/>
                <w:szCs w:val="20"/>
              </w:rPr>
              <w:t xml:space="preserve"> in OAI headers and selective harvesting arguments: “until” and “from”, by the next ET-WISC meeting</w:t>
            </w:r>
          </w:p>
        </w:tc>
        <w:tc>
          <w:tcPr>
            <w:tcW w:w="1418" w:type="dxa"/>
          </w:tcPr>
          <w:p w14:paraId="6994EF50"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lang w:val="en-US"/>
              </w:rPr>
            </w:pPr>
            <w:r w:rsidRPr="00AD39D3">
              <w:rPr>
                <w:rFonts w:cs="Arial"/>
                <w:strike/>
                <w:color w:val="FF0000"/>
                <w:sz w:val="18"/>
                <w:szCs w:val="20"/>
                <w:lang w:val="en-US"/>
              </w:rPr>
              <w:t>GISCs</w:t>
            </w:r>
          </w:p>
        </w:tc>
        <w:tc>
          <w:tcPr>
            <w:tcW w:w="1701" w:type="dxa"/>
          </w:tcPr>
          <w:p w14:paraId="11ADCD92"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By next ET-WISC meeting</w:t>
            </w:r>
          </w:p>
        </w:tc>
        <w:tc>
          <w:tcPr>
            <w:tcW w:w="2621" w:type="dxa"/>
          </w:tcPr>
          <w:p w14:paraId="53B41708" w14:textId="1A18A69F" w:rsidR="00F137A1" w:rsidRPr="00AD39D3" w:rsidRDefault="00F137A1" w:rsidP="008B0DFA">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To be </w:t>
            </w:r>
            <w:r w:rsidRPr="00AD39D3">
              <w:rPr>
                <w:rFonts w:cs="Arial"/>
                <w:sz w:val="18"/>
                <w:szCs w:val="20"/>
              </w:rPr>
              <w:t>done</w:t>
            </w:r>
            <w:r w:rsidR="00AD39D3" w:rsidRPr="00AD39D3">
              <w:rPr>
                <w:rFonts w:cs="Arial"/>
                <w:sz w:val="18"/>
                <w:szCs w:val="20"/>
              </w:rPr>
              <w:t xml:space="preserve"> </w:t>
            </w:r>
            <w:r w:rsidR="00AD39D3" w:rsidRPr="00AD39D3">
              <w:rPr>
                <w:rFonts w:cs="Arial"/>
                <w:color w:val="0070C0"/>
                <w:sz w:val="18"/>
                <w:szCs w:val="20"/>
              </w:rPr>
              <w:t>- See new action item 15/1-</w:t>
            </w:r>
            <w:r w:rsidR="008B0DFA">
              <w:rPr>
                <w:rFonts w:cs="Arial"/>
                <w:color w:val="0070C0"/>
                <w:sz w:val="18"/>
                <w:szCs w:val="20"/>
              </w:rPr>
              <w:t>10</w:t>
            </w:r>
          </w:p>
        </w:tc>
      </w:tr>
      <w:tr w:rsidR="00F137A1" w:rsidRPr="0052500A" w14:paraId="6AA7CE77" w14:textId="77777777" w:rsidTr="00AD39D3">
        <w:trPr>
          <w:cantSplit/>
        </w:trPr>
        <w:tc>
          <w:tcPr>
            <w:tcW w:w="779" w:type="dxa"/>
          </w:tcPr>
          <w:p w14:paraId="5A9825A1"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14/1-11</w:t>
            </w:r>
          </w:p>
        </w:tc>
        <w:tc>
          <w:tcPr>
            <w:tcW w:w="3260" w:type="dxa"/>
          </w:tcPr>
          <w:p w14:paraId="19E868EF"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Action:</w:t>
            </w:r>
            <w:r w:rsidRPr="00AD39D3">
              <w:rPr>
                <w:rFonts w:cs="Arial"/>
                <w:sz w:val="18"/>
                <w:szCs w:val="20"/>
              </w:rPr>
              <w:t xml:space="preserve"> Agreed to use the ET-WISC internal forum (</w:t>
            </w:r>
            <w:hyperlink r:id="rId124" w:history="1">
              <w:r w:rsidRPr="00AD39D3">
                <w:rPr>
                  <w:rStyle w:val="Hyperlink"/>
                  <w:rFonts w:cs="Arial"/>
                  <w:sz w:val="18"/>
                  <w:szCs w:val="20"/>
                </w:rPr>
                <w:t>http://www.wmo.int/pages/prog/www/WIS/wiswiki/tiki-view_forum.php?forumId=12</w:t>
              </w:r>
            </w:hyperlink>
            <w:r w:rsidRPr="00AD39D3">
              <w:rPr>
                <w:rFonts w:cs="Arial"/>
                <w:sz w:val="18"/>
                <w:szCs w:val="20"/>
              </w:rPr>
              <w:t>) to discuss issues.</w:t>
            </w:r>
          </w:p>
        </w:tc>
        <w:tc>
          <w:tcPr>
            <w:tcW w:w="1418" w:type="dxa"/>
          </w:tcPr>
          <w:p w14:paraId="040E4B54" w14:textId="77777777" w:rsidR="00F137A1" w:rsidRPr="00AD39D3" w:rsidRDefault="00F137A1" w:rsidP="009E4238">
            <w:pPr>
              <w:tabs>
                <w:tab w:val="left" w:pos="1134"/>
                <w:tab w:val="left" w:pos="2268"/>
                <w:tab w:val="left" w:pos="3402"/>
                <w:tab w:val="left" w:pos="4534"/>
              </w:tabs>
              <w:spacing w:after="0"/>
              <w:rPr>
                <w:rFonts w:cs="Arial"/>
                <w:sz w:val="18"/>
                <w:szCs w:val="20"/>
                <w:lang w:val="en-US"/>
              </w:rPr>
            </w:pPr>
            <w:r w:rsidRPr="00AD39D3">
              <w:rPr>
                <w:rFonts w:cs="Arial"/>
                <w:sz w:val="18"/>
                <w:szCs w:val="20"/>
              </w:rPr>
              <w:t>TT-GISC</w:t>
            </w:r>
          </w:p>
        </w:tc>
        <w:tc>
          <w:tcPr>
            <w:tcW w:w="1701" w:type="dxa"/>
          </w:tcPr>
          <w:p w14:paraId="336C9954" w14:textId="365C45F0"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ASAP</w:t>
            </w:r>
            <w:r w:rsidR="00AD39D3" w:rsidRPr="00AD39D3">
              <w:rPr>
                <w:color w:val="FF0000"/>
                <w:sz w:val="18"/>
              </w:rPr>
              <w:t xml:space="preserve"> </w:t>
            </w:r>
            <w:r w:rsidR="00AD39D3" w:rsidRPr="00AD39D3">
              <w:rPr>
                <w:rFonts w:cs="Arial"/>
                <w:color w:val="0070C0"/>
                <w:sz w:val="18"/>
                <w:szCs w:val="20"/>
              </w:rPr>
              <w:t>Leave on agenda</w:t>
            </w:r>
          </w:p>
        </w:tc>
        <w:tc>
          <w:tcPr>
            <w:tcW w:w="2621" w:type="dxa"/>
          </w:tcPr>
          <w:p w14:paraId="6842EDC0" w14:textId="69AB16F7"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Forum created, now need relevant usage</w:t>
            </w:r>
            <w:r w:rsidRPr="00AD39D3">
              <w:rPr>
                <w:rFonts w:cs="Arial"/>
                <w:sz w:val="18"/>
                <w:szCs w:val="20"/>
              </w:rPr>
              <w:t xml:space="preserve">. </w:t>
            </w:r>
            <w:proofErr w:type="spellStart"/>
            <w:r w:rsidR="00F137A1" w:rsidRPr="00AD39D3">
              <w:rPr>
                <w:rFonts w:cs="Arial"/>
                <w:sz w:val="18"/>
                <w:szCs w:val="20"/>
              </w:rPr>
              <w:t>Ongoing</w:t>
            </w:r>
            <w:proofErr w:type="spellEnd"/>
          </w:p>
        </w:tc>
      </w:tr>
      <w:tr w:rsidR="00F137A1" w:rsidRPr="0052500A" w14:paraId="478B885C" w14:textId="77777777" w:rsidTr="00AD39D3">
        <w:trPr>
          <w:cantSplit/>
        </w:trPr>
        <w:tc>
          <w:tcPr>
            <w:tcW w:w="779" w:type="dxa"/>
          </w:tcPr>
          <w:p w14:paraId="42A8A4C4"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14/1-12</w:t>
            </w:r>
          </w:p>
        </w:tc>
        <w:tc>
          <w:tcPr>
            <w:tcW w:w="3260" w:type="dxa"/>
          </w:tcPr>
          <w:p w14:paraId="5AC5BE81" w14:textId="77777777" w:rsidR="00F137A1" w:rsidRPr="00AD39D3" w:rsidRDefault="00F137A1" w:rsidP="009E4238">
            <w:pPr>
              <w:tabs>
                <w:tab w:val="left" w:pos="1134"/>
                <w:tab w:val="left" w:pos="2268"/>
                <w:tab w:val="left" w:pos="3402"/>
                <w:tab w:val="left" w:pos="4534"/>
              </w:tabs>
              <w:spacing w:after="0"/>
              <w:rPr>
                <w:rFonts w:cs="Arial"/>
                <w:b/>
                <w:sz w:val="18"/>
                <w:szCs w:val="20"/>
              </w:rPr>
            </w:pPr>
            <w:r w:rsidRPr="00AD39D3">
              <w:rPr>
                <w:rFonts w:cs="Arial"/>
                <w:b/>
                <w:sz w:val="18"/>
                <w:szCs w:val="20"/>
              </w:rPr>
              <w:t xml:space="preserve">Action: </w:t>
            </w:r>
          </w:p>
          <w:p w14:paraId="6F2A49C1"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a) Requested ET-CTS, while investigating cloud computing solutions, to address: legal issues of countries using storage outside of nation; - political barriers to one country using a service managed by another; and data access policy.</w:t>
            </w:r>
          </w:p>
          <w:p w14:paraId="4539F532" w14:textId="65A9CF9F" w:rsidR="00AD39D3" w:rsidRPr="00AD39D3" w:rsidRDefault="00F137A1" w:rsidP="00AD39D3">
            <w:pPr>
              <w:tabs>
                <w:tab w:val="left" w:pos="1134"/>
                <w:tab w:val="left" w:pos="2268"/>
                <w:tab w:val="left" w:pos="3402"/>
                <w:tab w:val="left" w:pos="4534"/>
              </w:tabs>
              <w:spacing w:after="0"/>
              <w:jc w:val="both"/>
              <w:rPr>
                <w:rFonts w:cs="Arial"/>
                <w:color w:val="0070C0"/>
                <w:sz w:val="18"/>
                <w:szCs w:val="20"/>
              </w:rPr>
            </w:pPr>
            <w:r w:rsidRPr="00AD39D3">
              <w:rPr>
                <w:rFonts w:cs="Arial"/>
                <w:sz w:val="18"/>
                <w:szCs w:val="20"/>
              </w:rPr>
              <w:t xml:space="preserve"> b) The chair suggested that once ET-CTS </w:t>
            </w:r>
            <w:proofErr w:type="gramStart"/>
            <w:r w:rsidRPr="00AD39D3">
              <w:rPr>
                <w:rFonts w:cs="Arial"/>
                <w:sz w:val="18"/>
                <w:szCs w:val="20"/>
              </w:rPr>
              <w:t>has</w:t>
            </w:r>
            <w:proofErr w:type="gramEnd"/>
            <w:r w:rsidRPr="00AD39D3">
              <w:rPr>
                <w:rFonts w:cs="Arial"/>
                <w:sz w:val="18"/>
                <w:szCs w:val="20"/>
              </w:rPr>
              <w:t xml:space="preserve"> considered this document from a CTS perspective, it is recommended that at least a couple of GISCs experiment further with this concept.</w:t>
            </w:r>
            <w:r w:rsidR="00AD39D3" w:rsidRPr="00AD39D3">
              <w:rPr>
                <w:rFonts w:cs="Arial"/>
                <w:sz w:val="18"/>
                <w:szCs w:val="20"/>
              </w:rPr>
              <w:t xml:space="preserve"> </w:t>
            </w:r>
          </w:p>
          <w:p w14:paraId="445C6AB9" w14:textId="5B805781"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c) TT-GISC members to participate in Cloud project</w:t>
            </w:r>
          </w:p>
        </w:tc>
        <w:tc>
          <w:tcPr>
            <w:tcW w:w="1418" w:type="dxa"/>
          </w:tcPr>
          <w:p w14:paraId="28770D8E"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a) ET-CTS chair,</w:t>
            </w:r>
          </w:p>
          <w:p w14:paraId="672F33F3" w14:textId="39EF7F97" w:rsidR="00AD39D3" w:rsidRPr="00AD39D3" w:rsidRDefault="00F137A1" w:rsidP="00AD39D3">
            <w:pPr>
              <w:tabs>
                <w:tab w:val="left" w:pos="1134"/>
                <w:tab w:val="left" w:pos="2268"/>
                <w:tab w:val="left" w:pos="3402"/>
                <w:tab w:val="left" w:pos="4534"/>
              </w:tabs>
              <w:spacing w:after="0"/>
              <w:rPr>
                <w:rFonts w:cs="Arial"/>
                <w:color w:val="0070C0"/>
                <w:sz w:val="18"/>
                <w:szCs w:val="20"/>
              </w:rPr>
            </w:pPr>
            <w:r w:rsidRPr="00AD39D3">
              <w:rPr>
                <w:rFonts w:cs="Arial"/>
                <w:sz w:val="18"/>
                <w:szCs w:val="20"/>
              </w:rPr>
              <w:t>b) TT-GISC chair.</w:t>
            </w:r>
            <w:r w:rsidR="00AD39D3" w:rsidRPr="00AD39D3">
              <w:rPr>
                <w:sz w:val="18"/>
              </w:rPr>
              <w:t xml:space="preserve"> </w:t>
            </w:r>
          </w:p>
          <w:p w14:paraId="7A4FCBF6" w14:textId="18E8E6EB"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c) Participating GISCs</w:t>
            </w:r>
          </w:p>
        </w:tc>
        <w:tc>
          <w:tcPr>
            <w:tcW w:w="1701" w:type="dxa"/>
          </w:tcPr>
          <w:p w14:paraId="6250923A"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a) March 2014</w:t>
            </w:r>
          </w:p>
          <w:p w14:paraId="7AA0FE10" w14:textId="60719348" w:rsidR="00AD39D3" w:rsidRPr="00AD39D3" w:rsidRDefault="00F137A1" w:rsidP="00AD39D3">
            <w:pPr>
              <w:tabs>
                <w:tab w:val="left" w:pos="1134"/>
                <w:tab w:val="left" w:pos="2268"/>
                <w:tab w:val="left" w:pos="3402"/>
                <w:tab w:val="left" w:pos="4534"/>
              </w:tabs>
              <w:spacing w:after="0"/>
              <w:rPr>
                <w:rFonts w:cs="Arial"/>
                <w:sz w:val="18"/>
                <w:szCs w:val="20"/>
              </w:rPr>
            </w:pPr>
            <w:r w:rsidRPr="00AD39D3">
              <w:rPr>
                <w:rFonts w:cs="Arial"/>
                <w:sz w:val="18"/>
                <w:szCs w:val="20"/>
              </w:rPr>
              <w:t>b) When convenient</w:t>
            </w:r>
            <w:r w:rsidR="00AD39D3" w:rsidRPr="00AD39D3">
              <w:rPr>
                <w:rFonts w:cs="Arial"/>
                <w:sz w:val="18"/>
                <w:szCs w:val="20"/>
              </w:rPr>
              <w:t xml:space="preserve"> </w:t>
            </w:r>
          </w:p>
          <w:p w14:paraId="4806B0A2" w14:textId="0D3FB78F"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c) report back to next TT-GISC meeting</w:t>
            </w:r>
          </w:p>
        </w:tc>
        <w:tc>
          <w:tcPr>
            <w:tcW w:w="2621" w:type="dxa"/>
          </w:tcPr>
          <w:p w14:paraId="56A71350" w14:textId="77777777" w:rsidR="00AD39D3" w:rsidRPr="00AD39D3" w:rsidRDefault="00F137A1" w:rsidP="00AD39D3">
            <w:pPr>
              <w:tabs>
                <w:tab w:val="left" w:pos="1134"/>
                <w:tab w:val="left" w:pos="2268"/>
                <w:tab w:val="left" w:pos="3402"/>
                <w:tab w:val="left" w:pos="4534"/>
              </w:tabs>
              <w:spacing w:after="0"/>
              <w:rPr>
                <w:rFonts w:cs="Arial"/>
                <w:color w:val="0070C0"/>
                <w:sz w:val="18"/>
                <w:szCs w:val="20"/>
              </w:rPr>
            </w:pPr>
            <w:r w:rsidRPr="00AD39D3">
              <w:rPr>
                <w:rFonts w:cs="Arial"/>
                <w:strike/>
                <w:color w:val="FF0000"/>
                <w:sz w:val="18"/>
                <w:szCs w:val="20"/>
              </w:rPr>
              <w:t>To be done</w:t>
            </w:r>
            <w:r w:rsidR="00AD39D3" w:rsidRPr="00AD39D3">
              <w:rPr>
                <w:rFonts w:cs="Arial"/>
                <w:strike/>
                <w:sz w:val="18"/>
                <w:szCs w:val="20"/>
              </w:rPr>
              <w:br/>
            </w:r>
            <w:r w:rsidR="00AD39D3" w:rsidRPr="00AD39D3">
              <w:rPr>
                <w:rFonts w:cs="Arial"/>
                <w:color w:val="0070C0"/>
                <w:sz w:val="18"/>
                <w:szCs w:val="20"/>
              </w:rPr>
              <w:t>a) &amp; b) both Done – Cloud project in progress</w:t>
            </w:r>
          </w:p>
          <w:p w14:paraId="43B31077" w14:textId="629CBCED" w:rsidR="00F137A1" w:rsidRPr="00AD39D3" w:rsidRDefault="00AD39D3" w:rsidP="00AD39D3">
            <w:pPr>
              <w:tabs>
                <w:tab w:val="left" w:pos="1134"/>
                <w:tab w:val="left" w:pos="2268"/>
                <w:tab w:val="left" w:pos="3402"/>
                <w:tab w:val="left" w:pos="4534"/>
              </w:tabs>
              <w:spacing w:after="0"/>
              <w:rPr>
                <w:rFonts w:cs="Arial"/>
                <w:strike/>
                <w:sz w:val="18"/>
                <w:szCs w:val="20"/>
              </w:rPr>
            </w:pPr>
            <w:r w:rsidRPr="00AD39D3">
              <w:rPr>
                <w:rFonts w:cs="Arial"/>
                <w:color w:val="0070C0"/>
                <w:sz w:val="18"/>
                <w:szCs w:val="20"/>
              </w:rPr>
              <w:t>C) new</w:t>
            </w:r>
          </w:p>
        </w:tc>
      </w:tr>
      <w:tr w:rsidR="00F137A1" w:rsidRPr="0052500A" w14:paraId="7A18244D" w14:textId="77777777" w:rsidTr="00AD39D3">
        <w:trPr>
          <w:cantSplit/>
        </w:trPr>
        <w:tc>
          <w:tcPr>
            <w:tcW w:w="779" w:type="dxa"/>
          </w:tcPr>
          <w:p w14:paraId="4EFB172D"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lastRenderedPageBreak/>
              <w:t>14/1-13</w:t>
            </w:r>
          </w:p>
        </w:tc>
        <w:tc>
          <w:tcPr>
            <w:tcW w:w="3260" w:type="dxa"/>
          </w:tcPr>
          <w:p w14:paraId="246281CC" w14:textId="74706F54" w:rsidR="00AD39D3" w:rsidRPr="00AD39D3" w:rsidRDefault="00F137A1" w:rsidP="00AD39D3">
            <w:pPr>
              <w:tabs>
                <w:tab w:val="left" w:pos="1134"/>
                <w:tab w:val="left" w:pos="2268"/>
                <w:tab w:val="left" w:pos="3402"/>
                <w:tab w:val="left" w:pos="4534"/>
              </w:tabs>
              <w:spacing w:after="0"/>
              <w:jc w:val="both"/>
              <w:rPr>
                <w:rFonts w:cs="Arial"/>
                <w:color w:val="0070C0"/>
                <w:sz w:val="18"/>
                <w:szCs w:val="20"/>
              </w:rPr>
            </w:pPr>
            <w:r w:rsidRPr="00AD39D3">
              <w:rPr>
                <w:rFonts w:cs="Arial"/>
                <w:b/>
                <w:sz w:val="18"/>
                <w:szCs w:val="20"/>
              </w:rPr>
              <w:t>Recommendation:</w:t>
            </w:r>
            <w:r w:rsidRPr="00AD39D3">
              <w:rPr>
                <w:rFonts w:cs="Arial"/>
                <w:sz w:val="18"/>
                <w:szCs w:val="20"/>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r w:rsidR="00AD39D3" w:rsidRPr="00AD39D3">
              <w:rPr>
                <w:rFonts w:cs="Arial"/>
                <w:sz w:val="18"/>
                <w:szCs w:val="20"/>
              </w:rPr>
              <w:t xml:space="preserve"> </w:t>
            </w:r>
          </w:p>
          <w:p w14:paraId="721A425A" w14:textId="77777777" w:rsidR="00AD39D3" w:rsidRPr="00AD39D3" w:rsidRDefault="00AD39D3" w:rsidP="00AD39D3">
            <w:pPr>
              <w:tabs>
                <w:tab w:val="left" w:pos="1134"/>
                <w:tab w:val="left" w:pos="2268"/>
                <w:tab w:val="left" w:pos="3402"/>
                <w:tab w:val="left" w:pos="4534"/>
              </w:tabs>
              <w:spacing w:after="0"/>
              <w:jc w:val="both"/>
              <w:rPr>
                <w:rFonts w:cs="Arial"/>
                <w:color w:val="0070C0"/>
                <w:sz w:val="18"/>
                <w:szCs w:val="20"/>
              </w:rPr>
            </w:pPr>
            <w:r w:rsidRPr="00AD39D3">
              <w:rPr>
                <w:rFonts w:cs="Arial"/>
                <w:color w:val="0070C0"/>
                <w:sz w:val="18"/>
                <w:szCs w:val="20"/>
              </w:rPr>
              <w:t>d) TT-GISC maintain close liaison with monitoring team</w:t>
            </w:r>
          </w:p>
          <w:p w14:paraId="11B4E674" w14:textId="77777777" w:rsidR="00F137A1" w:rsidRPr="00AD39D3" w:rsidRDefault="00F137A1" w:rsidP="009E4238">
            <w:pPr>
              <w:tabs>
                <w:tab w:val="left" w:pos="1134"/>
                <w:tab w:val="left" w:pos="2268"/>
                <w:tab w:val="left" w:pos="3402"/>
                <w:tab w:val="left" w:pos="4534"/>
              </w:tabs>
              <w:spacing w:after="0"/>
              <w:rPr>
                <w:rFonts w:cs="Arial"/>
                <w:sz w:val="18"/>
                <w:szCs w:val="20"/>
              </w:rPr>
            </w:pPr>
          </w:p>
        </w:tc>
        <w:tc>
          <w:tcPr>
            <w:tcW w:w="1418" w:type="dxa"/>
          </w:tcPr>
          <w:p w14:paraId="63F9A018" w14:textId="454C56CD"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sz w:val="18"/>
                <w:szCs w:val="20"/>
              </w:rPr>
              <w:t>As per action 14/1-3</w:t>
            </w:r>
            <w:r w:rsidR="00AD39D3" w:rsidRPr="00AD39D3">
              <w:rPr>
                <w:rFonts w:cs="Arial"/>
                <w:sz w:val="18"/>
                <w:szCs w:val="20"/>
              </w:rPr>
              <w:br/>
            </w:r>
            <w:r w:rsidR="00AD39D3" w:rsidRPr="00AD39D3">
              <w:rPr>
                <w:rFonts w:cs="Arial"/>
                <w:color w:val="0070C0"/>
                <w:sz w:val="18"/>
                <w:szCs w:val="20"/>
              </w:rPr>
              <w:t xml:space="preserve">Remy as project lead and </w:t>
            </w:r>
            <w:proofErr w:type="spellStart"/>
            <w:r w:rsidR="00AD39D3" w:rsidRPr="00AD39D3">
              <w:rPr>
                <w:rFonts w:cs="Arial"/>
                <w:color w:val="0070C0"/>
                <w:sz w:val="18"/>
                <w:szCs w:val="20"/>
              </w:rPr>
              <w:t>Yasu</w:t>
            </w:r>
            <w:proofErr w:type="spellEnd"/>
            <w:r w:rsidR="00AD39D3" w:rsidRPr="00AD39D3">
              <w:rPr>
                <w:rFonts w:cs="Arial"/>
                <w:color w:val="0070C0"/>
                <w:sz w:val="18"/>
                <w:szCs w:val="20"/>
              </w:rPr>
              <w:t xml:space="preserve"> as technical lead. Participating GISCs project focal points</w:t>
            </w:r>
          </w:p>
        </w:tc>
        <w:tc>
          <w:tcPr>
            <w:tcW w:w="1701" w:type="dxa"/>
          </w:tcPr>
          <w:p w14:paraId="7A7F9C25" w14:textId="6C148C36"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As per action 14/1-3</w:t>
            </w:r>
            <w:r w:rsidR="00AD39D3" w:rsidRPr="00AD39D3">
              <w:rPr>
                <w:rFonts w:cs="Arial"/>
                <w:sz w:val="18"/>
                <w:szCs w:val="20"/>
              </w:rPr>
              <w:br/>
            </w:r>
            <w:r w:rsidR="00AD39D3" w:rsidRPr="00AD39D3">
              <w:rPr>
                <w:rFonts w:cs="Arial"/>
                <w:color w:val="0070C0"/>
                <w:sz w:val="18"/>
                <w:szCs w:val="20"/>
              </w:rPr>
              <w:t>Leave on agenda</w:t>
            </w:r>
          </w:p>
        </w:tc>
        <w:tc>
          <w:tcPr>
            <w:tcW w:w="2621" w:type="dxa"/>
          </w:tcPr>
          <w:p w14:paraId="0C963912" w14:textId="799EDA07" w:rsidR="00F137A1" w:rsidRPr="00AD39D3" w:rsidRDefault="00F137A1" w:rsidP="00AD39D3">
            <w:pPr>
              <w:tabs>
                <w:tab w:val="left" w:pos="1134"/>
                <w:tab w:val="left" w:pos="2268"/>
                <w:tab w:val="left" w:pos="3402"/>
                <w:tab w:val="left" w:pos="4534"/>
              </w:tabs>
              <w:spacing w:after="0"/>
              <w:rPr>
                <w:rFonts w:cs="Arial"/>
                <w:sz w:val="18"/>
                <w:szCs w:val="20"/>
              </w:rPr>
            </w:pPr>
            <w:r w:rsidRPr="00AD39D3">
              <w:rPr>
                <w:rFonts w:cs="Arial"/>
                <w:sz w:val="18"/>
                <w:szCs w:val="20"/>
              </w:rPr>
              <w:t>As per action 14/1-3</w:t>
            </w:r>
            <w:r w:rsidR="00AD39D3" w:rsidRPr="00AD39D3">
              <w:rPr>
                <w:rFonts w:cs="Arial"/>
                <w:sz w:val="18"/>
                <w:szCs w:val="20"/>
              </w:rPr>
              <w:t xml:space="preserve"> </w:t>
            </w:r>
            <w:r w:rsidR="00AD39D3" w:rsidRPr="00AD39D3">
              <w:rPr>
                <w:rFonts w:cs="Arial"/>
                <w:color w:val="0070C0"/>
                <w:sz w:val="18"/>
                <w:szCs w:val="20"/>
              </w:rPr>
              <w:t xml:space="preserve">Current project with Remy </w:t>
            </w:r>
            <w:r w:rsidR="008B0DFA">
              <w:rPr>
                <w:rFonts w:cs="Arial"/>
                <w:color w:val="0070C0"/>
                <w:sz w:val="18"/>
                <w:szCs w:val="20"/>
              </w:rPr>
              <w:t xml:space="preserve">and </w:t>
            </w:r>
            <w:proofErr w:type="spellStart"/>
            <w:r w:rsidR="008B0DFA">
              <w:rPr>
                <w:rFonts w:cs="Arial"/>
                <w:color w:val="0070C0"/>
                <w:sz w:val="18"/>
                <w:szCs w:val="20"/>
              </w:rPr>
              <w:t>Weiqing</w:t>
            </w:r>
            <w:proofErr w:type="spellEnd"/>
            <w:r w:rsidR="008B0DFA">
              <w:rPr>
                <w:rFonts w:cs="Arial"/>
                <w:color w:val="0070C0"/>
                <w:sz w:val="18"/>
                <w:szCs w:val="20"/>
              </w:rPr>
              <w:t xml:space="preserve"> </w:t>
            </w:r>
            <w:r w:rsidR="00AD39D3" w:rsidRPr="00AD39D3">
              <w:rPr>
                <w:rFonts w:cs="Arial"/>
                <w:color w:val="0070C0"/>
                <w:sz w:val="18"/>
                <w:szCs w:val="20"/>
              </w:rPr>
              <w:t>as project lead</w:t>
            </w:r>
            <w:r w:rsidR="008B0DFA">
              <w:rPr>
                <w:rFonts w:cs="Arial"/>
                <w:color w:val="0070C0"/>
                <w:sz w:val="18"/>
                <w:szCs w:val="20"/>
              </w:rPr>
              <w:t>s</w:t>
            </w:r>
            <w:r w:rsidR="00AD39D3" w:rsidRPr="00AD39D3">
              <w:rPr>
                <w:rFonts w:cs="Arial"/>
                <w:color w:val="0070C0"/>
                <w:sz w:val="18"/>
                <w:szCs w:val="20"/>
              </w:rPr>
              <w:t xml:space="preserve"> and </w:t>
            </w:r>
            <w:proofErr w:type="spellStart"/>
            <w:r w:rsidR="00AD39D3" w:rsidRPr="00AD39D3">
              <w:rPr>
                <w:rFonts w:cs="Arial"/>
                <w:color w:val="0070C0"/>
                <w:sz w:val="18"/>
                <w:szCs w:val="20"/>
              </w:rPr>
              <w:t>Yasu</w:t>
            </w:r>
            <w:proofErr w:type="spellEnd"/>
            <w:r w:rsidR="00AD39D3" w:rsidRPr="00AD39D3">
              <w:rPr>
                <w:rFonts w:cs="Arial"/>
                <w:color w:val="0070C0"/>
                <w:sz w:val="18"/>
                <w:szCs w:val="20"/>
              </w:rPr>
              <w:t xml:space="preserve"> as technical lead and to report back to TT-GISC</w:t>
            </w:r>
            <w:r w:rsidR="00AD39D3" w:rsidRPr="00AD39D3">
              <w:rPr>
                <w:rFonts w:cs="Arial"/>
                <w:sz w:val="18"/>
                <w:szCs w:val="20"/>
              </w:rPr>
              <w:t>.</w:t>
            </w:r>
          </w:p>
        </w:tc>
      </w:tr>
      <w:tr w:rsidR="00F137A1" w:rsidRPr="0052500A" w14:paraId="318BF12E" w14:textId="77777777" w:rsidTr="00AD39D3">
        <w:trPr>
          <w:cantSplit/>
        </w:trPr>
        <w:tc>
          <w:tcPr>
            <w:tcW w:w="779" w:type="dxa"/>
          </w:tcPr>
          <w:p w14:paraId="0B35AA18"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14/1-14</w:t>
            </w:r>
          </w:p>
        </w:tc>
        <w:tc>
          <w:tcPr>
            <w:tcW w:w="3260" w:type="dxa"/>
          </w:tcPr>
          <w:p w14:paraId="24CB019C"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Action:</w:t>
            </w:r>
            <w:r w:rsidRPr="00AD39D3">
              <w:rPr>
                <w:rFonts w:cs="Arial"/>
                <w:sz w:val="18"/>
                <w:szCs w:val="20"/>
              </w:rPr>
              <w:t xml:space="preserve"> Agreed to:</w:t>
            </w:r>
          </w:p>
          <w:p w14:paraId="1B097B91"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a) </w:t>
            </w:r>
            <w:proofErr w:type="gramStart"/>
            <w:r w:rsidRPr="00AD39D3">
              <w:rPr>
                <w:rFonts w:cs="Arial"/>
                <w:sz w:val="18"/>
                <w:szCs w:val="20"/>
              </w:rPr>
              <w:t>the</w:t>
            </w:r>
            <w:proofErr w:type="gramEnd"/>
            <w:r w:rsidRPr="00AD39D3">
              <w:rPr>
                <w:rFonts w:cs="Arial"/>
                <w:sz w:val="18"/>
                <w:szCs w:val="20"/>
              </w:rPr>
              <w:t xml:space="preserve"> need for GISC agreement making processes necessary to manage multilateral GISC issues.</w:t>
            </w:r>
          </w:p>
          <w:p w14:paraId="34D61F4A" w14:textId="77777777" w:rsidR="00AD39D3" w:rsidRPr="00AD39D3" w:rsidRDefault="00F137A1" w:rsidP="00AD39D3">
            <w:pPr>
              <w:tabs>
                <w:tab w:val="left" w:pos="1134"/>
                <w:tab w:val="left" w:pos="2268"/>
                <w:tab w:val="left" w:pos="3402"/>
                <w:tab w:val="left" w:pos="4534"/>
              </w:tabs>
              <w:spacing w:after="0"/>
              <w:rPr>
                <w:rFonts w:cs="Arial"/>
                <w:color w:val="0070C0"/>
                <w:sz w:val="18"/>
                <w:szCs w:val="20"/>
              </w:rPr>
            </w:pPr>
            <w:r w:rsidRPr="00AD39D3">
              <w:rPr>
                <w:rFonts w:cs="Arial"/>
                <w:sz w:val="18"/>
                <w:szCs w:val="20"/>
              </w:rPr>
              <w:t xml:space="preserve">b) </w:t>
            </w:r>
            <w:proofErr w:type="gramStart"/>
            <w:r w:rsidRPr="00AD39D3">
              <w:rPr>
                <w:rFonts w:cs="Arial"/>
                <w:sz w:val="18"/>
                <w:szCs w:val="20"/>
              </w:rPr>
              <w:t>establish</w:t>
            </w:r>
            <w:proofErr w:type="gramEnd"/>
            <w:r w:rsidRPr="00AD39D3">
              <w:rPr>
                <w:rFonts w:cs="Arial"/>
                <w:sz w:val="18"/>
                <w:szCs w:val="20"/>
              </w:rPr>
              <w:t xml:space="preserve"> a sub team to define TOR and working practices to report back to TT-GISC on recommended procedures for approving inclusion of data in GISC core cache, and similar decisions, so it can be reported to ET-WISC and ICT-ISS. </w:t>
            </w:r>
          </w:p>
          <w:p w14:paraId="55D61E80" w14:textId="7D257386"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c) need to provide TT</w:t>
            </w:r>
            <w:r>
              <w:rPr>
                <w:rFonts w:cs="Arial"/>
                <w:color w:val="0070C0"/>
                <w:sz w:val="18"/>
                <w:szCs w:val="20"/>
              </w:rPr>
              <w:t>-</w:t>
            </w:r>
            <w:r w:rsidRPr="00AD39D3">
              <w:rPr>
                <w:rFonts w:cs="Arial"/>
                <w:color w:val="0070C0"/>
                <w:sz w:val="18"/>
                <w:szCs w:val="20"/>
              </w:rPr>
              <w:t>GISC and TT-DC opinions to ITT-WIS</w:t>
            </w:r>
          </w:p>
        </w:tc>
        <w:tc>
          <w:tcPr>
            <w:tcW w:w="1418" w:type="dxa"/>
          </w:tcPr>
          <w:p w14:paraId="125CF084" w14:textId="4BE23F44"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Japan(lead), </w:t>
            </w:r>
            <w:proofErr w:type="spellStart"/>
            <w:r w:rsidRPr="00AD39D3">
              <w:rPr>
                <w:rFonts w:cs="Arial"/>
                <w:sz w:val="18"/>
                <w:szCs w:val="20"/>
              </w:rPr>
              <w:t>USA,Germany</w:t>
            </w:r>
            <w:proofErr w:type="spellEnd"/>
            <w:r w:rsidRPr="00AD39D3">
              <w:rPr>
                <w:rFonts w:cs="Arial"/>
                <w:sz w:val="18"/>
                <w:szCs w:val="20"/>
              </w:rPr>
              <w:t xml:space="preserve">, </w:t>
            </w:r>
            <w:proofErr w:type="spellStart"/>
            <w:r w:rsidRPr="00AD39D3">
              <w:rPr>
                <w:rFonts w:cs="Arial"/>
                <w:sz w:val="18"/>
                <w:szCs w:val="20"/>
              </w:rPr>
              <w:t>France,UK</w:t>
            </w:r>
            <w:proofErr w:type="spellEnd"/>
            <w:r w:rsidR="00AD39D3">
              <w:rPr>
                <w:rFonts w:cs="Arial"/>
                <w:sz w:val="18"/>
                <w:szCs w:val="20"/>
              </w:rPr>
              <w:t>,</w:t>
            </w:r>
            <w:r w:rsidRPr="00AD39D3">
              <w:rPr>
                <w:rFonts w:cs="Arial"/>
                <w:sz w:val="18"/>
                <w:szCs w:val="20"/>
              </w:rPr>
              <w:t xml:space="preserve"> </w:t>
            </w:r>
            <w:r w:rsidRPr="00AD39D3">
              <w:rPr>
                <w:rFonts w:cs="Arial"/>
                <w:strike/>
                <w:color w:val="FF0000"/>
                <w:sz w:val="18"/>
                <w:szCs w:val="20"/>
              </w:rPr>
              <w:t>and</w:t>
            </w:r>
            <w:r w:rsidRPr="00AD39D3">
              <w:rPr>
                <w:rFonts w:cs="Arial"/>
                <w:color w:val="FF0000"/>
                <w:sz w:val="18"/>
                <w:szCs w:val="20"/>
              </w:rPr>
              <w:t xml:space="preserve"> </w:t>
            </w:r>
            <w:r w:rsidRPr="00AD39D3">
              <w:rPr>
                <w:rFonts w:cs="Arial"/>
                <w:sz w:val="18"/>
                <w:szCs w:val="20"/>
              </w:rPr>
              <w:t>Russian Fed</w:t>
            </w:r>
            <w:r w:rsidR="00AD39D3" w:rsidRPr="00AD39D3">
              <w:rPr>
                <w:rFonts w:cs="Arial"/>
                <w:sz w:val="18"/>
                <w:szCs w:val="20"/>
              </w:rPr>
              <w:t xml:space="preserve"> </w:t>
            </w:r>
            <w:r w:rsidR="00AD39D3" w:rsidRPr="00AD39D3">
              <w:rPr>
                <w:rFonts w:cs="Arial"/>
                <w:color w:val="0070C0"/>
                <w:sz w:val="18"/>
                <w:szCs w:val="20"/>
              </w:rPr>
              <w:t>and Chair TT-DC</w:t>
            </w:r>
          </w:p>
        </w:tc>
        <w:tc>
          <w:tcPr>
            <w:tcW w:w="1701" w:type="dxa"/>
          </w:tcPr>
          <w:p w14:paraId="72659058" w14:textId="77777777" w:rsidR="00AD39D3" w:rsidRPr="00AD39D3" w:rsidRDefault="00F137A1" w:rsidP="00AD39D3">
            <w:pPr>
              <w:tabs>
                <w:tab w:val="left" w:pos="1134"/>
                <w:tab w:val="left" w:pos="2268"/>
                <w:tab w:val="left" w:pos="3402"/>
                <w:tab w:val="left" w:pos="4534"/>
              </w:tabs>
              <w:spacing w:after="0"/>
              <w:rPr>
                <w:rFonts w:cs="Arial"/>
                <w:color w:val="0070C0"/>
                <w:sz w:val="18"/>
                <w:szCs w:val="20"/>
              </w:rPr>
            </w:pPr>
            <w:r w:rsidRPr="00AD39D3">
              <w:rPr>
                <w:rFonts w:cs="Arial"/>
                <w:strike/>
                <w:color w:val="FF0000"/>
                <w:sz w:val="18"/>
                <w:szCs w:val="20"/>
              </w:rPr>
              <w:t>June 2014</w:t>
            </w:r>
            <w:r w:rsidR="00AD39D3" w:rsidRPr="00AD39D3">
              <w:rPr>
                <w:rFonts w:cs="Arial"/>
                <w:sz w:val="18"/>
                <w:szCs w:val="20"/>
              </w:rPr>
              <w:br/>
            </w:r>
            <w:r w:rsidR="00AD39D3" w:rsidRPr="00AD39D3">
              <w:rPr>
                <w:rFonts w:cs="Arial"/>
                <w:color w:val="0070C0"/>
                <w:sz w:val="18"/>
                <w:szCs w:val="20"/>
              </w:rPr>
              <w:t>CBS requested ICT-ISS establish ITT-WIS to look at governance.</w:t>
            </w:r>
          </w:p>
          <w:p w14:paraId="1283AD88" w14:textId="3D5F72C2" w:rsidR="00F137A1"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Leave on agenda</w:t>
            </w:r>
          </w:p>
        </w:tc>
        <w:tc>
          <w:tcPr>
            <w:tcW w:w="2621" w:type="dxa"/>
          </w:tcPr>
          <w:p w14:paraId="60A4E903" w14:textId="112F8432" w:rsidR="00F137A1" w:rsidRPr="00AD39D3" w:rsidRDefault="00AD39D3" w:rsidP="009E4238">
            <w:pPr>
              <w:tabs>
                <w:tab w:val="left" w:pos="1134"/>
                <w:tab w:val="left" w:pos="2268"/>
                <w:tab w:val="left" w:pos="3402"/>
                <w:tab w:val="left" w:pos="4534"/>
              </w:tabs>
              <w:spacing w:after="0"/>
              <w:rPr>
                <w:rFonts w:cs="Arial"/>
                <w:sz w:val="18"/>
                <w:szCs w:val="20"/>
              </w:rPr>
            </w:pPr>
            <w:proofErr w:type="spellStart"/>
            <w:r w:rsidRPr="00AD39D3">
              <w:rPr>
                <w:rFonts w:cs="Arial"/>
                <w:color w:val="0070C0"/>
                <w:sz w:val="18"/>
                <w:szCs w:val="20"/>
              </w:rPr>
              <w:t>a&amp;b</w:t>
            </w:r>
            <w:proofErr w:type="spellEnd"/>
            <w:r w:rsidRPr="00AD39D3">
              <w:rPr>
                <w:rFonts w:cs="Arial"/>
                <w:color w:val="0070C0"/>
                <w:sz w:val="18"/>
                <w:szCs w:val="20"/>
              </w:rPr>
              <w:t xml:space="preserve"> </w:t>
            </w:r>
            <w:r w:rsidRPr="00AD39D3">
              <w:rPr>
                <w:rFonts w:cs="Arial"/>
                <w:strike/>
                <w:color w:val="FF0000"/>
                <w:sz w:val="18"/>
                <w:szCs w:val="20"/>
              </w:rPr>
              <w:t>to be</w:t>
            </w:r>
            <w:r w:rsidRPr="00AD39D3">
              <w:rPr>
                <w:rFonts w:cs="Arial"/>
                <w:color w:val="FF0000"/>
                <w:sz w:val="18"/>
                <w:szCs w:val="20"/>
              </w:rPr>
              <w:t xml:space="preserve"> </w:t>
            </w:r>
            <w:r w:rsidRPr="00AD39D3">
              <w:rPr>
                <w:rFonts w:cs="Arial"/>
                <w:color w:val="0070C0"/>
                <w:sz w:val="18"/>
                <w:szCs w:val="20"/>
              </w:rPr>
              <w:t>Done – underway Note new part C added in 2015 meeting</w:t>
            </w:r>
          </w:p>
        </w:tc>
      </w:tr>
      <w:tr w:rsidR="00F137A1" w:rsidRPr="0052500A" w14:paraId="254BC121" w14:textId="77777777" w:rsidTr="00AD39D3">
        <w:trPr>
          <w:cantSplit/>
        </w:trPr>
        <w:tc>
          <w:tcPr>
            <w:tcW w:w="779" w:type="dxa"/>
          </w:tcPr>
          <w:p w14:paraId="60B04A6D"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14/1-15</w:t>
            </w:r>
          </w:p>
        </w:tc>
        <w:tc>
          <w:tcPr>
            <w:tcW w:w="3260" w:type="dxa"/>
          </w:tcPr>
          <w:p w14:paraId="662413D5"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Action:</w:t>
            </w:r>
            <w:r w:rsidRPr="00AD39D3">
              <w:rPr>
                <w:rFonts w:cs="Arial"/>
                <w:sz w:val="18"/>
                <w:szCs w:val="20"/>
              </w:rPr>
              <w:t xml:space="preserve"> Meeting</w:t>
            </w:r>
          </w:p>
          <w:p w14:paraId="1119C339"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a) </w:t>
            </w:r>
            <w:proofErr w:type="gramStart"/>
            <w:r w:rsidRPr="00AD39D3">
              <w:rPr>
                <w:rFonts w:cs="Arial"/>
                <w:sz w:val="18"/>
                <w:szCs w:val="20"/>
              </w:rPr>
              <w:t>confirmed</w:t>
            </w:r>
            <w:proofErr w:type="gramEnd"/>
            <w:r w:rsidRPr="00AD39D3">
              <w:rPr>
                <w:rFonts w:cs="Arial"/>
                <w:sz w:val="18"/>
                <w:szCs w:val="20"/>
              </w:rPr>
              <w:t xml:space="preserve"> file format of 24h cache to be full meteorological bulletin as in report of ET-WISC meeting, 2013.  </w:t>
            </w:r>
          </w:p>
          <w:p w14:paraId="24632A51"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b) encouraged all GISCs to use the full “Meteorological bulletin” as default representation of GTS-bulletin data instances</w:t>
            </w:r>
          </w:p>
        </w:tc>
        <w:tc>
          <w:tcPr>
            <w:tcW w:w="1418" w:type="dxa"/>
          </w:tcPr>
          <w:p w14:paraId="0B5B1948"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GISCs</w:t>
            </w:r>
          </w:p>
        </w:tc>
        <w:tc>
          <w:tcPr>
            <w:tcW w:w="1701" w:type="dxa"/>
          </w:tcPr>
          <w:p w14:paraId="40E586F2" w14:textId="0CBAB58F"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ASAP</w:t>
            </w:r>
            <w:r w:rsidR="00AD39D3" w:rsidRPr="00AD39D3">
              <w:rPr>
                <w:rFonts w:cs="Arial"/>
                <w:sz w:val="18"/>
                <w:szCs w:val="20"/>
              </w:rPr>
              <w:br/>
            </w:r>
            <w:r w:rsidR="00AD39D3" w:rsidRPr="00AD39D3">
              <w:rPr>
                <w:rFonts w:cs="Arial"/>
                <w:color w:val="0070C0"/>
                <w:sz w:val="18"/>
                <w:szCs w:val="20"/>
              </w:rPr>
              <w:t>Leave on agenda</w:t>
            </w:r>
          </w:p>
        </w:tc>
        <w:tc>
          <w:tcPr>
            <w:tcW w:w="2621" w:type="dxa"/>
          </w:tcPr>
          <w:p w14:paraId="4076B6B3" w14:textId="36C23FA1" w:rsidR="00F137A1" w:rsidRPr="00AD39D3" w:rsidRDefault="00F137A1" w:rsidP="009E4238">
            <w:pPr>
              <w:tabs>
                <w:tab w:val="left" w:pos="1134"/>
                <w:tab w:val="left" w:pos="2268"/>
                <w:tab w:val="left" w:pos="3402"/>
                <w:tab w:val="left" w:pos="4534"/>
              </w:tabs>
              <w:spacing w:after="0"/>
              <w:rPr>
                <w:rFonts w:cs="Arial"/>
                <w:sz w:val="18"/>
                <w:szCs w:val="20"/>
              </w:rPr>
            </w:pPr>
            <w:proofErr w:type="spellStart"/>
            <w:r w:rsidRPr="00AD39D3">
              <w:rPr>
                <w:rFonts w:cs="Arial"/>
                <w:sz w:val="18"/>
                <w:szCs w:val="20"/>
              </w:rPr>
              <w:t>Ongoing</w:t>
            </w:r>
            <w:proofErr w:type="spellEnd"/>
            <w:r w:rsidR="00AD39D3" w:rsidRPr="00AD39D3">
              <w:rPr>
                <w:rFonts w:cs="Arial"/>
                <w:sz w:val="18"/>
                <w:szCs w:val="20"/>
              </w:rPr>
              <w:t>,</w:t>
            </w:r>
            <w:r w:rsidR="00AD39D3" w:rsidRPr="00AD39D3">
              <w:rPr>
                <w:rFonts w:cs="Arial"/>
                <w:sz w:val="18"/>
                <w:szCs w:val="20"/>
              </w:rPr>
              <w:br/>
            </w:r>
            <w:r w:rsidR="00AD39D3" w:rsidRPr="00AD39D3">
              <w:rPr>
                <w:rFonts w:cs="Arial"/>
                <w:color w:val="0070C0"/>
                <w:sz w:val="18"/>
                <w:szCs w:val="20"/>
              </w:rPr>
              <w:t>TT-GISC still has some concerns on this issue</w:t>
            </w:r>
          </w:p>
        </w:tc>
      </w:tr>
      <w:tr w:rsidR="00F137A1" w:rsidRPr="0052500A" w14:paraId="31DAA3D9" w14:textId="77777777" w:rsidTr="00AD39D3">
        <w:trPr>
          <w:cantSplit/>
        </w:trPr>
        <w:tc>
          <w:tcPr>
            <w:tcW w:w="779" w:type="dxa"/>
          </w:tcPr>
          <w:p w14:paraId="663CC921"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14/1-16</w:t>
            </w:r>
          </w:p>
        </w:tc>
        <w:tc>
          <w:tcPr>
            <w:tcW w:w="3260" w:type="dxa"/>
          </w:tcPr>
          <w:p w14:paraId="44FCF564"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Action:</w:t>
            </w:r>
            <w:r w:rsidRPr="00AD39D3">
              <w:rPr>
                <w:rFonts w:cs="Arial"/>
                <w:sz w:val="18"/>
                <w:szCs w:val="20"/>
              </w:rPr>
              <w:t xml:space="preserve"> Establish a method by which access to a GISC cache is </w:t>
            </w:r>
            <w:proofErr w:type="gramStart"/>
            <w:r w:rsidRPr="00AD39D3">
              <w:rPr>
                <w:rFonts w:cs="Arial"/>
                <w:sz w:val="18"/>
                <w:szCs w:val="20"/>
              </w:rPr>
              <w:t>reviewed/audited</w:t>
            </w:r>
            <w:proofErr w:type="gramEnd"/>
            <w:r w:rsidRPr="00AD39D3">
              <w:rPr>
                <w:rFonts w:cs="Arial"/>
                <w:sz w:val="18"/>
                <w:szCs w:val="20"/>
              </w:rPr>
              <w:t xml:space="preserve">. </w:t>
            </w:r>
          </w:p>
        </w:tc>
        <w:tc>
          <w:tcPr>
            <w:tcW w:w="1418" w:type="dxa"/>
          </w:tcPr>
          <w:p w14:paraId="375EE794"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Germany, </w:t>
            </w:r>
            <w:proofErr w:type="spellStart"/>
            <w:r w:rsidRPr="00AD39D3">
              <w:rPr>
                <w:rFonts w:cs="Arial"/>
                <w:sz w:val="18"/>
                <w:szCs w:val="20"/>
              </w:rPr>
              <w:t>France,UK</w:t>
            </w:r>
            <w:proofErr w:type="spellEnd"/>
            <w:r w:rsidRPr="00AD39D3">
              <w:rPr>
                <w:rFonts w:cs="Arial"/>
                <w:sz w:val="18"/>
                <w:szCs w:val="20"/>
              </w:rPr>
              <w:t xml:space="preserve"> (lead),and Japan</w:t>
            </w:r>
          </w:p>
        </w:tc>
        <w:tc>
          <w:tcPr>
            <w:tcW w:w="1701" w:type="dxa"/>
          </w:tcPr>
          <w:p w14:paraId="4EE6E1F8" w14:textId="7747D935" w:rsidR="00F137A1" w:rsidRPr="00AD39D3" w:rsidRDefault="00AD39D3"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 xml:space="preserve">Next TT-GISC meeting </w:t>
            </w:r>
            <w:r w:rsidRPr="00AD39D3">
              <w:rPr>
                <w:rFonts w:cs="Arial"/>
                <w:color w:val="0070C0"/>
                <w:sz w:val="18"/>
                <w:szCs w:val="20"/>
              </w:rPr>
              <w:t>Leave on agenda</w:t>
            </w:r>
          </w:p>
        </w:tc>
        <w:tc>
          <w:tcPr>
            <w:tcW w:w="2621" w:type="dxa"/>
          </w:tcPr>
          <w:p w14:paraId="0A77D2B2" w14:textId="46307416"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Not started</w:t>
            </w:r>
            <w:r w:rsidR="00AD39D3" w:rsidRPr="00AD39D3">
              <w:rPr>
                <w:rFonts w:cs="Arial"/>
                <w:color w:val="FF0000"/>
                <w:sz w:val="18"/>
                <w:szCs w:val="20"/>
              </w:rPr>
              <w:t xml:space="preserve"> </w:t>
            </w:r>
            <w:r w:rsidR="00AD39D3" w:rsidRPr="00AD39D3">
              <w:rPr>
                <w:rFonts w:cs="Arial"/>
                <w:color w:val="0070C0"/>
                <w:sz w:val="18"/>
                <w:szCs w:val="20"/>
              </w:rPr>
              <w:t xml:space="preserve">Noted new </w:t>
            </w:r>
            <w:proofErr w:type="spellStart"/>
            <w:r w:rsidR="00AD39D3" w:rsidRPr="00AD39D3">
              <w:rPr>
                <w:rFonts w:cs="Arial"/>
                <w:color w:val="0070C0"/>
                <w:sz w:val="18"/>
                <w:szCs w:val="20"/>
              </w:rPr>
              <w:t>WMO_DistirbutionScopeCode</w:t>
            </w:r>
            <w:proofErr w:type="spellEnd"/>
            <w:r w:rsidR="00AD39D3" w:rsidRPr="00AD39D3">
              <w:rPr>
                <w:rFonts w:cs="Arial"/>
                <w:color w:val="0070C0"/>
                <w:sz w:val="18"/>
                <w:szCs w:val="20"/>
              </w:rPr>
              <w:t xml:space="preserve"> addresses cache holding. In addition CMA paper on monitoring Cache (Doc35) to be passed to Monitoring Team.</w:t>
            </w:r>
          </w:p>
        </w:tc>
      </w:tr>
      <w:tr w:rsidR="00F137A1" w:rsidRPr="0052500A" w14:paraId="0BF687B1" w14:textId="77777777" w:rsidTr="00AD39D3">
        <w:trPr>
          <w:cantSplit/>
        </w:trPr>
        <w:tc>
          <w:tcPr>
            <w:tcW w:w="779" w:type="dxa"/>
          </w:tcPr>
          <w:p w14:paraId="2BCC839D"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14/1-17</w:t>
            </w:r>
          </w:p>
        </w:tc>
        <w:tc>
          <w:tcPr>
            <w:tcW w:w="3260" w:type="dxa"/>
          </w:tcPr>
          <w:p w14:paraId="5FE1F852"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 xml:space="preserve">Action: </w:t>
            </w:r>
            <w:r w:rsidRPr="00AD39D3">
              <w:rPr>
                <w:rFonts w:cs="Arial"/>
                <w:sz w:val="18"/>
                <w:szCs w:val="20"/>
              </w:rPr>
              <w:t>TT-GISC recommended:</w:t>
            </w:r>
          </w:p>
          <w:p w14:paraId="7B005D45"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a)  GISCs should agree on a single standard to facilitate user federation;</w:t>
            </w:r>
          </w:p>
          <w:p w14:paraId="58070717"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b) Establish group to investigate, including establishing basic use cases</w:t>
            </w:r>
          </w:p>
          <w:p w14:paraId="20A7F445"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c)  Confirm elements needed to be shared.</w:t>
            </w:r>
          </w:p>
        </w:tc>
        <w:tc>
          <w:tcPr>
            <w:tcW w:w="1418" w:type="dxa"/>
          </w:tcPr>
          <w:p w14:paraId="6652B8A8"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USA, Germany, France (Lead), Japan, China,, Australia, UK</w:t>
            </w:r>
          </w:p>
        </w:tc>
        <w:tc>
          <w:tcPr>
            <w:tcW w:w="1701" w:type="dxa"/>
          </w:tcPr>
          <w:p w14:paraId="0E82EAB6" w14:textId="2C6AE229" w:rsidR="00F137A1" w:rsidRPr="00AD39D3" w:rsidRDefault="00AD39D3" w:rsidP="009E4238">
            <w:pPr>
              <w:tabs>
                <w:tab w:val="left" w:pos="1134"/>
                <w:tab w:val="left" w:pos="2268"/>
                <w:tab w:val="left" w:pos="3402"/>
                <w:tab w:val="left" w:pos="4534"/>
              </w:tabs>
              <w:spacing w:after="0"/>
              <w:rPr>
                <w:rFonts w:cs="Arial"/>
                <w:sz w:val="18"/>
                <w:szCs w:val="20"/>
              </w:rPr>
            </w:pPr>
            <w:r w:rsidRPr="00AD39D3">
              <w:rPr>
                <w:rFonts w:cs="Arial"/>
                <w:color w:val="0070C0"/>
                <w:sz w:val="18"/>
                <w:szCs w:val="20"/>
              </w:rPr>
              <w:t>Leave on agenda</w:t>
            </w:r>
            <w:r w:rsidRPr="00AD39D3">
              <w:rPr>
                <w:rFonts w:cs="Arial"/>
                <w:sz w:val="18"/>
                <w:szCs w:val="20"/>
              </w:rPr>
              <w:t xml:space="preserve"> </w:t>
            </w:r>
            <w:r w:rsidR="00F137A1" w:rsidRPr="00AD39D3">
              <w:rPr>
                <w:rFonts w:cs="Arial"/>
                <w:sz w:val="18"/>
                <w:szCs w:val="20"/>
              </w:rPr>
              <w:t xml:space="preserve">Report back to TT-GISC </w:t>
            </w:r>
            <w:r w:rsidR="00F137A1" w:rsidRPr="00AD39D3">
              <w:rPr>
                <w:rFonts w:cs="Arial"/>
                <w:strike/>
                <w:color w:val="FF0000"/>
                <w:sz w:val="18"/>
                <w:szCs w:val="20"/>
              </w:rPr>
              <w:t>by 2015 (prior Cg 17)</w:t>
            </w:r>
          </w:p>
        </w:tc>
        <w:tc>
          <w:tcPr>
            <w:tcW w:w="2621" w:type="dxa"/>
          </w:tcPr>
          <w:p w14:paraId="4F730E40"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To be done</w:t>
            </w:r>
          </w:p>
        </w:tc>
      </w:tr>
      <w:tr w:rsidR="00F137A1" w:rsidRPr="0052500A" w14:paraId="29691770" w14:textId="77777777" w:rsidTr="00AD39D3">
        <w:trPr>
          <w:cantSplit/>
        </w:trPr>
        <w:tc>
          <w:tcPr>
            <w:tcW w:w="779" w:type="dxa"/>
          </w:tcPr>
          <w:p w14:paraId="0BC04DFF"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lastRenderedPageBreak/>
              <w:t>14/1-18</w:t>
            </w:r>
          </w:p>
        </w:tc>
        <w:tc>
          <w:tcPr>
            <w:tcW w:w="3260" w:type="dxa"/>
          </w:tcPr>
          <w:p w14:paraId="6B7CE80E"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Decision:</w:t>
            </w:r>
            <w:r w:rsidRPr="00AD39D3">
              <w:rPr>
                <w:rFonts w:cs="Arial"/>
                <w:strike/>
                <w:color w:val="FF0000"/>
                <w:sz w:val="18"/>
                <w:szCs w:val="20"/>
              </w:rPr>
              <w:t xml:space="preserve"> agreed </w:t>
            </w:r>
          </w:p>
          <w:p w14:paraId="31DF58AC"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a) on the proposed GISC backup procedures in </w:t>
            </w:r>
            <w:hyperlink w:anchor="_Annex_to_9.1:" w:history="1">
              <w:r w:rsidRPr="00AD39D3">
                <w:rPr>
                  <w:rStyle w:val="Hyperlink"/>
                  <w:rFonts w:cs="Arial"/>
                  <w:strike/>
                  <w:color w:val="FF0000"/>
                  <w:sz w:val="18"/>
                  <w:szCs w:val="20"/>
                </w:rPr>
                <w:t>Appendix D, Annex to 9.1</w:t>
              </w:r>
            </w:hyperlink>
            <w:r w:rsidRPr="00AD39D3">
              <w:rPr>
                <w:rFonts w:cs="Arial"/>
                <w:strike/>
                <w:color w:val="FF0000"/>
                <w:sz w:val="18"/>
                <w:szCs w:val="20"/>
              </w:rPr>
              <w:t xml:space="preserve"> to this report</w:t>
            </w:r>
          </w:p>
          <w:p w14:paraId="6059946D"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b) not to include metadata management in GISC backup, and </w:t>
            </w:r>
          </w:p>
          <w:p w14:paraId="67A0008C"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c) not to exchange or transfer metadata management privilege for backup purposes</w:t>
            </w:r>
          </w:p>
          <w:p w14:paraId="0041EABB"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d) If there is a need to exchange user information, proper security measures should be taken based on the agreement on the two GISCs.</w:t>
            </w:r>
          </w:p>
        </w:tc>
        <w:tc>
          <w:tcPr>
            <w:tcW w:w="1418" w:type="dxa"/>
          </w:tcPr>
          <w:p w14:paraId="7BD6C2AD"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GISCs</w:t>
            </w:r>
          </w:p>
        </w:tc>
        <w:tc>
          <w:tcPr>
            <w:tcW w:w="1701" w:type="dxa"/>
          </w:tcPr>
          <w:p w14:paraId="78F75045"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ASAP</w:t>
            </w:r>
          </w:p>
        </w:tc>
        <w:tc>
          <w:tcPr>
            <w:tcW w:w="2621" w:type="dxa"/>
          </w:tcPr>
          <w:p w14:paraId="42CF652C" w14:textId="587A679D" w:rsidR="00F137A1" w:rsidRPr="00AD39D3" w:rsidRDefault="00F137A1" w:rsidP="00AD39D3">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To be </w:t>
            </w:r>
            <w:r w:rsidR="00AD39D3" w:rsidRPr="00AD39D3">
              <w:rPr>
                <w:rFonts w:cs="Arial"/>
                <w:sz w:val="18"/>
                <w:szCs w:val="20"/>
              </w:rPr>
              <w:t>D</w:t>
            </w:r>
            <w:r w:rsidRPr="00AD39D3">
              <w:rPr>
                <w:rFonts w:cs="Arial"/>
                <w:sz w:val="18"/>
                <w:szCs w:val="20"/>
              </w:rPr>
              <w:t>one</w:t>
            </w:r>
            <w:r w:rsidR="00AD39D3" w:rsidRPr="00AD39D3">
              <w:rPr>
                <w:rFonts w:cs="Arial"/>
                <w:sz w:val="18"/>
                <w:szCs w:val="20"/>
              </w:rPr>
              <w:t>.</w:t>
            </w:r>
            <w:r w:rsidR="00AD39D3" w:rsidRPr="00AD39D3">
              <w:rPr>
                <w:rFonts w:cs="Arial"/>
                <w:color w:val="FF0000"/>
                <w:sz w:val="18"/>
                <w:szCs w:val="20"/>
              </w:rPr>
              <w:t xml:space="preserve"> </w:t>
            </w:r>
            <w:r w:rsidR="00AD39D3" w:rsidRPr="00AD39D3">
              <w:rPr>
                <w:rFonts w:cs="Arial"/>
                <w:color w:val="0070C0"/>
                <w:sz w:val="18"/>
                <w:szCs w:val="20"/>
              </w:rPr>
              <w:t>See WIS guide updates in CBS Ext(2014) report</w:t>
            </w:r>
          </w:p>
        </w:tc>
      </w:tr>
      <w:tr w:rsidR="00F137A1" w:rsidRPr="0052500A" w14:paraId="630A920E" w14:textId="77777777" w:rsidTr="00AD39D3">
        <w:trPr>
          <w:cantSplit/>
        </w:trPr>
        <w:tc>
          <w:tcPr>
            <w:tcW w:w="779" w:type="dxa"/>
          </w:tcPr>
          <w:p w14:paraId="3FB4DDFB"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14/1-19</w:t>
            </w:r>
          </w:p>
        </w:tc>
        <w:tc>
          <w:tcPr>
            <w:tcW w:w="3260" w:type="dxa"/>
          </w:tcPr>
          <w:p w14:paraId="18B4CC2A"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b/>
                <w:strike/>
                <w:color w:val="FF0000"/>
                <w:sz w:val="18"/>
                <w:szCs w:val="20"/>
              </w:rPr>
              <w:t>Recommendation:</w:t>
            </w:r>
            <w:r w:rsidRPr="00AD39D3">
              <w:rPr>
                <w:rFonts w:cs="Arial"/>
                <w:strike/>
                <w:color w:val="FF0000"/>
                <w:sz w:val="18"/>
                <w:szCs w:val="20"/>
              </w:rPr>
              <w:t xml:space="preserve"> The meeting agreed that:</w:t>
            </w:r>
          </w:p>
          <w:p w14:paraId="6B0922E6"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 The terms for “</w:t>
            </w:r>
            <w:r w:rsidRPr="00AD39D3">
              <w:rPr>
                <w:rFonts w:cs="Arial"/>
                <w:i/>
                <w:strike/>
                <w:color w:val="FF0000"/>
                <w:sz w:val="18"/>
                <w:szCs w:val="20"/>
              </w:rPr>
              <w:t>GISC Registered User</w:t>
            </w:r>
            <w:r w:rsidRPr="00AD39D3">
              <w:rPr>
                <w:rFonts w:cs="Arial"/>
                <w:strike/>
                <w:color w:val="FF0000"/>
                <w:sz w:val="18"/>
                <w:szCs w:val="20"/>
              </w:rPr>
              <w:t>” should be included in the Manual on WIS, and that the paragraph 3.9.2 be updated to include “</w:t>
            </w:r>
            <w:r w:rsidRPr="00AD39D3">
              <w:rPr>
                <w:rFonts w:cs="Arial"/>
                <w:i/>
                <w:strike/>
                <w:color w:val="FF0000"/>
                <w:sz w:val="18"/>
                <w:szCs w:val="20"/>
              </w:rPr>
              <w:t>In addition, GISCs are encouraged to, where feasible, provide backup for registered GISC users that are not included within the mandatory backup procedures for NCs and DCPCs within the GISCs AMDCN</w:t>
            </w:r>
            <w:r w:rsidRPr="00AD39D3">
              <w:rPr>
                <w:rFonts w:cs="Arial"/>
                <w:strike/>
                <w:color w:val="FF0000"/>
                <w:sz w:val="18"/>
                <w:szCs w:val="20"/>
              </w:rPr>
              <w:t>.</w:t>
            </w:r>
          </w:p>
          <w:p w14:paraId="588CC1DF"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 xml:space="preserve">b) The procedure in </w:t>
            </w:r>
            <w:hyperlink w:anchor="_Annex_to_9.3" w:history="1">
              <w:r w:rsidRPr="00AD39D3">
                <w:rPr>
                  <w:rStyle w:val="Hyperlink"/>
                  <w:rFonts w:cs="Arial"/>
                  <w:strike/>
                  <w:color w:val="FF0000"/>
                  <w:sz w:val="18"/>
                  <w:szCs w:val="20"/>
                </w:rPr>
                <w:t>Appendix D, Annex to 9.3</w:t>
              </w:r>
            </w:hyperlink>
            <w:r w:rsidRPr="00AD39D3">
              <w:rPr>
                <w:rFonts w:cs="Arial"/>
                <w:strike/>
                <w:color w:val="FF0000"/>
                <w:sz w:val="18"/>
                <w:szCs w:val="20"/>
              </w:rPr>
              <w:t xml:space="preserve"> for NCs and DCPCs changing their principal GISC for inclusion in the Guide to the WIS (WMO No 1061)</w:t>
            </w:r>
          </w:p>
        </w:tc>
        <w:tc>
          <w:tcPr>
            <w:tcW w:w="1418" w:type="dxa"/>
          </w:tcPr>
          <w:p w14:paraId="2AF66CA4"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Secretariat and ET-WISC.</w:t>
            </w:r>
          </w:p>
        </w:tc>
        <w:tc>
          <w:tcPr>
            <w:tcW w:w="1701" w:type="dxa"/>
          </w:tcPr>
          <w:p w14:paraId="4AB2A73E"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April 2014</w:t>
            </w:r>
          </w:p>
        </w:tc>
        <w:tc>
          <w:tcPr>
            <w:tcW w:w="2621" w:type="dxa"/>
          </w:tcPr>
          <w:p w14:paraId="42C6E34B" w14:textId="279CD035"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To be</w:t>
            </w:r>
            <w:r w:rsidRPr="00AD39D3">
              <w:rPr>
                <w:rFonts w:cs="Arial"/>
                <w:color w:val="FF0000"/>
                <w:sz w:val="18"/>
                <w:szCs w:val="20"/>
              </w:rPr>
              <w:t xml:space="preserve"> </w:t>
            </w:r>
            <w:r w:rsidR="00AD39D3" w:rsidRPr="00AD39D3">
              <w:rPr>
                <w:rFonts w:cs="Arial"/>
                <w:sz w:val="18"/>
                <w:szCs w:val="20"/>
              </w:rPr>
              <w:t xml:space="preserve">Done </w:t>
            </w:r>
            <w:r w:rsidR="00AD39D3" w:rsidRPr="00AD39D3">
              <w:rPr>
                <w:rFonts w:cs="Arial"/>
                <w:color w:val="0070C0"/>
                <w:sz w:val="18"/>
                <w:szCs w:val="20"/>
              </w:rPr>
              <w:t>– See WIS guide updates in CBS report</w:t>
            </w:r>
          </w:p>
        </w:tc>
      </w:tr>
      <w:tr w:rsidR="00F137A1" w:rsidRPr="0052500A" w14:paraId="28BB8D4F" w14:textId="77777777" w:rsidTr="00AD39D3">
        <w:trPr>
          <w:cantSplit/>
        </w:trPr>
        <w:tc>
          <w:tcPr>
            <w:tcW w:w="779" w:type="dxa"/>
          </w:tcPr>
          <w:p w14:paraId="27920CD0"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14/1-20</w:t>
            </w:r>
          </w:p>
        </w:tc>
        <w:tc>
          <w:tcPr>
            <w:tcW w:w="3260" w:type="dxa"/>
          </w:tcPr>
          <w:p w14:paraId="2902465B"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Recommendation:</w:t>
            </w:r>
            <w:r w:rsidRPr="00AD39D3">
              <w:rPr>
                <w:rFonts w:cs="Arial"/>
                <w:sz w:val="18"/>
                <w:szCs w:val="20"/>
              </w:rPr>
              <w:t xml:space="preserve"> TT-GISC</w:t>
            </w:r>
          </w:p>
          <w:p w14:paraId="5751CCC6"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a) agreed that GISC working arrangements, including recommended practices from TT-GISC, should be recorded in an easily maintained Operations Guide to GISCs (possibly a wiki)</w:t>
            </w:r>
          </w:p>
          <w:p w14:paraId="7829BF36" w14:textId="77777777" w:rsidR="00F137A1" w:rsidRPr="00AD39D3" w:rsidRDefault="00F137A1" w:rsidP="009E4238">
            <w:pPr>
              <w:tabs>
                <w:tab w:val="left" w:pos="1134"/>
                <w:tab w:val="left" w:pos="2268"/>
                <w:tab w:val="left" w:pos="3402"/>
                <w:tab w:val="left" w:pos="4534"/>
              </w:tabs>
              <w:spacing w:after="0"/>
              <w:rPr>
                <w:rFonts w:cs="Arial"/>
                <w:strike/>
                <w:sz w:val="18"/>
                <w:szCs w:val="20"/>
              </w:rPr>
            </w:pPr>
            <w:r w:rsidRPr="00AD39D3">
              <w:rPr>
                <w:rFonts w:cs="Arial"/>
                <w:strike/>
                <w:color w:val="FF0000"/>
                <w:sz w:val="18"/>
                <w:szCs w:val="20"/>
              </w:rPr>
              <w:t xml:space="preserve">b) </w:t>
            </w:r>
            <w:proofErr w:type="gramStart"/>
            <w:r w:rsidRPr="00AD39D3">
              <w:rPr>
                <w:rFonts w:cs="Arial"/>
                <w:strike/>
                <w:color w:val="FF0000"/>
                <w:sz w:val="18"/>
                <w:szCs w:val="20"/>
              </w:rPr>
              <w:t>proposed</w:t>
            </w:r>
            <w:proofErr w:type="gramEnd"/>
            <w:r w:rsidRPr="00AD39D3">
              <w:rPr>
                <w:rFonts w:cs="Arial"/>
                <w:strike/>
                <w:color w:val="FF0000"/>
                <w:sz w:val="18"/>
                <w:szCs w:val="20"/>
              </w:rPr>
              <w:t xml:space="preserve"> that </w:t>
            </w:r>
            <w:hyperlink w:anchor="_Annex_to_9.2" w:history="1">
              <w:r w:rsidRPr="00AD39D3">
                <w:rPr>
                  <w:rStyle w:val="Hyperlink"/>
                  <w:rFonts w:cs="Arial"/>
                  <w:strike/>
                  <w:color w:val="FF0000"/>
                  <w:sz w:val="18"/>
                  <w:szCs w:val="20"/>
                </w:rPr>
                <w:t>Appendix D, Annex to 9.2</w:t>
              </w:r>
            </w:hyperlink>
            <w:r w:rsidRPr="00AD39D3">
              <w:rPr>
                <w:rFonts w:cs="Arial"/>
                <w:strike/>
                <w:color w:val="FF0000"/>
                <w:sz w:val="18"/>
                <w:szCs w:val="20"/>
              </w:rPr>
              <w:t xml:space="preserve"> should be included in a GISC operating guide.</w:t>
            </w:r>
          </w:p>
        </w:tc>
        <w:tc>
          <w:tcPr>
            <w:tcW w:w="1418" w:type="dxa"/>
          </w:tcPr>
          <w:p w14:paraId="74998169"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TT-GISC</w:t>
            </w:r>
          </w:p>
        </w:tc>
        <w:tc>
          <w:tcPr>
            <w:tcW w:w="1701" w:type="dxa"/>
          </w:tcPr>
          <w:p w14:paraId="400690A8" w14:textId="4A667EEA" w:rsidR="00F137A1" w:rsidRPr="00AD39D3" w:rsidRDefault="00AD39D3" w:rsidP="009E4238">
            <w:pPr>
              <w:tabs>
                <w:tab w:val="left" w:pos="1134"/>
                <w:tab w:val="left" w:pos="2268"/>
                <w:tab w:val="left" w:pos="3402"/>
                <w:tab w:val="left" w:pos="4534"/>
              </w:tabs>
              <w:spacing w:after="0"/>
              <w:rPr>
                <w:rFonts w:cs="Arial"/>
                <w:sz w:val="18"/>
                <w:szCs w:val="20"/>
              </w:rPr>
            </w:pPr>
            <w:r w:rsidRPr="00AD39D3">
              <w:rPr>
                <w:rFonts w:cs="Arial"/>
                <w:color w:val="0070C0"/>
                <w:sz w:val="18"/>
                <w:szCs w:val="20"/>
              </w:rPr>
              <w:t xml:space="preserve">Leave on agenda. </w:t>
            </w:r>
            <w:r w:rsidR="00F137A1" w:rsidRPr="00AD39D3">
              <w:rPr>
                <w:rFonts w:cs="Arial"/>
                <w:sz w:val="18"/>
                <w:szCs w:val="20"/>
              </w:rPr>
              <w:t>Chair add to action plan prior to next meeting</w:t>
            </w:r>
          </w:p>
        </w:tc>
        <w:tc>
          <w:tcPr>
            <w:tcW w:w="2621" w:type="dxa"/>
          </w:tcPr>
          <w:p w14:paraId="40B2952B" w14:textId="77777777" w:rsidR="00F137A1" w:rsidRPr="00AD39D3" w:rsidRDefault="00F137A1" w:rsidP="009E4238">
            <w:pPr>
              <w:tabs>
                <w:tab w:val="left" w:pos="1134"/>
                <w:tab w:val="left" w:pos="2268"/>
                <w:tab w:val="left" w:pos="3402"/>
                <w:tab w:val="left" w:pos="4534"/>
              </w:tabs>
              <w:spacing w:after="0"/>
              <w:rPr>
                <w:rFonts w:cs="Arial"/>
                <w:strike/>
                <w:color w:val="FF0000"/>
                <w:sz w:val="18"/>
                <w:szCs w:val="20"/>
              </w:rPr>
            </w:pPr>
            <w:r w:rsidRPr="00AD39D3">
              <w:rPr>
                <w:rFonts w:cs="Arial"/>
                <w:strike/>
                <w:color w:val="FF0000"/>
                <w:sz w:val="18"/>
                <w:szCs w:val="20"/>
              </w:rPr>
              <w:t>To be done</w:t>
            </w:r>
          </w:p>
          <w:p w14:paraId="6AD87EA0" w14:textId="77777777" w:rsidR="00AD39D3" w:rsidRPr="00AD39D3" w:rsidRDefault="00AD39D3" w:rsidP="00AD39D3">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t xml:space="preserve">(a) Wiki part not done. </w:t>
            </w:r>
          </w:p>
          <w:p w14:paraId="56E84C14" w14:textId="246ED6C9" w:rsidR="00AD39D3" w:rsidRPr="00AD39D3" w:rsidRDefault="00AD39D3" w:rsidP="00AD39D3">
            <w:pPr>
              <w:tabs>
                <w:tab w:val="left" w:pos="1134"/>
                <w:tab w:val="left" w:pos="2268"/>
                <w:tab w:val="left" w:pos="3402"/>
                <w:tab w:val="left" w:pos="4534"/>
              </w:tabs>
              <w:spacing w:after="0"/>
              <w:rPr>
                <w:rFonts w:cs="Arial"/>
                <w:sz w:val="18"/>
                <w:szCs w:val="20"/>
              </w:rPr>
            </w:pPr>
            <w:r w:rsidRPr="00AD39D3">
              <w:rPr>
                <w:rFonts w:cs="Arial"/>
                <w:color w:val="0070C0"/>
                <w:sz w:val="18"/>
                <w:szCs w:val="20"/>
              </w:rPr>
              <w:t xml:space="preserve">(b) </w:t>
            </w:r>
            <w:r>
              <w:rPr>
                <w:rFonts w:cs="Arial"/>
                <w:color w:val="0070C0"/>
                <w:sz w:val="18"/>
                <w:szCs w:val="20"/>
              </w:rPr>
              <w:t>C</w:t>
            </w:r>
            <w:r w:rsidRPr="00AD39D3">
              <w:rPr>
                <w:rFonts w:cs="Arial"/>
                <w:color w:val="0070C0"/>
                <w:sz w:val="18"/>
                <w:szCs w:val="20"/>
              </w:rPr>
              <w:t>ompleted. See WIS guide updates in CBS report</w:t>
            </w:r>
          </w:p>
        </w:tc>
      </w:tr>
      <w:tr w:rsidR="00F137A1" w:rsidRPr="0052500A" w14:paraId="1B7CD9C6" w14:textId="77777777" w:rsidTr="00AD39D3">
        <w:trPr>
          <w:cantSplit/>
        </w:trPr>
        <w:tc>
          <w:tcPr>
            <w:tcW w:w="779" w:type="dxa"/>
          </w:tcPr>
          <w:p w14:paraId="3E28D4B5"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14/1-21</w:t>
            </w:r>
          </w:p>
        </w:tc>
        <w:tc>
          <w:tcPr>
            <w:tcW w:w="3260" w:type="dxa"/>
          </w:tcPr>
          <w:p w14:paraId="3F7508C2"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Recommendation:</w:t>
            </w:r>
            <w:r w:rsidRPr="00AD39D3">
              <w:rPr>
                <w:rFonts w:cs="Arial"/>
                <w:sz w:val="18"/>
                <w:szCs w:val="20"/>
              </w:rPr>
              <w:t xml:space="preserve"> TT-GISC recommends that WMO be registered as a DCPC with a principal GISC of Toulouse.</w:t>
            </w:r>
          </w:p>
        </w:tc>
        <w:tc>
          <w:tcPr>
            <w:tcW w:w="1418" w:type="dxa"/>
          </w:tcPr>
          <w:p w14:paraId="07DDCEA0"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Secretariat and ET-WISC.</w:t>
            </w:r>
          </w:p>
        </w:tc>
        <w:tc>
          <w:tcPr>
            <w:tcW w:w="1701" w:type="dxa"/>
          </w:tcPr>
          <w:p w14:paraId="634C82ED" w14:textId="3265839F"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April 2014</w:t>
            </w:r>
            <w:r w:rsidR="00AD39D3" w:rsidRPr="00AD39D3">
              <w:rPr>
                <w:rFonts w:cs="Arial"/>
                <w:color w:val="FF0000"/>
                <w:sz w:val="18"/>
                <w:szCs w:val="20"/>
              </w:rPr>
              <w:t xml:space="preserve"> </w:t>
            </w:r>
            <w:r w:rsidR="00AD39D3">
              <w:rPr>
                <w:rFonts w:cs="Arial"/>
                <w:sz w:val="18"/>
                <w:szCs w:val="20"/>
              </w:rPr>
              <w:br/>
            </w:r>
            <w:r w:rsidR="00AD39D3" w:rsidRPr="00AD39D3">
              <w:rPr>
                <w:rFonts w:cs="Arial"/>
                <w:color w:val="0070C0"/>
                <w:sz w:val="18"/>
                <w:szCs w:val="20"/>
              </w:rPr>
              <w:t>Leave on agenda</w:t>
            </w:r>
          </w:p>
        </w:tc>
        <w:tc>
          <w:tcPr>
            <w:tcW w:w="2621" w:type="dxa"/>
          </w:tcPr>
          <w:p w14:paraId="09479DC9" w14:textId="0F3DB8FD" w:rsidR="00F137A1" w:rsidRPr="00AD39D3" w:rsidRDefault="00AD39D3"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To be done</w:t>
            </w:r>
            <w:r>
              <w:rPr>
                <w:rFonts w:cs="Arial"/>
                <w:sz w:val="18"/>
                <w:szCs w:val="20"/>
              </w:rPr>
              <w:br/>
            </w:r>
            <w:r w:rsidRPr="00AD39D3">
              <w:rPr>
                <w:rFonts w:cs="Arial"/>
                <w:color w:val="0070C0"/>
                <w:sz w:val="18"/>
                <w:szCs w:val="20"/>
              </w:rPr>
              <w:t xml:space="preserve">CBS approved, </w:t>
            </w:r>
            <w:proofErr w:type="spellStart"/>
            <w:r w:rsidRPr="00AD39D3">
              <w:rPr>
                <w:rFonts w:cs="Arial"/>
                <w:color w:val="0070C0"/>
                <w:sz w:val="18"/>
                <w:szCs w:val="20"/>
              </w:rPr>
              <w:t>Meteo</w:t>
            </w:r>
            <w:proofErr w:type="spellEnd"/>
            <w:r w:rsidRPr="00AD39D3">
              <w:rPr>
                <w:rFonts w:cs="Arial"/>
                <w:color w:val="0070C0"/>
                <w:sz w:val="18"/>
                <w:szCs w:val="20"/>
              </w:rPr>
              <w:t>-France agreed to be Principal GISC, WMO still working out internal processes through Library</w:t>
            </w:r>
          </w:p>
        </w:tc>
      </w:tr>
      <w:tr w:rsidR="00F137A1" w:rsidRPr="0052500A" w14:paraId="1A7F7985" w14:textId="77777777" w:rsidTr="00AD39D3">
        <w:trPr>
          <w:cantSplit/>
        </w:trPr>
        <w:tc>
          <w:tcPr>
            <w:tcW w:w="779" w:type="dxa"/>
          </w:tcPr>
          <w:p w14:paraId="1FBB4BC9"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14/1-22</w:t>
            </w:r>
          </w:p>
        </w:tc>
        <w:tc>
          <w:tcPr>
            <w:tcW w:w="3260" w:type="dxa"/>
          </w:tcPr>
          <w:p w14:paraId="6F57231A"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b/>
                <w:sz w:val="18"/>
                <w:szCs w:val="20"/>
              </w:rPr>
              <w:t>Action:</w:t>
            </w:r>
            <w:r w:rsidRPr="00AD39D3">
              <w:rPr>
                <w:rFonts w:cs="Arial"/>
                <w:sz w:val="18"/>
                <w:szCs w:val="20"/>
              </w:rPr>
              <w:t xml:space="preserve"> TT-GISC:</w:t>
            </w:r>
          </w:p>
          <w:p w14:paraId="7CEA886A"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 xml:space="preserve">a) Agreed that there was a need for a standard format and method along the lines proposed by GISC Pretoria and described in Appendix D, Annex to 9.4. </w:t>
            </w:r>
          </w:p>
          <w:p w14:paraId="4C8040F8"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b) Requested France and Germany to explore this issue further to prepare a report to TT-GISC with an aim to including the details in the GISC Practices Guide</w:t>
            </w:r>
          </w:p>
        </w:tc>
        <w:tc>
          <w:tcPr>
            <w:tcW w:w="1418" w:type="dxa"/>
          </w:tcPr>
          <w:p w14:paraId="6F494AAC" w14:textId="77777777"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z w:val="18"/>
                <w:szCs w:val="20"/>
              </w:rPr>
              <w:t>France and Germany</w:t>
            </w:r>
          </w:p>
        </w:tc>
        <w:tc>
          <w:tcPr>
            <w:tcW w:w="1701" w:type="dxa"/>
          </w:tcPr>
          <w:p w14:paraId="69C2ADDB" w14:textId="3E31C111"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June 2014</w:t>
            </w:r>
            <w:r w:rsidR="00AD39D3">
              <w:rPr>
                <w:rFonts w:cs="Arial"/>
                <w:sz w:val="18"/>
                <w:szCs w:val="20"/>
              </w:rPr>
              <w:br/>
            </w:r>
            <w:r w:rsidR="00AD39D3" w:rsidRPr="00AD39D3">
              <w:rPr>
                <w:rFonts w:cs="Arial"/>
                <w:color w:val="0070C0"/>
                <w:sz w:val="18"/>
                <w:szCs w:val="20"/>
              </w:rPr>
              <w:t>Leave on agenda</w:t>
            </w:r>
          </w:p>
        </w:tc>
        <w:tc>
          <w:tcPr>
            <w:tcW w:w="2621" w:type="dxa"/>
          </w:tcPr>
          <w:p w14:paraId="6C9490AF" w14:textId="14E47E03" w:rsidR="00F137A1" w:rsidRPr="00AD39D3" w:rsidRDefault="00F137A1" w:rsidP="009E4238">
            <w:pPr>
              <w:tabs>
                <w:tab w:val="left" w:pos="1134"/>
                <w:tab w:val="left" w:pos="2268"/>
                <w:tab w:val="left" w:pos="3402"/>
                <w:tab w:val="left" w:pos="4534"/>
              </w:tabs>
              <w:spacing w:after="0"/>
              <w:rPr>
                <w:rFonts w:cs="Arial"/>
                <w:sz w:val="18"/>
                <w:szCs w:val="20"/>
              </w:rPr>
            </w:pPr>
            <w:r w:rsidRPr="00AD39D3">
              <w:rPr>
                <w:rFonts w:cs="Arial"/>
                <w:strike/>
                <w:color w:val="FF0000"/>
                <w:sz w:val="18"/>
                <w:szCs w:val="20"/>
              </w:rPr>
              <w:t>To be done</w:t>
            </w:r>
            <w:r w:rsidR="00AD39D3">
              <w:rPr>
                <w:rFonts w:cs="Arial"/>
                <w:sz w:val="18"/>
                <w:szCs w:val="20"/>
              </w:rPr>
              <w:br/>
            </w:r>
            <w:r w:rsidR="00AD39D3" w:rsidRPr="00AD39D3">
              <w:rPr>
                <w:rFonts w:cs="Arial"/>
                <w:color w:val="0070C0"/>
                <w:sz w:val="18"/>
                <w:szCs w:val="20"/>
              </w:rPr>
              <w:t>ICT-ISS reviewed the form and recommendations of the TT-GISC and they asked that it be generalized.</w:t>
            </w:r>
          </w:p>
        </w:tc>
      </w:tr>
      <w:tr w:rsidR="00AD39D3" w:rsidRPr="0052500A" w14:paraId="488C7D0F" w14:textId="77777777" w:rsidTr="00AD39D3">
        <w:trPr>
          <w:cantSplit/>
        </w:trPr>
        <w:tc>
          <w:tcPr>
            <w:tcW w:w="779" w:type="dxa"/>
          </w:tcPr>
          <w:p w14:paraId="2765A52E" w14:textId="796D5744" w:rsidR="00AD39D3" w:rsidRPr="00AD39D3" w:rsidRDefault="00AD39D3" w:rsidP="009E4238">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lastRenderedPageBreak/>
              <w:t>15/1-</w:t>
            </w:r>
            <w:r w:rsidR="00E61664">
              <w:rPr>
                <w:rFonts w:cs="Arial"/>
                <w:color w:val="0070C0"/>
                <w:sz w:val="18"/>
                <w:szCs w:val="20"/>
              </w:rPr>
              <w:t>0</w:t>
            </w:r>
            <w:r w:rsidRPr="00AD39D3">
              <w:rPr>
                <w:rFonts w:cs="Arial"/>
                <w:color w:val="0070C0"/>
                <w:sz w:val="18"/>
                <w:szCs w:val="20"/>
              </w:rPr>
              <w:t>1</w:t>
            </w:r>
          </w:p>
        </w:tc>
        <w:tc>
          <w:tcPr>
            <w:tcW w:w="3260" w:type="dxa"/>
          </w:tcPr>
          <w:p w14:paraId="017EA297" w14:textId="2B98B0BD" w:rsidR="00AD39D3" w:rsidRPr="00AD39D3" w:rsidRDefault="00AD39D3" w:rsidP="009E4238">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t xml:space="preserve">Requested GISCs that were unable to report to TT-GISC 2015, to still provide status reports </w:t>
            </w:r>
          </w:p>
        </w:tc>
        <w:tc>
          <w:tcPr>
            <w:tcW w:w="1418" w:type="dxa"/>
          </w:tcPr>
          <w:p w14:paraId="72303C44" w14:textId="1BC11904" w:rsidR="00AD39D3" w:rsidRPr="00AD39D3" w:rsidRDefault="00AD39D3" w:rsidP="009E4238">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t xml:space="preserve">Jeddah, New </w:t>
            </w:r>
            <w:proofErr w:type="spellStart"/>
            <w:r w:rsidRPr="00AD39D3">
              <w:rPr>
                <w:rFonts w:cs="Arial"/>
                <w:color w:val="0070C0"/>
                <w:sz w:val="18"/>
                <w:szCs w:val="20"/>
              </w:rPr>
              <w:t>Dehli</w:t>
            </w:r>
            <w:proofErr w:type="spellEnd"/>
            <w:r w:rsidRPr="00AD39D3">
              <w:rPr>
                <w:rFonts w:cs="Arial"/>
                <w:color w:val="0070C0"/>
                <w:sz w:val="18"/>
                <w:szCs w:val="20"/>
              </w:rPr>
              <w:t>, and Tehran.</w:t>
            </w:r>
          </w:p>
        </w:tc>
        <w:tc>
          <w:tcPr>
            <w:tcW w:w="1701" w:type="dxa"/>
          </w:tcPr>
          <w:p w14:paraId="3F84EC7F" w14:textId="59E96B2E" w:rsidR="00AD39D3" w:rsidRPr="00AD39D3" w:rsidRDefault="00AD39D3" w:rsidP="009E4238">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t xml:space="preserve">ASAP </w:t>
            </w:r>
          </w:p>
        </w:tc>
        <w:tc>
          <w:tcPr>
            <w:tcW w:w="2621" w:type="dxa"/>
          </w:tcPr>
          <w:p w14:paraId="6971A9D0" w14:textId="6AC1B929" w:rsidR="00AD39D3" w:rsidRPr="00AD39D3" w:rsidRDefault="00AD39D3" w:rsidP="009E4238">
            <w:pPr>
              <w:tabs>
                <w:tab w:val="left" w:pos="1134"/>
                <w:tab w:val="left" w:pos="2268"/>
                <w:tab w:val="left" w:pos="3402"/>
                <w:tab w:val="left" w:pos="4534"/>
              </w:tabs>
              <w:spacing w:after="0"/>
              <w:rPr>
                <w:rFonts w:cs="Arial"/>
                <w:color w:val="0070C0"/>
                <w:sz w:val="18"/>
                <w:szCs w:val="20"/>
              </w:rPr>
            </w:pPr>
            <w:r w:rsidRPr="00AD39D3">
              <w:rPr>
                <w:rFonts w:cs="Arial"/>
                <w:color w:val="0070C0"/>
                <w:sz w:val="18"/>
                <w:szCs w:val="20"/>
              </w:rPr>
              <w:t>(</w:t>
            </w:r>
            <w:proofErr w:type="spellStart"/>
            <w:r w:rsidRPr="00AD39D3">
              <w:rPr>
                <w:rFonts w:cs="Arial"/>
                <w:color w:val="0070C0"/>
                <w:sz w:val="18"/>
                <w:szCs w:val="20"/>
              </w:rPr>
              <w:t>Ref:Para</w:t>
            </w:r>
            <w:proofErr w:type="spellEnd"/>
            <w:r w:rsidRPr="00AD39D3">
              <w:rPr>
                <w:rFonts w:cs="Arial"/>
                <w:color w:val="0070C0"/>
                <w:sz w:val="18"/>
                <w:szCs w:val="20"/>
              </w:rPr>
              <w:t xml:space="preserve"> 4)</w:t>
            </w:r>
          </w:p>
        </w:tc>
      </w:tr>
      <w:tr w:rsidR="00E61664" w:rsidRPr="0052500A" w14:paraId="3EA58423" w14:textId="77777777" w:rsidTr="00AD39D3">
        <w:trPr>
          <w:cantSplit/>
        </w:trPr>
        <w:tc>
          <w:tcPr>
            <w:tcW w:w="779" w:type="dxa"/>
          </w:tcPr>
          <w:p w14:paraId="519091D3" w14:textId="302F4701"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02</w:t>
            </w:r>
          </w:p>
        </w:tc>
        <w:tc>
          <w:tcPr>
            <w:tcW w:w="3260" w:type="dxa"/>
          </w:tcPr>
          <w:p w14:paraId="32372498" w14:textId="1700E394"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 to forward Doc19 to the WIS monitoring team</w:t>
            </w:r>
          </w:p>
        </w:tc>
        <w:tc>
          <w:tcPr>
            <w:tcW w:w="1418" w:type="dxa"/>
          </w:tcPr>
          <w:p w14:paraId="0883A600" w14:textId="18276D60"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w:t>
            </w:r>
          </w:p>
        </w:tc>
        <w:tc>
          <w:tcPr>
            <w:tcW w:w="1701" w:type="dxa"/>
          </w:tcPr>
          <w:p w14:paraId="3D840C1E" w14:textId="3B9BAFBA"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ASAP</w:t>
            </w:r>
          </w:p>
        </w:tc>
        <w:tc>
          <w:tcPr>
            <w:tcW w:w="2621" w:type="dxa"/>
          </w:tcPr>
          <w:p w14:paraId="0DD1A4A2" w14:textId="5EB140B8"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30)</w:t>
            </w:r>
          </w:p>
        </w:tc>
      </w:tr>
      <w:tr w:rsidR="00E61664" w:rsidRPr="0052500A" w14:paraId="7228ADF3" w14:textId="77777777" w:rsidTr="00AD39D3">
        <w:trPr>
          <w:cantSplit/>
        </w:trPr>
        <w:tc>
          <w:tcPr>
            <w:tcW w:w="779" w:type="dxa"/>
          </w:tcPr>
          <w:p w14:paraId="63D07FA0" w14:textId="1064C0F2"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03</w:t>
            </w:r>
          </w:p>
        </w:tc>
        <w:tc>
          <w:tcPr>
            <w:tcW w:w="3260" w:type="dxa"/>
          </w:tcPr>
          <w:p w14:paraId="50BD17DB" w14:textId="5598BA0B"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GISCs are to investigate if they are able to generate </w:t>
            </w:r>
            <w:proofErr w:type="spellStart"/>
            <w:r w:rsidRPr="00E61664">
              <w:rPr>
                <w:rFonts w:cs="Arial"/>
                <w:color w:val="0070C0"/>
                <w:sz w:val="18"/>
                <w:szCs w:val="20"/>
              </w:rPr>
              <w:t>Vol</w:t>
            </w:r>
            <w:proofErr w:type="spellEnd"/>
            <w:r w:rsidRPr="00E61664">
              <w:rPr>
                <w:rFonts w:cs="Arial"/>
                <w:color w:val="0070C0"/>
                <w:sz w:val="18"/>
                <w:szCs w:val="20"/>
              </w:rPr>
              <w:t xml:space="preserve"> C1 or if work is being done within their organization</w:t>
            </w:r>
          </w:p>
        </w:tc>
        <w:tc>
          <w:tcPr>
            <w:tcW w:w="1418" w:type="dxa"/>
          </w:tcPr>
          <w:p w14:paraId="01491AA2" w14:textId="5F2618BA"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w:t>
            </w:r>
          </w:p>
        </w:tc>
        <w:tc>
          <w:tcPr>
            <w:tcW w:w="1701" w:type="dxa"/>
          </w:tcPr>
          <w:p w14:paraId="6C8F65CE" w14:textId="538F8484"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to report back on issues and status at next meeting</w:t>
            </w:r>
          </w:p>
        </w:tc>
        <w:tc>
          <w:tcPr>
            <w:tcW w:w="2621" w:type="dxa"/>
          </w:tcPr>
          <w:p w14:paraId="54418F70" w14:textId="43DB99D7"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32)</w:t>
            </w:r>
          </w:p>
        </w:tc>
      </w:tr>
      <w:tr w:rsidR="00E61664" w:rsidRPr="0052500A" w14:paraId="714A5225" w14:textId="77777777" w:rsidTr="00AD39D3">
        <w:trPr>
          <w:cantSplit/>
        </w:trPr>
        <w:tc>
          <w:tcPr>
            <w:tcW w:w="779" w:type="dxa"/>
          </w:tcPr>
          <w:p w14:paraId="53B10119" w14:textId="2ACE38AF"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04</w:t>
            </w:r>
          </w:p>
        </w:tc>
        <w:tc>
          <w:tcPr>
            <w:tcW w:w="3260" w:type="dxa"/>
          </w:tcPr>
          <w:p w14:paraId="4884020F" w14:textId="37235E5B"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should implement a training environment along the lines in WDoc3r1.</w:t>
            </w:r>
          </w:p>
        </w:tc>
        <w:tc>
          <w:tcPr>
            <w:tcW w:w="1418" w:type="dxa"/>
          </w:tcPr>
          <w:p w14:paraId="0B4FDB75" w14:textId="62E7AB83"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w:t>
            </w:r>
          </w:p>
        </w:tc>
        <w:tc>
          <w:tcPr>
            <w:tcW w:w="1701" w:type="dxa"/>
          </w:tcPr>
          <w:p w14:paraId="11A2E176" w14:textId="6CABB45A"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to report back on issues and status at next meeting</w:t>
            </w:r>
          </w:p>
        </w:tc>
        <w:tc>
          <w:tcPr>
            <w:tcW w:w="2621" w:type="dxa"/>
          </w:tcPr>
          <w:p w14:paraId="30B02A0F" w14:textId="1232D2E4"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39)</w:t>
            </w:r>
          </w:p>
        </w:tc>
      </w:tr>
      <w:tr w:rsidR="00E61664" w:rsidRPr="0052500A" w14:paraId="3F136524" w14:textId="77777777" w:rsidTr="00AD39D3">
        <w:trPr>
          <w:cantSplit/>
        </w:trPr>
        <w:tc>
          <w:tcPr>
            <w:tcW w:w="779" w:type="dxa"/>
          </w:tcPr>
          <w:p w14:paraId="640BCBD8" w14:textId="7EF82CF2"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05</w:t>
            </w:r>
          </w:p>
        </w:tc>
        <w:tc>
          <w:tcPr>
            <w:tcW w:w="3260" w:type="dxa"/>
          </w:tcPr>
          <w:p w14:paraId="3397FE34" w14:textId="43437A2A"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Investigate inclusion of regional networks on dynamic WIS monitoring diagram using information in existing JSON files.</w:t>
            </w:r>
          </w:p>
        </w:tc>
        <w:tc>
          <w:tcPr>
            <w:tcW w:w="1418" w:type="dxa"/>
          </w:tcPr>
          <w:p w14:paraId="68FFD779" w14:textId="66B64672" w:rsidR="00E61664" w:rsidRPr="00E61664" w:rsidRDefault="00E61664" w:rsidP="009E4238">
            <w:pPr>
              <w:tabs>
                <w:tab w:val="left" w:pos="1134"/>
                <w:tab w:val="left" w:pos="2268"/>
                <w:tab w:val="left" w:pos="3402"/>
                <w:tab w:val="left" w:pos="4534"/>
              </w:tabs>
              <w:spacing w:after="0"/>
              <w:rPr>
                <w:rFonts w:cs="Arial"/>
                <w:color w:val="0070C0"/>
                <w:sz w:val="18"/>
                <w:szCs w:val="20"/>
              </w:rPr>
            </w:pPr>
            <w:r>
              <w:rPr>
                <w:rFonts w:cs="Arial"/>
                <w:color w:val="0070C0"/>
                <w:sz w:val="18"/>
                <w:szCs w:val="20"/>
              </w:rPr>
              <w:t>GISC Brasilia</w:t>
            </w:r>
          </w:p>
        </w:tc>
        <w:tc>
          <w:tcPr>
            <w:tcW w:w="1701" w:type="dxa"/>
          </w:tcPr>
          <w:p w14:paraId="39FA1AD8" w14:textId="6D6AC474"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Through monitoring Team, report back to next TT-GISC</w:t>
            </w:r>
          </w:p>
        </w:tc>
        <w:tc>
          <w:tcPr>
            <w:tcW w:w="2621" w:type="dxa"/>
          </w:tcPr>
          <w:p w14:paraId="4AE49ACC" w14:textId="33FF8363"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40)</w:t>
            </w:r>
          </w:p>
        </w:tc>
      </w:tr>
      <w:tr w:rsidR="00E61664" w:rsidRPr="0052500A" w14:paraId="2C13B3CE" w14:textId="77777777" w:rsidTr="00AD39D3">
        <w:trPr>
          <w:cantSplit/>
        </w:trPr>
        <w:tc>
          <w:tcPr>
            <w:tcW w:w="779" w:type="dxa"/>
          </w:tcPr>
          <w:p w14:paraId="661BF888" w14:textId="1BFC39C2"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06</w:t>
            </w:r>
          </w:p>
        </w:tc>
        <w:tc>
          <w:tcPr>
            <w:tcW w:w="3260" w:type="dxa"/>
          </w:tcPr>
          <w:p w14:paraId="17195D2B"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Ask Monitoring Team to maintain pilot for GISCs to monitor and to investigate inclusion of some NCs.</w:t>
            </w:r>
          </w:p>
          <w:p w14:paraId="4317EBA0"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b) All GISCs are encouraged to </w:t>
            </w:r>
          </w:p>
          <w:p w14:paraId="07B72B06"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1) </w:t>
            </w:r>
            <w:proofErr w:type="gramStart"/>
            <w:r w:rsidRPr="00E61664">
              <w:rPr>
                <w:rFonts w:cs="Arial"/>
                <w:color w:val="0070C0"/>
                <w:sz w:val="18"/>
                <w:szCs w:val="20"/>
              </w:rPr>
              <w:t>provide</w:t>
            </w:r>
            <w:proofErr w:type="gramEnd"/>
            <w:r w:rsidRPr="00E61664">
              <w:rPr>
                <w:rFonts w:cs="Arial"/>
                <w:color w:val="0070C0"/>
                <w:sz w:val="18"/>
                <w:szCs w:val="20"/>
              </w:rPr>
              <w:t xml:space="preserve"> JSON files, and encouraged to include some NC/DCPC data.</w:t>
            </w:r>
          </w:p>
          <w:p w14:paraId="5A1A6D2B" w14:textId="18FA4D1D"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2) </w:t>
            </w:r>
            <w:proofErr w:type="gramStart"/>
            <w:r w:rsidRPr="00E61664">
              <w:rPr>
                <w:rFonts w:cs="Arial"/>
                <w:color w:val="0070C0"/>
                <w:sz w:val="18"/>
                <w:szCs w:val="20"/>
              </w:rPr>
              <w:t>monitor</w:t>
            </w:r>
            <w:proofErr w:type="gramEnd"/>
            <w:r w:rsidRPr="00E61664">
              <w:rPr>
                <w:rFonts w:cs="Arial"/>
                <w:color w:val="0070C0"/>
                <w:sz w:val="18"/>
                <w:szCs w:val="20"/>
              </w:rPr>
              <w:t xml:space="preserve"> the three WIS Common Dashboards.</w:t>
            </w:r>
            <w:r w:rsidRPr="00E61664">
              <w:rPr>
                <w:rFonts w:cs="Arial"/>
                <w:color w:val="0070C0"/>
                <w:sz w:val="18"/>
                <w:szCs w:val="20"/>
              </w:rPr>
              <w:br/>
              <w:t>c) Monitoring team to provide a demonstration to CBS-16</w:t>
            </w:r>
          </w:p>
        </w:tc>
        <w:tc>
          <w:tcPr>
            <w:tcW w:w="1418" w:type="dxa"/>
          </w:tcPr>
          <w:p w14:paraId="556D1365"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w:t>
            </w:r>
          </w:p>
          <w:p w14:paraId="42DAFCD0" w14:textId="548DFCEE"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Monitoring Team</w:t>
            </w:r>
          </w:p>
        </w:tc>
        <w:tc>
          <w:tcPr>
            <w:tcW w:w="1701" w:type="dxa"/>
          </w:tcPr>
          <w:p w14:paraId="66218A82" w14:textId="662D1E3C"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Monitoring team and GISCs to report back on issues and status at next meeting</w:t>
            </w:r>
          </w:p>
        </w:tc>
        <w:tc>
          <w:tcPr>
            <w:tcW w:w="2621" w:type="dxa"/>
          </w:tcPr>
          <w:p w14:paraId="2FCB79FD" w14:textId="6BEDD396"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45)</w:t>
            </w:r>
          </w:p>
        </w:tc>
      </w:tr>
      <w:tr w:rsidR="00E61664" w:rsidRPr="0052500A" w14:paraId="404288CD" w14:textId="77777777" w:rsidTr="00AD39D3">
        <w:trPr>
          <w:cantSplit/>
        </w:trPr>
        <w:tc>
          <w:tcPr>
            <w:tcW w:w="779" w:type="dxa"/>
          </w:tcPr>
          <w:p w14:paraId="0AE5B7F6" w14:textId="3D4784D6"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07</w:t>
            </w:r>
          </w:p>
        </w:tc>
        <w:tc>
          <w:tcPr>
            <w:tcW w:w="3260" w:type="dxa"/>
          </w:tcPr>
          <w:p w14:paraId="29CF0ED7" w14:textId="2F614E9C"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 to forward Doc29 to IPET-MDRD</w:t>
            </w:r>
          </w:p>
        </w:tc>
        <w:tc>
          <w:tcPr>
            <w:tcW w:w="1418" w:type="dxa"/>
          </w:tcPr>
          <w:p w14:paraId="077929F9" w14:textId="43117490"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w:t>
            </w:r>
          </w:p>
        </w:tc>
        <w:tc>
          <w:tcPr>
            <w:tcW w:w="1701" w:type="dxa"/>
          </w:tcPr>
          <w:p w14:paraId="4E4BDD18" w14:textId="0FB19381"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ASAP</w:t>
            </w:r>
          </w:p>
        </w:tc>
        <w:tc>
          <w:tcPr>
            <w:tcW w:w="2621" w:type="dxa"/>
          </w:tcPr>
          <w:p w14:paraId="4F6DBEEE" w14:textId="2A747183"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51)</w:t>
            </w:r>
          </w:p>
        </w:tc>
      </w:tr>
      <w:tr w:rsidR="00E61664" w:rsidRPr="0052500A" w14:paraId="1B15F6A0" w14:textId="77777777" w:rsidTr="00AD39D3">
        <w:trPr>
          <w:cantSplit/>
        </w:trPr>
        <w:tc>
          <w:tcPr>
            <w:tcW w:w="779" w:type="dxa"/>
          </w:tcPr>
          <w:p w14:paraId="5387003B" w14:textId="6CDA9182"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08</w:t>
            </w:r>
          </w:p>
        </w:tc>
        <w:tc>
          <w:tcPr>
            <w:tcW w:w="3260" w:type="dxa"/>
          </w:tcPr>
          <w:p w14:paraId="7D20B684" w14:textId="160640B7"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Noting closure of 14/1-10 and </w:t>
            </w:r>
            <w:proofErr w:type="gramStart"/>
            <w:r w:rsidRPr="00E61664">
              <w:rPr>
                <w:rFonts w:cs="Arial"/>
                <w:color w:val="0070C0"/>
                <w:sz w:val="18"/>
                <w:szCs w:val="20"/>
              </w:rPr>
              <w:t>Doc(</w:t>
            </w:r>
            <w:proofErr w:type="gramEnd"/>
            <w:r w:rsidRPr="00E61664">
              <w:rPr>
                <w:rFonts w:cs="Arial"/>
                <w:color w:val="0070C0"/>
                <w:sz w:val="18"/>
                <w:szCs w:val="20"/>
              </w:rPr>
              <w:t xml:space="preserve">15) from DWD. Request DWD to clarify what still needs to be done regarding OAI timestamps and </w:t>
            </w:r>
            <w:proofErr w:type="spellStart"/>
            <w:r w:rsidRPr="00E61664">
              <w:rPr>
                <w:rFonts w:cs="Arial"/>
                <w:color w:val="0070C0"/>
                <w:sz w:val="18"/>
                <w:szCs w:val="20"/>
              </w:rPr>
              <w:t>ListIdentifier</w:t>
            </w:r>
            <w:proofErr w:type="spellEnd"/>
            <w:r w:rsidRPr="00E61664">
              <w:rPr>
                <w:rFonts w:cs="Arial"/>
                <w:color w:val="0070C0"/>
                <w:sz w:val="18"/>
                <w:szCs w:val="20"/>
              </w:rPr>
              <w:t>.</w:t>
            </w:r>
          </w:p>
        </w:tc>
        <w:tc>
          <w:tcPr>
            <w:tcW w:w="1418" w:type="dxa"/>
          </w:tcPr>
          <w:p w14:paraId="6B06D30C" w14:textId="08ED7BE8"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DWD (Markus &amp; Bernd)</w:t>
            </w:r>
          </w:p>
        </w:tc>
        <w:tc>
          <w:tcPr>
            <w:tcW w:w="1701" w:type="dxa"/>
          </w:tcPr>
          <w:p w14:paraId="7FDB5F2D" w14:textId="19B73B71"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Before next meeting of TT-GISC</w:t>
            </w:r>
          </w:p>
        </w:tc>
        <w:tc>
          <w:tcPr>
            <w:tcW w:w="2621" w:type="dxa"/>
          </w:tcPr>
          <w:p w14:paraId="1DDF503D" w14:textId="25700E75"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5</w:t>
            </w:r>
            <w:r>
              <w:rPr>
                <w:rFonts w:cs="Arial"/>
                <w:color w:val="0070C0"/>
                <w:sz w:val="18"/>
                <w:szCs w:val="20"/>
              </w:rPr>
              <w:t>3</w:t>
            </w:r>
            <w:r w:rsidRPr="00E61664">
              <w:rPr>
                <w:rFonts w:cs="Arial"/>
                <w:color w:val="0070C0"/>
                <w:sz w:val="18"/>
                <w:szCs w:val="20"/>
              </w:rPr>
              <w:t>)</w:t>
            </w:r>
          </w:p>
        </w:tc>
      </w:tr>
      <w:tr w:rsidR="00E61664" w:rsidRPr="0052500A" w14:paraId="26718220" w14:textId="77777777" w:rsidTr="00AD39D3">
        <w:trPr>
          <w:cantSplit/>
        </w:trPr>
        <w:tc>
          <w:tcPr>
            <w:tcW w:w="779" w:type="dxa"/>
          </w:tcPr>
          <w:p w14:paraId="4895046C" w14:textId="413DAA4D"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09</w:t>
            </w:r>
          </w:p>
        </w:tc>
        <w:tc>
          <w:tcPr>
            <w:tcW w:w="3260" w:type="dxa"/>
          </w:tcPr>
          <w:p w14:paraId="17D77FB3" w14:textId="2A366380"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to check their arrangements for interoperability with GEOSS in enabling finding GEOSS data and products through WIS.</w:t>
            </w:r>
          </w:p>
        </w:tc>
        <w:tc>
          <w:tcPr>
            <w:tcW w:w="1418" w:type="dxa"/>
          </w:tcPr>
          <w:p w14:paraId="414AAF0C" w14:textId="0393EB7D"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w:t>
            </w:r>
          </w:p>
        </w:tc>
        <w:tc>
          <w:tcPr>
            <w:tcW w:w="1701" w:type="dxa"/>
          </w:tcPr>
          <w:p w14:paraId="692A41F6" w14:textId="5CBDC08C"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to report back on issues and status at next meeting</w:t>
            </w:r>
          </w:p>
        </w:tc>
        <w:tc>
          <w:tcPr>
            <w:tcW w:w="2621" w:type="dxa"/>
          </w:tcPr>
          <w:p w14:paraId="15317C12" w14:textId="7690A627"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59)</w:t>
            </w:r>
          </w:p>
        </w:tc>
      </w:tr>
      <w:tr w:rsidR="00E61664" w:rsidRPr="0052500A" w14:paraId="292EA3F8" w14:textId="77777777" w:rsidTr="00AD39D3">
        <w:trPr>
          <w:cantSplit/>
        </w:trPr>
        <w:tc>
          <w:tcPr>
            <w:tcW w:w="779" w:type="dxa"/>
          </w:tcPr>
          <w:p w14:paraId="13D6189B" w14:textId="0D0F0A65"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10</w:t>
            </w:r>
          </w:p>
        </w:tc>
        <w:tc>
          <w:tcPr>
            <w:tcW w:w="3260" w:type="dxa"/>
          </w:tcPr>
          <w:p w14:paraId="7EF9FA3A"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a) Sub team on core cache to review Doc09 taking into consideration the new cache me flag. </w:t>
            </w:r>
          </w:p>
          <w:p w14:paraId="57016FF1"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Chair to forward updated Doc09 to ITT-WIS, ET-WISC, etc.</w:t>
            </w:r>
          </w:p>
          <w:p w14:paraId="177AB017" w14:textId="6D30478A"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 GISCs investigate the difference between the bulletins on GTS in their area of responsibility and WIS GTS metadata provided by GISCs as identified in Doc35.</w:t>
            </w:r>
            <w:r w:rsidRPr="00E61664">
              <w:rPr>
                <w:rFonts w:cs="Arial"/>
                <w:color w:val="0070C0"/>
                <w:sz w:val="18"/>
                <w:szCs w:val="20"/>
              </w:rPr>
              <w:br/>
              <w:t>d) CMA agreed to upload the raw data sets to assist GISCs in their analysis</w:t>
            </w:r>
            <w:r w:rsidRPr="00E61664">
              <w:rPr>
                <w:rFonts w:cs="Arial"/>
                <w:color w:val="0070C0"/>
                <w:sz w:val="18"/>
                <w:szCs w:val="20"/>
              </w:rPr>
              <w:br/>
              <w:t>e) Chair to forward Doc14 to IPETR-MDRD and Doc35 to the WIS monitoring team</w:t>
            </w:r>
          </w:p>
        </w:tc>
        <w:tc>
          <w:tcPr>
            <w:tcW w:w="1418" w:type="dxa"/>
          </w:tcPr>
          <w:p w14:paraId="703574E9"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a) Cache sub team </w:t>
            </w:r>
          </w:p>
          <w:p w14:paraId="4DD3118B"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Chair</w:t>
            </w:r>
          </w:p>
          <w:p w14:paraId="58C21FE8" w14:textId="3554E7ED"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 GISCs</w:t>
            </w:r>
            <w:r w:rsidRPr="00E61664">
              <w:rPr>
                <w:rFonts w:cs="Arial"/>
                <w:color w:val="0070C0"/>
                <w:sz w:val="18"/>
                <w:szCs w:val="20"/>
              </w:rPr>
              <w:br/>
              <w:t>d) Ms Zhu</w:t>
            </w:r>
            <w:r w:rsidRPr="00E61664">
              <w:rPr>
                <w:rFonts w:cs="Arial"/>
                <w:color w:val="0070C0"/>
                <w:sz w:val="18"/>
                <w:szCs w:val="20"/>
              </w:rPr>
              <w:br/>
              <w:t>e) Chair</w:t>
            </w:r>
          </w:p>
        </w:tc>
        <w:tc>
          <w:tcPr>
            <w:tcW w:w="1701" w:type="dxa"/>
          </w:tcPr>
          <w:p w14:paraId="15522E31"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ASAP</w:t>
            </w:r>
          </w:p>
          <w:p w14:paraId="0CC2BF08"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ASAP</w:t>
            </w:r>
          </w:p>
          <w:p w14:paraId="2A4EFCA8" w14:textId="26275659"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 ASAP</w:t>
            </w:r>
            <w:r w:rsidRPr="00E61664">
              <w:rPr>
                <w:rFonts w:cs="Arial"/>
                <w:color w:val="0070C0"/>
                <w:sz w:val="18"/>
                <w:szCs w:val="20"/>
              </w:rPr>
              <w:br/>
              <w:t>d) Done</w:t>
            </w:r>
            <w:r w:rsidRPr="00E61664">
              <w:rPr>
                <w:rFonts w:cs="Arial"/>
                <w:color w:val="0070C0"/>
                <w:sz w:val="18"/>
                <w:szCs w:val="20"/>
              </w:rPr>
              <w:br/>
              <w:t>e) ASAP</w:t>
            </w:r>
          </w:p>
        </w:tc>
        <w:tc>
          <w:tcPr>
            <w:tcW w:w="2621" w:type="dxa"/>
          </w:tcPr>
          <w:p w14:paraId="333F9472" w14:textId="4E284FE6"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62-65)</w:t>
            </w:r>
          </w:p>
        </w:tc>
      </w:tr>
      <w:tr w:rsidR="00E61664" w:rsidRPr="0052500A" w14:paraId="0AA65610" w14:textId="77777777" w:rsidTr="00AD39D3">
        <w:trPr>
          <w:cantSplit/>
        </w:trPr>
        <w:tc>
          <w:tcPr>
            <w:tcW w:w="779" w:type="dxa"/>
          </w:tcPr>
          <w:p w14:paraId="3D65256F" w14:textId="2E17270F"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lastRenderedPageBreak/>
              <w:t>15/1-</w:t>
            </w:r>
            <w:r>
              <w:rPr>
                <w:rFonts w:cs="Arial"/>
                <w:color w:val="0070C0"/>
                <w:sz w:val="18"/>
                <w:szCs w:val="20"/>
              </w:rPr>
              <w:t>11</w:t>
            </w:r>
          </w:p>
        </w:tc>
        <w:tc>
          <w:tcPr>
            <w:tcW w:w="3260" w:type="dxa"/>
          </w:tcPr>
          <w:p w14:paraId="6C59E957" w14:textId="016A641C"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GISCs to investigate and if possible implement new data policy categories to account for </w:t>
            </w:r>
            <w:proofErr w:type="spellStart"/>
            <w:r w:rsidRPr="00E61664">
              <w:rPr>
                <w:rFonts w:cs="Arial"/>
                <w:color w:val="0070C0"/>
                <w:sz w:val="18"/>
                <w:szCs w:val="20"/>
              </w:rPr>
              <w:t>NoLimitation</w:t>
            </w:r>
            <w:proofErr w:type="spellEnd"/>
            <w:r w:rsidRPr="00E61664">
              <w:rPr>
                <w:rFonts w:cs="Arial"/>
                <w:color w:val="0070C0"/>
                <w:sz w:val="18"/>
                <w:szCs w:val="20"/>
              </w:rPr>
              <w:t xml:space="preserve">, including treatment of empty policy field. See </w:t>
            </w:r>
            <w:hyperlink r:id="rId125" w:history="1">
              <w:r w:rsidRPr="00E61664">
                <w:rPr>
                  <w:color w:val="0070C0"/>
                  <w:sz w:val="18"/>
                </w:rPr>
                <w:t>http://wis.smo.int/page=ManualWIS</w:t>
              </w:r>
            </w:hyperlink>
            <w:r w:rsidRPr="00E61664">
              <w:rPr>
                <w:rFonts w:cs="Arial"/>
                <w:color w:val="0070C0"/>
                <w:sz w:val="18"/>
                <w:szCs w:val="20"/>
              </w:rPr>
              <w:t xml:space="preserve"> 19 May 2015 reflecting CBS fast track approval of WIS Metadata.</w:t>
            </w:r>
          </w:p>
        </w:tc>
        <w:tc>
          <w:tcPr>
            <w:tcW w:w="1418" w:type="dxa"/>
          </w:tcPr>
          <w:p w14:paraId="50599C86" w14:textId="698F45A2"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w:t>
            </w:r>
          </w:p>
        </w:tc>
        <w:tc>
          <w:tcPr>
            <w:tcW w:w="1701" w:type="dxa"/>
          </w:tcPr>
          <w:p w14:paraId="18D6AC81" w14:textId="386F5249"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to report back on issues and status at next meeting</w:t>
            </w:r>
          </w:p>
        </w:tc>
        <w:tc>
          <w:tcPr>
            <w:tcW w:w="2621" w:type="dxa"/>
          </w:tcPr>
          <w:p w14:paraId="7EA492F2" w14:textId="21B4982F"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73)</w:t>
            </w:r>
          </w:p>
        </w:tc>
      </w:tr>
      <w:tr w:rsidR="00E61664" w:rsidRPr="0052500A" w14:paraId="3FA77BE9" w14:textId="77777777" w:rsidTr="00AD39D3">
        <w:trPr>
          <w:cantSplit/>
        </w:trPr>
        <w:tc>
          <w:tcPr>
            <w:tcW w:w="779" w:type="dxa"/>
          </w:tcPr>
          <w:p w14:paraId="382EC736" w14:textId="620EBA62" w:rsidR="00E61664" w:rsidRPr="00AD39D3"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12</w:t>
            </w:r>
          </w:p>
        </w:tc>
        <w:tc>
          <w:tcPr>
            <w:tcW w:w="3260" w:type="dxa"/>
          </w:tcPr>
          <w:p w14:paraId="12D00D89"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a) GISCs to investigate and if possible implement </w:t>
            </w:r>
            <w:proofErr w:type="spellStart"/>
            <w:r w:rsidRPr="00E61664">
              <w:rPr>
                <w:rFonts w:cs="Arial"/>
                <w:color w:val="0070C0"/>
                <w:sz w:val="18"/>
                <w:szCs w:val="20"/>
              </w:rPr>
              <w:t>WMO_DistributionScopeCode</w:t>
            </w:r>
            <w:proofErr w:type="spellEnd"/>
          </w:p>
          <w:p w14:paraId="52A3FBBD" w14:textId="77777777" w:rsidR="00E61664" w:rsidRPr="00E61664" w:rsidRDefault="00E61664" w:rsidP="00E61664">
            <w:pPr>
              <w:pStyle w:val="ListParagraph"/>
              <w:numPr>
                <w:ilvl w:val="0"/>
                <w:numId w:val="36"/>
              </w:numPr>
              <w:tabs>
                <w:tab w:val="left" w:pos="1134"/>
                <w:tab w:val="left" w:pos="2268"/>
                <w:tab w:val="left" w:pos="3402"/>
                <w:tab w:val="left" w:pos="4534"/>
              </w:tabs>
              <w:spacing w:after="0" w:line="259" w:lineRule="auto"/>
              <w:rPr>
                <w:rFonts w:cs="Arial"/>
                <w:color w:val="0070C0"/>
                <w:sz w:val="18"/>
                <w:szCs w:val="20"/>
              </w:rPr>
            </w:pPr>
            <w:r w:rsidRPr="00E61664">
              <w:rPr>
                <w:rFonts w:cs="Arial"/>
                <w:color w:val="0070C0"/>
                <w:sz w:val="18"/>
                <w:szCs w:val="20"/>
              </w:rPr>
              <w:t>Implement code</w:t>
            </w:r>
          </w:p>
          <w:p w14:paraId="77FD599F" w14:textId="77777777" w:rsidR="00E61664" w:rsidRPr="00E61664" w:rsidRDefault="00E61664" w:rsidP="00E61664">
            <w:pPr>
              <w:pStyle w:val="ListParagraph"/>
              <w:numPr>
                <w:ilvl w:val="0"/>
                <w:numId w:val="36"/>
              </w:numPr>
              <w:tabs>
                <w:tab w:val="left" w:pos="1134"/>
                <w:tab w:val="left" w:pos="2268"/>
                <w:tab w:val="left" w:pos="3402"/>
                <w:tab w:val="left" w:pos="4534"/>
              </w:tabs>
              <w:spacing w:after="0" w:line="259" w:lineRule="auto"/>
              <w:rPr>
                <w:rFonts w:cs="Arial"/>
                <w:color w:val="0070C0"/>
                <w:sz w:val="18"/>
                <w:szCs w:val="20"/>
              </w:rPr>
            </w:pPr>
            <w:r w:rsidRPr="00E61664">
              <w:rPr>
                <w:rFonts w:cs="Arial"/>
                <w:color w:val="0070C0"/>
                <w:sz w:val="18"/>
                <w:szCs w:val="20"/>
              </w:rPr>
              <w:t xml:space="preserve">Encouraged GISCs to review in consultation with data providers existing metadata to include the </w:t>
            </w:r>
            <w:proofErr w:type="spellStart"/>
            <w:r w:rsidRPr="00E61664">
              <w:rPr>
                <w:rFonts w:cs="Arial"/>
                <w:color w:val="0070C0"/>
                <w:sz w:val="18"/>
                <w:szCs w:val="20"/>
              </w:rPr>
              <w:t>globalavailable</w:t>
            </w:r>
            <w:proofErr w:type="spellEnd"/>
            <w:r w:rsidRPr="00E61664">
              <w:rPr>
                <w:rFonts w:cs="Arial"/>
                <w:color w:val="0070C0"/>
                <w:sz w:val="18"/>
                <w:szCs w:val="20"/>
              </w:rPr>
              <w:t>, cache or regional or source flag and batch update metadata.</w:t>
            </w:r>
          </w:p>
          <w:p w14:paraId="759D36E9" w14:textId="4D643268"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Chair to advise CBS through ET-WISC/ICT-ISS of the urgent need for ITT-WIS to provide guidance</w:t>
            </w:r>
          </w:p>
        </w:tc>
        <w:tc>
          <w:tcPr>
            <w:tcW w:w="1418" w:type="dxa"/>
          </w:tcPr>
          <w:p w14:paraId="17EE8D2F"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GISCs</w:t>
            </w:r>
          </w:p>
          <w:p w14:paraId="2B506FBF" w14:textId="35AB0FE7"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Chair</w:t>
            </w:r>
          </w:p>
        </w:tc>
        <w:tc>
          <w:tcPr>
            <w:tcW w:w="1701" w:type="dxa"/>
          </w:tcPr>
          <w:p w14:paraId="7E8DE3DC" w14:textId="77777777"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GISCs to report back on issues and status at next meeting</w:t>
            </w:r>
          </w:p>
          <w:p w14:paraId="47DBC9D4" w14:textId="246B720C"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 ASAP</w:t>
            </w:r>
          </w:p>
        </w:tc>
        <w:tc>
          <w:tcPr>
            <w:tcW w:w="2621" w:type="dxa"/>
          </w:tcPr>
          <w:p w14:paraId="55DAA2E1" w14:textId="49030B67" w:rsidR="00E61664" w:rsidRPr="00AD39D3"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73)</w:t>
            </w:r>
          </w:p>
        </w:tc>
      </w:tr>
      <w:tr w:rsidR="00E61664" w:rsidRPr="0052500A" w14:paraId="488B73C6" w14:textId="77777777" w:rsidTr="00AD39D3">
        <w:trPr>
          <w:cantSplit/>
        </w:trPr>
        <w:tc>
          <w:tcPr>
            <w:tcW w:w="779" w:type="dxa"/>
          </w:tcPr>
          <w:p w14:paraId="3927035E" w14:textId="3CFC06FA"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13</w:t>
            </w:r>
          </w:p>
        </w:tc>
        <w:tc>
          <w:tcPr>
            <w:tcW w:w="3260" w:type="dxa"/>
          </w:tcPr>
          <w:p w14:paraId="28B8F262" w14:textId="34464E20"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TT-GISC invited the author to review Doc16 and submit to IPET-MDRD</w:t>
            </w:r>
          </w:p>
        </w:tc>
        <w:tc>
          <w:tcPr>
            <w:tcW w:w="1418" w:type="dxa"/>
          </w:tcPr>
          <w:p w14:paraId="5A376D25" w14:textId="082FE956" w:rsidR="00E61664" w:rsidRPr="00E61664" w:rsidRDefault="00E61664" w:rsidP="009E4238">
            <w:pPr>
              <w:tabs>
                <w:tab w:val="left" w:pos="1134"/>
                <w:tab w:val="left" w:pos="2268"/>
                <w:tab w:val="left" w:pos="3402"/>
                <w:tab w:val="left" w:pos="4534"/>
              </w:tabs>
              <w:spacing w:after="0"/>
              <w:rPr>
                <w:rFonts w:cs="Arial"/>
                <w:color w:val="0070C0"/>
                <w:sz w:val="18"/>
                <w:szCs w:val="20"/>
              </w:rPr>
            </w:pPr>
            <w:proofErr w:type="spellStart"/>
            <w:r w:rsidRPr="00E61664">
              <w:rPr>
                <w:rFonts w:cs="Arial"/>
                <w:color w:val="0070C0"/>
                <w:sz w:val="18"/>
                <w:szCs w:val="20"/>
              </w:rPr>
              <w:t>M.Heene</w:t>
            </w:r>
            <w:proofErr w:type="spellEnd"/>
          </w:p>
        </w:tc>
        <w:tc>
          <w:tcPr>
            <w:tcW w:w="1701" w:type="dxa"/>
          </w:tcPr>
          <w:p w14:paraId="1B631297" w14:textId="31173533"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ASAP</w:t>
            </w:r>
          </w:p>
        </w:tc>
        <w:tc>
          <w:tcPr>
            <w:tcW w:w="2621" w:type="dxa"/>
          </w:tcPr>
          <w:p w14:paraId="42CCDEC8" w14:textId="6260BEC4" w:rsidR="00E61664" w:rsidRPr="00AD39D3"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74)</w:t>
            </w:r>
          </w:p>
        </w:tc>
      </w:tr>
      <w:tr w:rsidR="00E61664" w:rsidRPr="0052500A" w14:paraId="4915E57E" w14:textId="77777777" w:rsidTr="00AD39D3">
        <w:trPr>
          <w:cantSplit/>
        </w:trPr>
        <w:tc>
          <w:tcPr>
            <w:tcW w:w="779" w:type="dxa"/>
          </w:tcPr>
          <w:p w14:paraId="0315DDC8" w14:textId="514D9D75"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w:t>
            </w:r>
            <w:r w:rsidRPr="00E61664">
              <w:rPr>
                <w:rFonts w:cs="Arial"/>
                <w:color w:val="0070C0"/>
                <w:sz w:val="18"/>
                <w:szCs w:val="20"/>
              </w:rPr>
              <w:t>4</w:t>
            </w:r>
          </w:p>
        </w:tc>
        <w:tc>
          <w:tcPr>
            <w:tcW w:w="3260" w:type="dxa"/>
          </w:tcPr>
          <w:p w14:paraId="78E9F8BA" w14:textId="50CA3C04"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Provide information to Secretariat in order to populate and update GISC Backup registry Appendix D item D2 (Working Doc 07) relating to GISC data collection and distribution in their </w:t>
            </w:r>
            <w:proofErr w:type="spellStart"/>
            <w:r w:rsidRPr="00E61664">
              <w:rPr>
                <w:rFonts w:cs="Arial"/>
                <w:color w:val="0070C0"/>
                <w:sz w:val="18"/>
                <w:szCs w:val="20"/>
              </w:rPr>
              <w:t>AoR.</w:t>
            </w:r>
            <w:proofErr w:type="spellEnd"/>
          </w:p>
        </w:tc>
        <w:tc>
          <w:tcPr>
            <w:tcW w:w="1418" w:type="dxa"/>
          </w:tcPr>
          <w:p w14:paraId="42F7E4D1" w14:textId="07ECC889"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GISCs / Secretariat</w:t>
            </w:r>
          </w:p>
        </w:tc>
        <w:tc>
          <w:tcPr>
            <w:tcW w:w="1701" w:type="dxa"/>
          </w:tcPr>
          <w:p w14:paraId="3B121066" w14:textId="21D5E3EC"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Before next meeting of TT-GISC</w:t>
            </w:r>
          </w:p>
        </w:tc>
        <w:tc>
          <w:tcPr>
            <w:tcW w:w="2621" w:type="dxa"/>
          </w:tcPr>
          <w:p w14:paraId="3F0BF72A" w14:textId="547D70C8"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w:t>
            </w:r>
            <w:r>
              <w:rPr>
                <w:rFonts w:cs="Arial"/>
                <w:color w:val="0070C0"/>
                <w:sz w:val="18"/>
                <w:szCs w:val="20"/>
              </w:rPr>
              <w:t>7</w:t>
            </w:r>
            <w:r w:rsidRPr="00E61664">
              <w:rPr>
                <w:rFonts w:cs="Arial"/>
                <w:color w:val="0070C0"/>
                <w:sz w:val="18"/>
                <w:szCs w:val="20"/>
              </w:rPr>
              <w:t>9)</w:t>
            </w:r>
          </w:p>
        </w:tc>
      </w:tr>
      <w:tr w:rsidR="00E61664" w:rsidRPr="0052500A" w14:paraId="65AA5074" w14:textId="77777777" w:rsidTr="00AD39D3">
        <w:trPr>
          <w:cantSplit/>
        </w:trPr>
        <w:tc>
          <w:tcPr>
            <w:tcW w:w="779" w:type="dxa"/>
          </w:tcPr>
          <w:p w14:paraId="0E5BB3A5" w14:textId="12DCC563"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15</w:t>
            </w:r>
          </w:p>
        </w:tc>
        <w:tc>
          <w:tcPr>
            <w:tcW w:w="3260" w:type="dxa"/>
          </w:tcPr>
          <w:p w14:paraId="6F077444" w14:textId="0C871808"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 xml:space="preserve">a) Review WIS related components of the Draft </w:t>
            </w:r>
            <w:proofErr w:type="spellStart"/>
            <w:r w:rsidRPr="00E61664">
              <w:rPr>
                <w:rFonts w:cs="Arial"/>
                <w:color w:val="0070C0"/>
                <w:sz w:val="18"/>
                <w:szCs w:val="20"/>
              </w:rPr>
              <w:t>DBNet</w:t>
            </w:r>
            <w:proofErr w:type="spellEnd"/>
            <w:r w:rsidRPr="00E61664">
              <w:rPr>
                <w:rFonts w:cs="Arial"/>
                <w:color w:val="0070C0"/>
                <w:sz w:val="18"/>
                <w:szCs w:val="20"/>
              </w:rPr>
              <w:t xml:space="preserve"> Guide (</w:t>
            </w:r>
            <w:hyperlink r:id="rId126" w:history="1">
              <w:r w:rsidRPr="00E61664">
                <w:rPr>
                  <w:rFonts w:cs="Arial"/>
                  <w:color w:val="0070C0"/>
                  <w:sz w:val="18"/>
                  <w:szCs w:val="20"/>
                </w:rPr>
                <w:t>Doc08</w:t>
              </w:r>
            </w:hyperlink>
            <w:r w:rsidRPr="00E61664">
              <w:rPr>
                <w:rFonts w:cs="Arial"/>
                <w:color w:val="0070C0"/>
                <w:sz w:val="18"/>
                <w:szCs w:val="20"/>
              </w:rPr>
              <w:t xml:space="preserve">), provide any feedback to the secretariat and to </w:t>
            </w:r>
            <w:r w:rsidRPr="00E61664">
              <w:rPr>
                <w:rFonts w:cs="Arial"/>
                <w:color w:val="0070C0"/>
                <w:sz w:val="18"/>
                <w:szCs w:val="20"/>
              </w:rPr>
              <w:br/>
              <w:t>b) escalate the document to ET-WISC and other OPAG-ISS expert teams for similar review and final consideration by CBS-16</w:t>
            </w:r>
          </w:p>
        </w:tc>
        <w:tc>
          <w:tcPr>
            <w:tcW w:w="1418" w:type="dxa"/>
          </w:tcPr>
          <w:p w14:paraId="0C0455CF" w14:textId="35B19CE2"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Participants</w:t>
            </w:r>
            <w:r w:rsidRPr="00E61664">
              <w:rPr>
                <w:rFonts w:cs="Arial"/>
                <w:color w:val="0070C0"/>
                <w:sz w:val="18"/>
                <w:szCs w:val="20"/>
              </w:rPr>
              <w:br/>
              <w:t>b) Chair &amp; Secretariat</w:t>
            </w:r>
          </w:p>
        </w:tc>
        <w:tc>
          <w:tcPr>
            <w:tcW w:w="1701" w:type="dxa"/>
          </w:tcPr>
          <w:p w14:paraId="1D5C987B" w14:textId="79DC69DB"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 ASAP</w:t>
            </w:r>
            <w:r w:rsidRPr="00E61664">
              <w:rPr>
                <w:rFonts w:cs="Arial"/>
                <w:color w:val="0070C0"/>
                <w:sz w:val="18"/>
                <w:szCs w:val="20"/>
              </w:rPr>
              <w:br/>
              <w:t xml:space="preserve">b) </w:t>
            </w:r>
          </w:p>
        </w:tc>
        <w:tc>
          <w:tcPr>
            <w:tcW w:w="2621" w:type="dxa"/>
          </w:tcPr>
          <w:p w14:paraId="04525598" w14:textId="17D5FC02"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82)</w:t>
            </w:r>
          </w:p>
        </w:tc>
      </w:tr>
      <w:tr w:rsidR="00E61664" w:rsidRPr="0052500A" w14:paraId="2DC4C00C" w14:textId="77777777" w:rsidTr="00AD39D3">
        <w:trPr>
          <w:cantSplit/>
        </w:trPr>
        <w:tc>
          <w:tcPr>
            <w:tcW w:w="779" w:type="dxa"/>
          </w:tcPr>
          <w:p w14:paraId="3FEE9360" w14:textId="710465C3"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15/1-</w:t>
            </w:r>
            <w:r>
              <w:rPr>
                <w:rFonts w:cs="Arial"/>
                <w:color w:val="0070C0"/>
                <w:sz w:val="18"/>
                <w:szCs w:val="20"/>
              </w:rPr>
              <w:t>16</w:t>
            </w:r>
          </w:p>
        </w:tc>
        <w:tc>
          <w:tcPr>
            <w:tcW w:w="3260" w:type="dxa"/>
          </w:tcPr>
          <w:p w14:paraId="3E98B0E7" w14:textId="15C21733"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Next meeting tentatively Melbourne in the week of 18 April 2106. Chair to confirm after consultation with Australia and Chair ET-WISC.</w:t>
            </w:r>
          </w:p>
        </w:tc>
        <w:tc>
          <w:tcPr>
            <w:tcW w:w="1418" w:type="dxa"/>
          </w:tcPr>
          <w:p w14:paraId="02C75E65" w14:textId="5200BD7E"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Chair &amp; Secretariat</w:t>
            </w:r>
          </w:p>
        </w:tc>
        <w:tc>
          <w:tcPr>
            <w:tcW w:w="1701" w:type="dxa"/>
          </w:tcPr>
          <w:p w14:paraId="357CFF51" w14:textId="01726CEF" w:rsidR="00E61664" w:rsidRPr="00E61664" w:rsidRDefault="00E61664" w:rsidP="00E61664">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ASAP</w:t>
            </w:r>
          </w:p>
        </w:tc>
        <w:tc>
          <w:tcPr>
            <w:tcW w:w="2621" w:type="dxa"/>
          </w:tcPr>
          <w:p w14:paraId="175B89DE" w14:textId="1DC9BE5B" w:rsidR="00E61664" w:rsidRPr="00E61664" w:rsidRDefault="00E61664" w:rsidP="009E4238">
            <w:pPr>
              <w:tabs>
                <w:tab w:val="left" w:pos="1134"/>
                <w:tab w:val="left" w:pos="2268"/>
                <w:tab w:val="left" w:pos="3402"/>
                <w:tab w:val="left" w:pos="4534"/>
              </w:tabs>
              <w:spacing w:after="0"/>
              <w:rPr>
                <w:rFonts w:cs="Arial"/>
                <w:color w:val="0070C0"/>
                <w:sz w:val="18"/>
                <w:szCs w:val="20"/>
              </w:rPr>
            </w:pPr>
            <w:r w:rsidRPr="00E61664">
              <w:rPr>
                <w:rFonts w:cs="Arial"/>
                <w:color w:val="0070C0"/>
                <w:sz w:val="18"/>
                <w:szCs w:val="20"/>
              </w:rPr>
              <w:t>(</w:t>
            </w:r>
            <w:proofErr w:type="spellStart"/>
            <w:r w:rsidRPr="00E61664">
              <w:rPr>
                <w:rFonts w:cs="Arial"/>
                <w:color w:val="0070C0"/>
                <w:sz w:val="18"/>
                <w:szCs w:val="20"/>
              </w:rPr>
              <w:t>Ref:Para</w:t>
            </w:r>
            <w:proofErr w:type="spellEnd"/>
            <w:r w:rsidRPr="00E61664">
              <w:rPr>
                <w:rFonts w:cs="Arial"/>
                <w:color w:val="0070C0"/>
                <w:sz w:val="18"/>
                <w:szCs w:val="20"/>
              </w:rPr>
              <w:t xml:space="preserve"> 84)</w:t>
            </w:r>
          </w:p>
        </w:tc>
      </w:tr>
      <w:tr w:rsidR="00E61664" w:rsidRPr="0052500A" w14:paraId="7621EA93" w14:textId="77777777" w:rsidTr="00AD39D3">
        <w:trPr>
          <w:cantSplit/>
        </w:trPr>
        <w:tc>
          <w:tcPr>
            <w:tcW w:w="779" w:type="dxa"/>
          </w:tcPr>
          <w:p w14:paraId="6678EFBC" w14:textId="0BBF31CA" w:rsidR="00E61664" w:rsidRPr="00E61664" w:rsidRDefault="00E61664" w:rsidP="009E4238">
            <w:pPr>
              <w:tabs>
                <w:tab w:val="left" w:pos="1134"/>
                <w:tab w:val="left" w:pos="2268"/>
                <w:tab w:val="left" w:pos="3402"/>
                <w:tab w:val="left" w:pos="4534"/>
              </w:tabs>
              <w:spacing w:after="0"/>
              <w:rPr>
                <w:rFonts w:cs="Arial"/>
                <w:color w:val="0070C0"/>
                <w:sz w:val="18"/>
                <w:szCs w:val="20"/>
              </w:rPr>
            </w:pPr>
          </w:p>
        </w:tc>
        <w:tc>
          <w:tcPr>
            <w:tcW w:w="3260" w:type="dxa"/>
          </w:tcPr>
          <w:p w14:paraId="4891DEAE" w14:textId="0B104F4F" w:rsidR="00E61664" w:rsidRPr="00E61664" w:rsidRDefault="00E61664" w:rsidP="00E61664">
            <w:pPr>
              <w:tabs>
                <w:tab w:val="left" w:pos="1134"/>
                <w:tab w:val="left" w:pos="2268"/>
                <w:tab w:val="left" w:pos="3402"/>
                <w:tab w:val="left" w:pos="4534"/>
              </w:tabs>
              <w:spacing w:after="0"/>
              <w:rPr>
                <w:rFonts w:cs="Arial"/>
                <w:color w:val="0070C0"/>
                <w:sz w:val="18"/>
                <w:szCs w:val="20"/>
              </w:rPr>
            </w:pPr>
          </w:p>
        </w:tc>
        <w:tc>
          <w:tcPr>
            <w:tcW w:w="1418" w:type="dxa"/>
          </w:tcPr>
          <w:p w14:paraId="1F189BD2" w14:textId="7718BCCF" w:rsidR="00E61664" w:rsidRPr="00E61664" w:rsidRDefault="00E61664" w:rsidP="00E61664">
            <w:pPr>
              <w:tabs>
                <w:tab w:val="left" w:pos="1134"/>
                <w:tab w:val="left" w:pos="2268"/>
                <w:tab w:val="left" w:pos="3402"/>
                <w:tab w:val="left" w:pos="4534"/>
              </w:tabs>
              <w:spacing w:after="0"/>
              <w:rPr>
                <w:rFonts w:cs="Arial"/>
                <w:color w:val="0070C0"/>
                <w:sz w:val="18"/>
                <w:szCs w:val="20"/>
              </w:rPr>
            </w:pPr>
          </w:p>
        </w:tc>
        <w:tc>
          <w:tcPr>
            <w:tcW w:w="1701" w:type="dxa"/>
          </w:tcPr>
          <w:p w14:paraId="0E1E7C44" w14:textId="326F68EB" w:rsidR="00E61664" w:rsidRPr="00E61664" w:rsidRDefault="00E61664" w:rsidP="00E61664">
            <w:pPr>
              <w:tabs>
                <w:tab w:val="left" w:pos="1134"/>
                <w:tab w:val="left" w:pos="2268"/>
                <w:tab w:val="left" w:pos="3402"/>
                <w:tab w:val="left" w:pos="4534"/>
              </w:tabs>
              <w:spacing w:after="0"/>
              <w:rPr>
                <w:rFonts w:cs="Arial"/>
                <w:color w:val="0070C0"/>
                <w:sz w:val="18"/>
                <w:szCs w:val="20"/>
              </w:rPr>
            </w:pPr>
          </w:p>
        </w:tc>
        <w:tc>
          <w:tcPr>
            <w:tcW w:w="2621" w:type="dxa"/>
          </w:tcPr>
          <w:p w14:paraId="4292004A" w14:textId="1D2F1618" w:rsidR="00E61664" w:rsidRPr="00E61664" w:rsidRDefault="00E61664" w:rsidP="009E4238">
            <w:pPr>
              <w:tabs>
                <w:tab w:val="left" w:pos="1134"/>
                <w:tab w:val="left" w:pos="2268"/>
                <w:tab w:val="left" w:pos="3402"/>
                <w:tab w:val="left" w:pos="4534"/>
              </w:tabs>
              <w:spacing w:after="0"/>
              <w:rPr>
                <w:rFonts w:cs="Arial"/>
                <w:color w:val="0070C0"/>
                <w:sz w:val="18"/>
                <w:szCs w:val="20"/>
              </w:rPr>
            </w:pPr>
          </w:p>
        </w:tc>
      </w:tr>
    </w:tbl>
    <w:p w14:paraId="0F6BEB5C" w14:textId="77777777" w:rsidR="00F137A1" w:rsidRPr="00F137A1" w:rsidRDefault="00F137A1" w:rsidP="00F137A1"/>
    <w:p w14:paraId="2BA52682" w14:textId="77777777" w:rsidR="00E371F1" w:rsidRDefault="00E371F1" w:rsidP="007F6BB3">
      <w:pPr>
        <w:rPr>
          <w:rFonts w:asciiTheme="majorHAnsi" w:eastAsiaTheme="majorEastAsia" w:hAnsiTheme="majorHAnsi" w:cstheme="majorBidi"/>
          <w:b/>
          <w:bCs/>
          <w:sz w:val="28"/>
          <w:szCs w:val="28"/>
        </w:rPr>
      </w:pPr>
      <w:r>
        <w:br w:type="page"/>
      </w:r>
    </w:p>
    <w:p w14:paraId="3E09CCB8" w14:textId="27A102BE" w:rsidR="001C26CA" w:rsidRDefault="001C26CA" w:rsidP="007F6BB3">
      <w:pPr>
        <w:pStyle w:val="Heading1"/>
      </w:pPr>
      <w:bookmarkStart w:id="53" w:name="_Toc438110594"/>
      <w:r w:rsidRPr="001C26CA">
        <w:lastRenderedPageBreak/>
        <w:t>A</w:t>
      </w:r>
      <w:r w:rsidR="005C1391">
        <w:t>ppendi</w:t>
      </w:r>
      <w:r w:rsidRPr="001C26CA">
        <w:t xml:space="preserve">x </w:t>
      </w:r>
      <w:r>
        <w:t>D</w:t>
      </w:r>
      <w:r w:rsidR="005C1391">
        <w:t xml:space="preserve"> </w:t>
      </w:r>
      <w:r w:rsidR="00D77447">
        <w:t>–</w:t>
      </w:r>
      <w:r>
        <w:t xml:space="preserve"> </w:t>
      </w:r>
      <w:r w:rsidR="00D77447">
        <w:t>Annexes to Paragraphs</w:t>
      </w:r>
      <w:bookmarkEnd w:id="53"/>
      <w:r>
        <w:t xml:space="preserve"> </w:t>
      </w:r>
    </w:p>
    <w:p w14:paraId="51177C2D" w14:textId="078A771F" w:rsidR="00813859" w:rsidRDefault="00067A98" w:rsidP="007F6BB3">
      <w:pPr>
        <w:pStyle w:val="Heading2"/>
        <w:rPr>
          <w:lang w:eastAsia="ja-JP"/>
        </w:rPr>
      </w:pPr>
      <w:bookmarkStart w:id="54" w:name="_Annex_to_9.1:"/>
      <w:bookmarkStart w:id="55" w:name="_D1_-_Annex"/>
      <w:bookmarkStart w:id="56" w:name="_Toc438110595"/>
      <w:bookmarkEnd w:id="54"/>
      <w:bookmarkEnd w:id="55"/>
      <w:r>
        <w:rPr>
          <w:lang w:eastAsia="ja-JP"/>
        </w:rPr>
        <w:t xml:space="preserve">D1 - </w:t>
      </w:r>
      <w:r w:rsidR="00692F20">
        <w:rPr>
          <w:rFonts w:hint="eastAsia"/>
          <w:lang w:eastAsia="ja-JP"/>
        </w:rPr>
        <w:t>Annex</w:t>
      </w:r>
      <w:r w:rsidR="00692F20">
        <w:rPr>
          <w:lang w:eastAsia="ja-JP"/>
        </w:rPr>
        <w:t xml:space="preserve"> to </w:t>
      </w:r>
      <w:r w:rsidR="00813859">
        <w:rPr>
          <w:lang w:eastAsia="ja-JP"/>
        </w:rPr>
        <w:t>Section 3.2</w:t>
      </w:r>
      <w:r w:rsidR="00692F20">
        <w:rPr>
          <w:rFonts w:hint="eastAsia"/>
          <w:lang w:eastAsia="ja-JP"/>
        </w:rPr>
        <w:t xml:space="preserve">: </w:t>
      </w:r>
      <w:r w:rsidR="00813859">
        <w:rPr>
          <w:lang w:eastAsia="ja-JP"/>
        </w:rPr>
        <w:t>Training Land</w:t>
      </w:r>
      <w:r w:rsidR="00FC253F">
        <w:rPr>
          <w:lang w:eastAsia="ja-JP"/>
        </w:rPr>
        <w:t xml:space="preserve"> (Para 37 to 39)</w:t>
      </w:r>
      <w:bookmarkEnd w:id="56"/>
    </w:p>
    <w:p w14:paraId="4A47EAD3" w14:textId="77777777" w:rsidR="00813859" w:rsidRDefault="00813859" w:rsidP="00813859">
      <w:pPr>
        <w:pStyle w:val="Heading3"/>
      </w:pPr>
      <w:bookmarkStart w:id="57" w:name="_Toc438110596"/>
      <w:r>
        <w:t>Recommendation</w:t>
      </w:r>
      <w:bookmarkEnd w:id="57"/>
    </w:p>
    <w:p w14:paraId="1319936A" w14:textId="77777777" w:rsidR="00813859" w:rsidRDefault="00813859" w:rsidP="00813859">
      <w:r>
        <w:t>The team would like to make the following recommendation pertaining to the content and process of training users within the GISCs area of responsibility using the operational GISC environment.</w:t>
      </w:r>
    </w:p>
    <w:p w14:paraId="47A9A9C2" w14:textId="77777777" w:rsidR="00813859" w:rsidRDefault="00813859" w:rsidP="00813859">
      <w:pPr>
        <w:pStyle w:val="Heading3"/>
      </w:pPr>
      <w:bookmarkStart w:id="58" w:name="_Toc438110597"/>
      <w:r>
        <w:t>Functional Architecture</w:t>
      </w:r>
      <w:bookmarkEnd w:id="58"/>
    </w:p>
    <w:p w14:paraId="4ED2280C" w14:textId="77777777" w:rsidR="00813859" w:rsidRDefault="00813859" w:rsidP="00813859">
      <w:r>
        <w:t>The training material should cover the following components of the functional architecture (Figure 1) of the GISC software:</w:t>
      </w:r>
    </w:p>
    <w:p w14:paraId="6F572B80" w14:textId="77777777" w:rsidR="00813859" w:rsidRDefault="00813859" w:rsidP="00813859">
      <w:pPr>
        <w:pStyle w:val="ListParagraph"/>
        <w:numPr>
          <w:ilvl w:val="0"/>
          <w:numId w:val="28"/>
        </w:numPr>
        <w:spacing w:after="160" w:line="259" w:lineRule="auto"/>
      </w:pPr>
      <w:r w:rsidRPr="00813859">
        <w:rPr>
          <w:rStyle w:val="Heading4Char"/>
          <w:i w:val="0"/>
        </w:rPr>
        <w:t xml:space="preserve">User Registration: </w:t>
      </w:r>
      <w:r w:rsidRPr="00813859">
        <w:rPr>
          <w:bCs/>
          <w:iCs/>
        </w:rPr>
        <w:t>the trainee should be instructed on the registration process of a new user,</w:t>
      </w:r>
      <w:r w:rsidRPr="00813859">
        <w:rPr>
          <w:i/>
        </w:rPr>
        <w:t xml:space="preserve"> </w:t>
      </w:r>
      <w:r w:rsidRPr="00813859">
        <w:t>and the authentication process of a registered user.  Specifically, the trainee should be instructed on</w:t>
      </w:r>
      <w:r>
        <w:t>:</w:t>
      </w:r>
    </w:p>
    <w:p w14:paraId="7E2CB0DA" w14:textId="77777777" w:rsidR="00813859" w:rsidRDefault="00813859" w:rsidP="00813859">
      <w:pPr>
        <w:pStyle w:val="ListParagraph"/>
        <w:numPr>
          <w:ilvl w:val="1"/>
          <w:numId w:val="28"/>
        </w:numPr>
        <w:spacing w:after="160" w:line="259" w:lineRule="auto"/>
      </w:pPr>
      <w:r>
        <w:t>The process of validating a registration request from a new user.</w:t>
      </w:r>
    </w:p>
    <w:p w14:paraId="13899601" w14:textId="77777777" w:rsidR="00813859" w:rsidRDefault="00813859" w:rsidP="00813859">
      <w:pPr>
        <w:pStyle w:val="ListParagraph"/>
        <w:numPr>
          <w:ilvl w:val="1"/>
          <w:numId w:val="28"/>
        </w:numPr>
        <w:spacing w:after="160" w:line="259" w:lineRule="auto"/>
      </w:pPr>
      <w:r>
        <w:t>The process of obtaining permission from the WIS Focal Point of the National Centre the user is a member of.</w:t>
      </w:r>
    </w:p>
    <w:p w14:paraId="204C731D" w14:textId="77777777" w:rsidR="00813859" w:rsidRDefault="00813859" w:rsidP="00813859">
      <w:pPr>
        <w:pStyle w:val="ListParagraph"/>
        <w:numPr>
          <w:ilvl w:val="1"/>
          <w:numId w:val="28"/>
        </w:numPr>
        <w:spacing w:after="160" w:line="259" w:lineRule="auto"/>
      </w:pPr>
      <w:r>
        <w:t>The process of how the new user is authorized and registered in the GISC software by the GISC controller.</w:t>
      </w:r>
    </w:p>
    <w:p w14:paraId="2FE8F5B4" w14:textId="77777777" w:rsidR="00813859" w:rsidRDefault="00813859" w:rsidP="00813859">
      <w:pPr>
        <w:pStyle w:val="ListParagraph"/>
        <w:numPr>
          <w:ilvl w:val="1"/>
          <w:numId w:val="28"/>
        </w:numPr>
        <w:spacing w:after="160" w:line="259" w:lineRule="auto"/>
      </w:pPr>
      <w:r>
        <w:t>The authentication process a registered user must go through in order to make use of the registered user features.</w:t>
      </w:r>
    </w:p>
    <w:p w14:paraId="1726CFE3" w14:textId="77777777" w:rsidR="00813859" w:rsidRPr="00813859" w:rsidRDefault="00813859" w:rsidP="00813859">
      <w:pPr>
        <w:pStyle w:val="ListParagraph"/>
        <w:numPr>
          <w:ilvl w:val="0"/>
          <w:numId w:val="28"/>
        </w:numPr>
        <w:spacing w:after="160" w:line="259" w:lineRule="auto"/>
      </w:pPr>
      <w:r>
        <w:rPr>
          <w:b/>
        </w:rPr>
        <w:t>Registered User Interface:</w:t>
      </w:r>
      <w:r>
        <w:t xml:space="preserve"> </w:t>
      </w:r>
      <w:r w:rsidRPr="00813859">
        <w:rPr>
          <w:bCs/>
          <w:iCs/>
        </w:rPr>
        <w:t>the trainee should be instructed on how to use the core</w:t>
      </w:r>
      <w:r w:rsidRPr="00813859">
        <w:t xml:space="preserve"> </w:t>
      </w:r>
      <w:r w:rsidRPr="00813859">
        <w:rPr>
          <w:bCs/>
          <w:iCs/>
        </w:rPr>
        <w:t>functionalities the GISC software makes available to registered users.  Specifically, the trainee</w:t>
      </w:r>
      <w:r w:rsidRPr="00813859">
        <w:t xml:space="preserve"> should be instructed on:</w:t>
      </w:r>
    </w:p>
    <w:p w14:paraId="4701F49B" w14:textId="77777777" w:rsidR="00813859" w:rsidRDefault="00813859" w:rsidP="00813859">
      <w:pPr>
        <w:pStyle w:val="ListParagraph"/>
        <w:numPr>
          <w:ilvl w:val="1"/>
          <w:numId w:val="28"/>
        </w:numPr>
        <w:spacing w:after="160" w:line="259" w:lineRule="auto"/>
      </w:pPr>
      <w:r w:rsidRPr="00375382">
        <w:t>The process</w:t>
      </w:r>
      <w:r>
        <w:t xml:space="preserve"> of searching the metadata catalogue.</w:t>
      </w:r>
    </w:p>
    <w:p w14:paraId="3111C08A" w14:textId="77777777" w:rsidR="00813859" w:rsidRDefault="00813859" w:rsidP="00813859">
      <w:pPr>
        <w:pStyle w:val="ListParagraph"/>
        <w:numPr>
          <w:ilvl w:val="1"/>
          <w:numId w:val="28"/>
        </w:numPr>
        <w:spacing w:after="160" w:line="259" w:lineRule="auto"/>
      </w:pPr>
      <w:r>
        <w:t>The process of managing the user's profile (</w:t>
      </w:r>
      <w:proofErr w:type="spellStart"/>
      <w:r>
        <w:t>e.g</w:t>
      </w:r>
      <w:proofErr w:type="spellEnd"/>
      <w:r>
        <w:t xml:space="preserve"> changing their email address or password).</w:t>
      </w:r>
    </w:p>
    <w:p w14:paraId="11144CFF" w14:textId="77777777" w:rsidR="00813859" w:rsidRDefault="00813859" w:rsidP="00813859">
      <w:pPr>
        <w:pStyle w:val="ListParagraph"/>
        <w:numPr>
          <w:ilvl w:val="1"/>
          <w:numId w:val="28"/>
        </w:numPr>
        <w:spacing w:after="160" w:line="259" w:lineRule="auto"/>
      </w:pPr>
      <w:r>
        <w:t xml:space="preserve">The process of obtaining products in an </w:t>
      </w:r>
      <w:proofErr w:type="spellStart"/>
      <w:r>
        <w:t>adhoc</w:t>
      </w:r>
      <w:proofErr w:type="spellEnd"/>
      <w:r>
        <w:t xml:space="preserve"> manner.  At a minimum, the trainee should be able to extract data and download or have it delivered to them as an email.  Other forms of </w:t>
      </w:r>
      <w:proofErr w:type="spellStart"/>
      <w:r>
        <w:t>adhoc</w:t>
      </w:r>
      <w:proofErr w:type="spellEnd"/>
      <w:r>
        <w:t xml:space="preserve"> delivery can be shown to the trainee if they are supported.</w:t>
      </w:r>
    </w:p>
    <w:p w14:paraId="52DA8477" w14:textId="77777777" w:rsidR="00813859" w:rsidRDefault="00813859" w:rsidP="00813859">
      <w:pPr>
        <w:pStyle w:val="ListParagraph"/>
        <w:numPr>
          <w:ilvl w:val="1"/>
          <w:numId w:val="28"/>
        </w:numPr>
        <w:spacing w:after="160" w:line="259" w:lineRule="auto"/>
      </w:pPr>
      <w:r>
        <w:t>The process of creating a subscription.  This should include the process of creating a new subscription, including how to specify the mode of delivery (e.g. email, ftp, other), how to manage the subscriptions once created, and how to disable or delete their subscription. It should include email subscription at a minimum.</w:t>
      </w:r>
    </w:p>
    <w:p w14:paraId="24189B0E" w14:textId="77777777" w:rsidR="00813859" w:rsidRDefault="00813859" w:rsidP="00813859">
      <w:pPr>
        <w:pStyle w:val="ListParagraph"/>
        <w:numPr>
          <w:ilvl w:val="0"/>
          <w:numId w:val="28"/>
        </w:numPr>
        <w:spacing w:after="160" w:line="259" w:lineRule="auto"/>
      </w:pPr>
      <w:r>
        <w:rPr>
          <w:b/>
        </w:rPr>
        <w:t>Metadata Authoring:</w:t>
      </w:r>
      <w:r>
        <w:t xml:space="preserve"> the trainee should be instructed on how to create, modify, publish and delete metadata using the authoring facilities available from the GISC software.  Specifically, the trainee should be instructed on:</w:t>
      </w:r>
    </w:p>
    <w:p w14:paraId="5F01290C" w14:textId="77777777" w:rsidR="00813859" w:rsidRDefault="00813859" w:rsidP="00813859">
      <w:pPr>
        <w:pStyle w:val="ListParagraph"/>
        <w:numPr>
          <w:ilvl w:val="1"/>
          <w:numId w:val="28"/>
        </w:numPr>
        <w:spacing w:after="160" w:line="259" w:lineRule="auto"/>
      </w:pPr>
      <w:r w:rsidRPr="00375382">
        <w:t>The p</w:t>
      </w:r>
      <w:r>
        <w:t>rocess of creating a new metadata record, including how to specify a suitable URN.</w:t>
      </w:r>
    </w:p>
    <w:p w14:paraId="4A909DB5" w14:textId="77777777" w:rsidR="00813859" w:rsidRDefault="00813859" w:rsidP="00813859">
      <w:pPr>
        <w:pStyle w:val="ListParagraph"/>
        <w:numPr>
          <w:ilvl w:val="1"/>
          <w:numId w:val="28"/>
        </w:numPr>
        <w:spacing w:after="160" w:line="259" w:lineRule="auto"/>
      </w:pPr>
      <w:r>
        <w:t>The process of editing metadata created by or permitted to be edited by the user.</w:t>
      </w:r>
    </w:p>
    <w:p w14:paraId="28FEF542" w14:textId="77777777" w:rsidR="00813859" w:rsidRDefault="00813859" w:rsidP="00813859">
      <w:pPr>
        <w:pStyle w:val="ListParagraph"/>
        <w:numPr>
          <w:ilvl w:val="1"/>
          <w:numId w:val="28"/>
        </w:numPr>
        <w:spacing w:after="160" w:line="259" w:lineRule="auto"/>
      </w:pPr>
      <w:r>
        <w:t>The process of pushing a metadata created by or permitted to be published by the user.</w:t>
      </w:r>
    </w:p>
    <w:p w14:paraId="0DC6E70E" w14:textId="77777777" w:rsidR="00813859" w:rsidRPr="00813859" w:rsidRDefault="00813859" w:rsidP="00813859">
      <w:pPr>
        <w:pStyle w:val="ListParagraph"/>
        <w:numPr>
          <w:ilvl w:val="1"/>
          <w:numId w:val="28"/>
        </w:numPr>
        <w:spacing w:after="160" w:line="259" w:lineRule="auto"/>
      </w:pPr>
      <w:r w:rsidRPr="00813859">
        <w:t>The process of removing metadata created by or permitted to be removed by the user.</w:t>
      </w:r>
    </w:p>
    <w:p w14:paraId="537AC0D9" w14:textId="77777777" w:rsidR="00813859" w:rsidRPr="00813859" w:rsidRDefault="00813859" w:rsidP="00813859">
      <w:pPr>
        <w:pStyle w:val="ListParagraph"/>
        <w:keepNext/>
        <w:numPr>
          <w:ilvl w:val="0"/>
          <w:numId w:val="28"/>
        </w:numPr>
        <w:spacing w:after="160" w:line="259" w:lineRule="auto"/>
      </w:pPr>
      <w:r w:rsidRPr="00813859">
        <w:rPr>
          <w:b/>
        </w:rPr>
        <w:t>Constraints and Pre-Conditions</w:t>
      </w:r>
    </w:p>
    <w:p w14:paraId="75BAD51B" w14:textId="27453899" w:rsidR="00813859" w:rsidRDefault="00813859" w:rsidP="00813859">
      <w:pPr>
        <w:pStyle w:val="ListParagraph"/>
        <w:keepNext/>
        <w:spacing w:after="160" w:line="259" w:lineRule="auto"/>
      </w:pPr>
      <w:r>
        <w:t xml:space="preserve">The team recommends that the use of a non-operational environment for training if such an environment is available and closely resembles of the operational environment, including the contents or the metadata catalogue and cache.  In cases where no suitable non-operational </w:t>
      </w:r>
      <w:r>
        <w:lastRenderedPageBreak/>
        <w:t>environment is available, the team recommends that any training conducted on the operational GISC must satisfy the following constraints and pre-conditions (See Figure 2):</w:t>
      </w:r>
    </w:p>
    <w:p w14:paraId="45CFC335" w14:textId="77777777" w:rsidR="00813859" w:rsidRDefault="00813859" w:rsidP="00813859">
      <w:pPr>
        <w:pStyle w:val="ListParagraph"/>
        <w:keepNext/>
        <w:spacing w:after="160" w:line="259" w:lineRule="auto"/>
      </w:pPr>
    </w:p>
    <w:p w14:paraId="1B8E7661" w14:textId="77777777" w:rsidR="00813859" w:rsidRDefault="00813859" w:rsidP="00813859">
      <w:pPr>
        <w:pStyle w:val="ListParagraph"/>
        <w:numPr>
          <w:ilvl w:val="0"/>
          <w:numId w:val="29"/>
        </w:numPr>
        <w:spacing w:after="160" w:line="259" w:lineRule="auto"/>
      </w:pPr>
      <w:r>
        <w:t>Any metadata created as part of the training should be placed in a metadata set dedicated for testing purposes which is separate from the set holding the GISCs operational metadata.  The metadata within this set should be searchable using the GISCs search facilities, but should not be synchronized across to other GISCs via the OAI-PMH endpoint.</w:t>
      </w:r>
    </w:p>
    <w:p w14:paraId="43602D99" w14:textId="1ECF680B" w:rsidR="00813859" w:rsidRDefault="00813859" w:rsidP="00813859">
      <w:pPr>
        <w:pStyle w:val="ListParagraph"/>
        <w:numPr>
          <w:ilvl w:val="0"/>
          <w:numId w:val="29"/>
        </w:numPr>
        <w:spacing w:after="160" w:line="259" w:lineRule="auto"/>
      </w:pPr>
      <w:r>
        <w:t>Any metadata created as part of the training should be associable to non-operational test products in order to demonstrate the association between metadata and data.  This association can be as simple as referencing flat files hosted on a HTTP or FTP server that is referenced using the resource location field within the metadata.  The test products should be retrievable by the trainee using ad</w:t>
      </w:r>
      <w:r w:rsidR="00DC0C7D">
        <w:t xml:space="preserve"> </w:t>
      </w:r>
      <w:r>
        <w:t xml:space="preserve">hoc product requests. </w:t>
      </w:r>
    </w:p>
    <w:p w14:paraId="5BC20F90" w14:textId="77777777" w:rsidR="00813859" w:rsidRDefault="00813859" w:rsidP="00813859">
      <w:pPr>
        <w:pStyle w:val="ListParagraph"/>
        <w:numPr>
          <w:ilvl w:val="0"/>
          <w:numId w:val="29"/>
        </w:numPr>
        <w:spacing w:after="160" w:line="259" w:lineRule="auto"/>
      </w:pPr>
      <w:r>
        <w:t>Any user account created for trainees for the purpose of editing metadata should be created within a temporary test organization or domain.  This organization must restrict the trainee's right to create, modify, publish or remove metadata to only that metadata that has been created as part of the training and that belongs to the test organization.</w:t>
      </w:r>
    </w:p>
    <w:p w14:paraId="3EDBDE01" w14:textId="77777777" w:rsidR="00813859" w:rsidRDefault="00813859" w:rsidP="00813859">
      <w:pPr>
        <w:pStyle w:val="ListParagraph"/>
        <w:numPr>
          <w:ilvl w:val="0"/>
          <w:numId w:val="29"/>
        </w:numPr>
        <w:spacing w:after="160" w:line="259" w:lineRule="auto"/>
      </w:pPr>
      <w:r>
        <w:t>At the conclusion of the training session or at an agreed time afterwards, any new metadata, products or user accounts created as part of the training should be zeroed or removed using the administration features available to the GISC controller.</w:t>
      </w:r>
    </w:p>
    <w:p w14:paraId="13E0AC46" w14:textId="77777777" w:rsidR="00813859" w:rsidRDefault="00813859" w:rsidP="00F21E66">
      <w:pPr>
        <w:pStyle w:val="Heading3"/>
      </w:pPr>
      <w:bookmarkStart w:id="59" w:name="_Toc438110598"/>
      <w:r>
        <w:t>Guidelines</w:t>
      </w:r>
      <w:bookmarkEnd w:id="59"/>
    </w:p>
    <w:p w14:paraId="34FEF0D9" w14:textId="188A40E9" w:rsidR="00813859" w:rsidRDefault="00813859" w:rsidP="00813859">
      <w:pPr>
        <w:spacing w:before="240"/>
      </w:pPr>
      <w:r>
        <w:t>The team makes the following additional recommendations on training guidelines in order to satisfy the constraints and pre-conditions listed in the previous section:</w:t>
      </w:r>
    </w:p>
    <w:p w14:paraId="336A7B0A" w14:textId="77777777" w:rsidR="00813859" w:rsidRDefault="00813859" w:rsidP="00813859">
      <w:pPr>
        <w:pStyle w:val="ListParagraph"/>
        <w:numPr>
          <w:ilvl w:val="0"/>
          <w:numId w:val="30"/>
        </w:numPr>
        <w:spacing w:after="0" w:line="259" w:lineRule="auto"/>
      </w:pPr>
      <w:r>
        <w:rPr>
          <w:b/>
        </w:rPr>
        <w:t>Use of test metadata URNs:</w:t>
      </w:r>
      <w:r>
        <w:t xml:space="preserve"> In order to identify temporary metadata created during the training session, it is suggested that such metadata should be clearly identified as test metadata.  One approach for doing so would be to set the authority of the metadata URN to the reverse DNS of the GISC with the suffix "test".  For example, test metadata belonging to the Bureau of Meteorology will have the authority "</w:t>
      </w:r>
      <w:proofErr w:type="spellStart"/>
      <w:r>
        <w:t>au.gov.bom.test</w:t>
      </w:r>
      <w:proofErr w:type="spellEnd"/>
      <w:r>
        <w:t>".  This permits the use of any local identifier within this authority as required during the training session (e.g. "</w:t>
      </w:r>
      <w:proofErr w:type="spellStart"/>
      <w:r w:rsidRPr="00B85941">
        <w:t>urn:x-wmo:md:</w:t>
      </w:r>
      <w:r>
        <w:t>au.gov.bom.test</w:t>
      </w:r>
      <w:proofErr w:type="spellEnd"/>
      <w:r w:rsidRPr="00B85941">
        <w:t>::</w:t>
      </w:r>
      <w:r>
        <w:t>TEST01")</w:t>
      </w:r>
    </w:p>
    <w:p w14:paraId="16FF100B" w14:textId="77777777" w:rsidR="00813859" w:rsidRDefault="00813859" w:rsidP="00813859">
      <w:pPr>
        <w:keepNext/>
      </w:pPr>
      <w:r w:rsidRPr="009E7009">
        <w:rPr>
          <w:noProof/>
          <w:lang w:val="en-US" w:eastAsia="zh-TW"/>
        </w:rPr>
        <w:lastRenderedPageBreak/>
        <w:drawing>
          <wp:inline distT="0" distB="0" distL="0" distR="0" wp14:anchorId="7C9D9271" wp14:editId="4407E0C0">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tretch>
                      <a:fillRect/>
                    </a:stretch>
                  </pic:blipFill>
                  <pic:spPr>
                    <a:xfrm>
                      <a:off x="0" y="0"/>
                      <a:ext cx="4572638" cy="3429479"/>
                    </a:xfrm>
                    <a:prstGeom prst="rect">
                      <a:avLst/>
                    </a:prstGeom>
                  </pic:spPr>
                </pic:pic>
              </a:graphicData>
            </a:graphic>
          </wp:inline>
        </w:drawing>
      </w:r>
    </w:p>
    <w:p w14:paraId="52172E91" w14:textId="77777777" w:rsidR="00813859" w:rsidRDefault="00813859" w:rsidP="00813859">
      <w:pPr>
        <w:pStyle w:val="Caption"/>
        <w:jc w:val="left"/>
      </w:pPr>
      <w:r>
        <w:t xml:space="preserve">Figure </w:t>
      </w:r>
      <w:r w:rsidR="00B368F0">
        <w:fldChar w:fldCharType="begin"/>
      </w:r>
      <w:r w:rsidR="00B368F0">
        <w:instrText xml:space="preserve"> SEQ Figure \* ARABIC </w:instrText>
      </w:r>
      <w:r w:rsidR="00B368F0">
        <w:fldChar w:fldCharType="separate"/>
      </w:r>
      <w:r w:rsidR="00EA7EFA">
        <w:rPr>
          <w:noProof/>
        </w:rPr>
        <w:t>1</w:t>
      </w:r>
      <w:r w:rsidR="00B368F0">
        <w:rPr>
          <w:noProof/>
        </w:rPr>
        <w:fldChar w:fldCharType="end"/>
      </w:r>
      <w:r>
        <w:t xml:space="preserve"> Functional Architecture</w:t>
      </w:r>
    </w:p>
    <w:p w14:paraId="20A7281E" w14:textId="77777777" w:rsidR="00813859" w:rsidRDefault="00813859" w:rsidP="00813859">
      <w:pPr>
        <w:keepNext/>
      </w:pPr>
      <w:r w:rsidRPr="002E65A6">
        <w:rPr>
          <w:noProof/>
          <w:lang w:val="en-US" w:eastAsia="zh-TW"/>
        </w:rPr>
        <w:drawing>
          <wp:inline distT="0" distB="0" distL="0" distR="0" wp14:anchorId="7D460E92" wp14:editId="03A9FBAB">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4572638" cy="3429479"/>
                    </a:xfrm>
                    <a:prstGeom prst="rect">
                      <a:avLst/>
                    </a:prstGeom>
                  </pic:spPr>
                </pic:pic>
              </a:graphicData>
            </a:graphic>
          </wp:inline>
        </w:drawing>
      </w:r>
    </w:p>
    <w:p w14:paraId="5E624FD5" w14:textId="73B6C5D0" w:rsidR="00813859" w:rsidRDefault="00813859" w:rsidP="00813859">
      <w:pPr>
        <w:pStyle w:val="Caption"/>
        <w:jc w:val="left"/>
      </w:pPr>
      <w:r>
        <w:t xml:space="preserve">Figure </w:t>
      </w:r>
      <w:r w:rsidR="00B368F0">
        <w:fldChar w:fldCharType="begin"/>
      </w:r>
      <w:r w:rsidR="00B368F0">
        <w:instrText xml:space="preserve"> SEQ Figure \* ARABIC </w:instrText>
      </w:r>
      <w:r w:rsidR="00B368F0">
        <w:fldChar w:fldCharType="separate"/>
      </w:r>
      <w:r w:rsidR="00EA7EFA">
        <w:rPr>
          <w:noProof/>
        </w:rPr>
        <w:t>2</w:t>
      </w:r>
      <w:r w:rsidR="00B368F0">
        <w:rPr>
          <w:noProof/>
        </w:rPr>
        <w:fldChar w:fldCharType="end"/>
      </w:r>
      <w:r>
        <w:t xml:space="preserve"> Constraints</w:t>
      </w:r>
    </w:p>
    <w:p w14:paraId="223D96CB" w14:textId="0D039CFF" w:rsidR="00692F20" w:rsidRDefault="00692F20" w:rsidP="00813859">
      <w:pPr>
        <w:rPr>
          <w:lang w:eastAsia="ja-JP"/>
        </w:rPr>
      </w:pPr>
      <w:r>
        <w:rPr>
          <w:lang w:eastAsia="ja-JP"/>
        </w:rPr>
        <w:t xml:space="preserve"> </w:t>
      </w:r>
    </w:p>
    <w:p w14:paraId="2D9DE638" w14:textId="4975B191" w:rsidR="001C26CA" w:rsidRDefault="001C26CA" w:rsidP="007F6BB3">
      <w:pPr>
        <w:spacing w:beforeLines="100" w:before="240"/>
        <w:rPr>
          <w:lang w:eastAsia="zh-CN"/>
        </w:rPr>
      </w:pPr>
      <w:r>
        <w:rPr>
          <w:rFonts w:hint="eastAsia"/>
          <w:lang w:eastAsia="zh-CN"/>
        </w:rPr>
        <w:t>.</w:t>
      </w:r>
    </w:p>
    <w:p w14:paraId="26C43EDA" w14:textId="77777777" w:rsidR="00FC253F" w:rsidRDefault="00813859">
      <w:pPr>
        <w:rPr>
          <w:lang w:eastAsia="zh-CN"/>
        </w:rPr>
      </w:pPr>
      <w:r>
        <w:rPr>
          <w:lang w:eastAsia="zh-CN"/>
        </w:rPr>
        <w:br w:type="page"/>
      </w:r>
    </w:p>
    <w:p w14:paraId="4C9E1311" w14:textId="660894DC" w:rsidR="00FC253F" w:rsidRDefault="00067A98" w:rsidP="00F21E66">
      <w:pPr>
        <w:pStyle w:val="Heading2"/>
        <w:rPr>
          <w:lang w:eastAsia="zh-CN"/>
        </w:rPr>
      </w:pPr>
      <w:bookmarkStart w:id="60" w:name="_Annex_to_Section"/>
      <w:bookmarkStart w:id="61" w:name="_Toc438110599"/>
      <w:bookmarkEnd w:id="60"/>
      <w:r>
        <w:rPr>
          <w:lang w:eastAsia="zh-CN"/>
        </w:rPr>
        <w:lastRenderedPageBreak/>
        <w:t xml:space="preserve">D2 - </w:t>
      </w:r>
      <w:r w:rsidR="00FC253F">
        <w:rPr>
          <w:lang w:eastAsia="zh-CN"/>
        </w:rPr>
        <w:t>Annex to Section 9 Para 79</w:t>
      </w:r>
      <w:bookmarkEnd w:id="61"/>
    </w:p>
    <w:p w14:paraId="42C7DA4C" w14:textId="78C206EE" w:rsidR="00FC253F" w:rsidRDefault="008B0DFA">
      <w:pPr>
        <w:rPr>
          <w:lang w:eastAsia="zh-CN"/>
        </w:rPr>
      </w:pPr>
      <w:r w:rsidRPr="008B0DFA">
        <w:drawing>
          <wp:inline distT="0" distB="0" distL="0" distR="0" wp14:anchorId="6DEC33B3" wp14:editId="023E7340">
            <wp:extent cx="6120765" cy="39360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120765" cy="3936076"/>
                    </a:xfrm>
                    <a:prstGeom prst="rect">
                      <a:avLst/>
                    </a:prstGeom>
                    <a:noFill/>
                    <a:ln>
                      <a:noFill/>
                    </a:ln>
                  </pic:spPr>
                </pic:pic>
              </a:graphicData>
            </a:graphic>
          </wp:inline>
        </w:drawing>
      </w:r>
    </w:p>
    <w:p w14:paraId="2BD3AC17" w14:textId="564E23F6" w:rsidR="00FC253F" w:rsidRDefault="00FC253F">
      <w:pPr>
        <w:rPr>
          <w:lang w:eastAsia="zh-CN"/>
        </w:rPr>
      </w:pPr>
    </w:p>
    <w:p w14:paraId="2B44FAC5" w14:textId="5F4A651D" w:rsidR="00D147AE" w:rsidRDefault="00D147AE">
      <w:pPr>
        <w:rPr>
          <w:lang w:eastAsia="zh-CN"/>
        </w:rPr>
      </w:pPr>
      <w:r>
        <w:rPr>
          <w:lang w:eastAsia="zh-CN"/>
        </w:rPr>
        <w:t xml:space="preserve">Note that in the above diagram, each cell contains more information than just the words shown. The full </w:t>
      </w:r>
      <w:proofErr w:type="spellStart"/>
      <w:r>
        <w:rPr>
          <w:lang w:eastAsia="zh-CN"/>
        </w:rPr>
        <w:t>spreadsheet</w:t>
      </w:r>
      <w:proofErr w:type="spellEnd"/>
      <w:r>
        <w:rPr>
          <w:lang w:eastAsia="zh-CN"/>
        </w:rPr>
        <w:t xml:space="preserve"> is available from TT-GISC 2015 Working Doc 07 (</w:t>
      </w:r>
      <w:hyperlink r:id="rId130" w:history="1">
        <w:r w:rsidRPr="00D147AE">
          <w:rPr>
            <w:rStyle w:val="Hyperlink"/>
            <w:lang w:eastAsia="zh-CN"/>
          </w:rPr>
          <w:t>WDoc07</w:t>
        </w:r>
      </w:hyperlink>
      <w:r>
        <w:rPr>
          <w:lang w:eastAsia="zh-CN"/>
        </w:rPr>
        <w:t xml:space="preserve">) - </w:t>
      </w:r>
      <w:hyperlink r:id="rId131" w:history="1">
        <w:r w:rsidRPr="00070EBD">
          <w:rPr>
            <w:rStyle w:val="Hyperlink"/>
            <w:lang w:eastAsia="zh-CN"/>
          </w:rPr>
          <w:t>http://wis.wmo.int/file=1913</w:t>
        </w:r>
      </w:hyperlink>
      <w:r>
        <w:rPr>
          <w:lang w:eastAsia="zh-CN"/>
        </w:rPr>
        <w:t xml:space="preserve"> </w:t>
      </w:r>
    </w:p>
    <w:p w14:paraId="105523C6" w14:textId="77777777" w:rsidR="00D147AE" w:rsidRDefault="00D147AE">
      <w:pPr>
        <w:rPr>
          <w:lang w:eastAsia="zh-CN"/>
        </w:rPr>
      </w:pPr>
    </w:p>
    <w:p w14:paraId="5A03D79C" w14:textId="51ABF335" w:rsidR="00FC253F" w:rsidRDefault="00FC253F">
      <w:pPr>
        <w:rPr>
          <w:lang w:eastAsia="zh-CN"/>
        </w:rPr>
      </w:pPr>
      <w:r>
        <w:rPr>
          <w:lang w:eastAsia="zh-CN"/>
        </w:rPr>
        <w:br w:type="page"/>
      </w:r>
    </w:p>
    <w:p w14:paraId="141C8FC5" w14:textId="77777777" w:rsidR="00813859" w:rsidRDefault="00813859">
      <w:pPr>
        <w:rPr>
          <w:lang w:eastAsia="zh-CN"/>
        </w:rPr>
      </w:pPr>
    </w:p>
    <w:p w14:paraId="45FD96F8" w14:textId="1A94342C" w:rsidR="00076972" w:rsidRDefault="00076972" w:rsidP="00076972">
      <w:pPr>
        <w:pStyle w:val="Heading1"/>
      </w:pPr>
      <w:bookmarkStart w:id="62" w:name="_Toc438110600"/>
      <w:r w:rsidRPr="001C26CA">
        <w:t>A</w:t>
      </w:r>
      <w:r>
        <w:t>ppendi</w:t>
      </w:r>
      <w:r w:rsidRPr="001C26CA">
        <w:t xml:space="preserve">x </w:t>
      </w:r>
      <w:r>
        <w:t xml:space="preserve">E – </w:t>
      </w:r>
      <w:r w:rsidRPr="00076972">
        <w:t>References</w:t>
      </w:r>
      <w:bookmarkEnd w:id="62"/>
    </w:p>
    <w:p w14:paraId="11F2F05C" w14:textId="1FC85988" w:rsidR="001C26CA" w:rsidRPr="0066500B" w:rsidRDefault="001C26CA" w:rsidP="007F6BB3">
      <w:pPr>
        <w:spacing w:beforeLines="100" w:before="240" w:after="0"/>
        <w:ind w:left="357"/>
        <w:rPr>
          <w:lang w:eastAsia="zh-CN"/>
        </w:rPr>
      </w:pPr>
      <w:r w:rsidRPr="009C2B4A">
        <w:rPr>
          <w:lang w:eastAsia="zh-CN"/>
        </w:rPr>
        <w:t xml:space="preserve">[1] </w:t>
      </w:r>
      <w:r w:rsidRPr="0066500B">
        <w:rPr>
          <w:lang w:eastAsia="zh-CN"/>
        </w:rPr>
        <w:t>ET-WISC/201</w:t>
      </w:r>
      <w:r w:rsidR="00D77447">
        <w:rPr>
          <w:lang w:eastAsia="zh-CN"/>
        </w:rPr>
        <w:t>4</w:t>
      </w:r>
      <w:r w:rsidRPr="0066500B">
        <w:rPr>
          <w:lang w:eastAsia="zh-CN"/>
        </w:rPr>
        <w:t>-Final</w:t>
      </w:r>
      <w:r>
        <w:rPr>
          <w:rFonts w:hint="eastAsia"/>
          <w:lang w:eastAsia="zh-CN"/>
        </w:rPr>
        <w:t xml:space="preserve"> </w:t>
      </w:r>
      <w:r w:rsidRPr="0066500B">
        <w:rPr>
          <w:lang w:eastAsia="zh-CN"/>
        </w:rPr>
        <w:t>Report</w:t>
      </w:r>
    </w:p>
    <w:p w14:paraId="2FFBB3CB" w14:textId="77777777" w:rsidR="001C26CA" w:rsidRPr="00AC36AE" w:rsidRDefault="001C26CA" w:rsidP="007F6BB3">
      <w:pPr>
        <w:spacing w:after="0"/>
        <w:ind w:left="360"/>
        <w:rPr>
          <w:lang w:eastAsia="zh-CN"/>
        </w:rPr>
      </w:pPr>
      <w:r w:rsidRPr="00AC36AE">
        <w:rPr>
          <w:lang w:eastAsia="zh-CN"/>
        </w:rPr>
        <w:t>[</w:t>
      </w:r>
      <w:r>
        <w:rPr>
          <w:lang w:eastAsia="zh-CN"/>
        </w:rPr>
        <w:t>2</w:t>
      </w:r>
      <w:r w:rsidRPr="00AC36AE">
        <w:rPr>
          <w:lang w:eastAsia="zh-CN"/>
        </w:rPr>
        <w:t>] Manual on the WIS (WMO No 1060)</w:t>
      </w:r>
    </w:p>
    <w:p w14:paraId="662D3954" w14:textId="77777777" w:rsidR="001C26CA" w:rsidRDefault="001C26CA" w:rsidP="007F6BB3">
      <w:pPr>
        <w:spacing w:after="0"/>
        <w:ind w:left="360"/>
        <w:rPr>
          <w:lang w:eastAsia="zh-CN"/>
        </w:rPr>
      </w:pPr>
      <w:r w:rsidRPr="00AC36AE">
        <w:rPr>
          <w:lang w:eastAsia="zh-CN"/>
        </w:rPr>
        <w:t>[</w:t>
      </w:r>
      <w:r>
        <w:rPr>
          <w:lang w:eastAsia="zh-CN"/>
        </w:rPr>
        <w:t>3</w:t>
      </w:r>
      <w:r w:rsidRPr="00AC36AE">
        <w:rPr>
          <w:lang w:eastAsia="zh-CN"/>
        </w:rPr>
        <w:t xml:space="preserve">] </w:t>
      </w:r>
      <w:r>
        <w:rPr>
          <w:rFonts w:hint="eastAsia"/>
          <w:lang w:eastAsia="zh-CN"/>
        </w:rPr>
        <w:t>Guide to</w:t>
      </w:r>
      <w:r w:rsidRPr="00AC36AE">
        <w:rPr>
          <w:lang w:eastAsia="zh-CN"/>
        </w:rPr>
        <w:t xml:space="preserve"> the WIS (WMO No 106</w:t>
      </w:r>
      <w:r>
        <w:rPr>
          <w:rFonts w:hint="eastAsia"/>
          <w:lang w:eastAsia="zh-CN"/>
        </w:rPr>
        <w:t>1</w:t>
      </w:r>
      <w:r w:rsidRPr="00AC36AE">
        <w:rPr>
          <w:lang w:eastAsia="zh-CN"/>
        </w:rPr>
        <w:t>)</w:t>
      </w:r>
    </w:p>
    <w:p w14:paraId="6FFD2966" w14:textId="20E8372C" w:rsidR="001C26CA" w:rsidRDefault="001C26CA" w:rsidP="007F6BB3">
      <w:pPr>
        <w:spacing w:after="0"/>
        <w:ind w:left="360"/>
        <w:rPr>
          <w:lang w:eastAsia="zh-CN"/>
        </w:rPr>
      </w:pPr>
      <w:r>
        <w:rPr>
          <w:rFonts w:hint="eastAsia"/>
          <w:lang w:eastAsia="zh-CN"/>
        </w:rPr>
        <w:t>[</w:t>
      </w:r>
      <w:r>
        <w:rPr>
          <w:lang w:eastAsia="zh-CN"/>
        </w:rPr>
        <w:t>4</w:t>
      </w:r>
      <w:r>
        <w:rPr>
          <w:rFonts w:hint="eastAsia"/>
          <w:lang w:eastAsia="zh-CN"/>
        </w:rPr>
        <w:t>]</w:t>
      </w:r>
      <w:r w:rsidRPr="000C62F8">
        <w:t xml:space="preserve"> </w:t>
      </w:r>
      <w:r w:rsidR="00D77447">
        <w:rPr>
          <w:lang w:eastAsia="zh-CN"/>
        </w:rPr>
        <w:t xml:space="preserve">CBS </w:t>
      </w:r>
      <w:proofErr w:type="gramStart"/>
      <w:r w:rsidR="00D77447">
        <w:rPr>
          <w:lang w:eastAsia="zh-CN"/>
        </w:rPr>
        <w:t>Ext(</w:t>
      </w:r>
      <w:proofErr w:type="gramEnd"/>
      <w:r w:rsidR="00D77447">
        <w:rPr>
          <w:lang w:eastAsia="zh-CN"/>
        </w:rPr>
        <w:t>2014) Report (WMO No 1140)</w:t>
      </w:r>
    </w:p>
    <w:p w14:paraId="755AF8B8" w14:textId="77777777" w:rsidR="00076972" w:rsidRDefault="00D77447" w:rsidP="00076972">
      <w:pPr>
        <w:spacing w:after="0"/>
        <w:ind w:left="360"/>
        <w:rPr>
          <w:lang w:eastAsia="zh-CN"/>
        </w:rPr>
      </w:pPr>
      <w:r>
        <w:rPr>
          <w:lang w:eastAsia="zh-CN"/>
        </w:rPr>
        <w:t>[5] Cg-17 Report (WMO No 1157)</w:t>
      </w:r>
    </w:p>
    <w:p w14:paraId="3FD3B8F1" w14:textId="1D974849" w:rsidR="00076972" w:rsidRPr="0066500B" w:rsidRDefault="00076972" w:rsidP="00076972">
      <w:pPr>
        <w:spacing w:after="0"/>
        <w:ind w:left="360"/>
        <w:rPr>
          <w:lang w:eastAsia="zh-CN"/>
        </w:rPr>
      </w:pPr>
      <w:r w:rsidRPr="009C2B4A">
        <w:rPr>
          <w:lang w:eastAsia="zh-CN"/>
        </w:rPr>
        <w:t>[</w:t>
      </w:r>
      <w:r>
        <w:rPr>
          <w:lang w:eastAsia="zh-CN"/>
        </w:rPr>
        <w:t>6</w:t>
      </w:r>
      <w:r w:rsidRPr="009C2B4A">
        <w:rPr>
          <w:lang w:eastAsia="zh-CN"/>
        </w:rPr>
        <w:t xml:space="preserve">] </w:t>
      </w:r>
      <w:r>
        <w:rPr>
          <w:lang w:eastAsia="zh-CN"/>
        </w:rPr>
        <w:t>T</w:t>
      </w:r>
      <w:r w:rsidRPr="0066500B">
        <w:rPr>
          <w:lang w:eastAsia="zh-CN"/>
        </w:rPr>
        <w:t>T-</w:t>
      </w:r>
      <w:r>
        <w:rPr>
          <w:lang w:eastAsia="zh-CN"/>
        </w:rPr>
        <w:t>G</w:t>
      </w:r>
      <w:r w:rsidRPr="0066500B">
        <w:rPr>
          <w:lang w:eastAsia="zh-CN"/>
        </w:rPr>
        <w:t>ISC/201</w:t>
      </w:r>
      <w:r>
        <w:rPr>
          <w:lang w:eastAsia="zh-CN"/>
        </w:rPr>
        <w:t>4</w:t>
      </w:r>
      <w:r w:rsidRPr="0066500B">
        <w:rPr>
          <w:lang w:eastAsia="zh-CN"/>
        </w:rPr>
        <w:t>-Final</w:t>
      </w:r>
      <w:r>
        <w:rPr>
          <w:rFonts w:hint="eastAsia"/>
          <w:lang w:eastAsia="zh-CN"/>
        </w:rPr>
        <w:t xml:space="preserve"> </w:t>
      </w:r>
      <w:r w:rsidRPr="0066500B">
        <w:rPr>
          <w:lang w:eastAsia="zh-CN"/>
        </w:rPr>
        <w:t>Report</w:t>
      </w:r>
    </w:p>
    <w:p w14:paraId="641F842E" w14:textId="77777777" w:rsidR="00076972" w:rsidRDefault="00076972" w:rsidP="007F6BB3">
      <w:pPr>
        <w:spacing w:after="0"/>
        <w:ind w:left="360"/>
        <w:rPr>
          <w:lang w:eastAsia="zh-CN"/>
        </w:rPr>
      </w:pPr>
    </w:p>
    <w:p w14:paraId="0204B867" w14:textId="38BA55C7" w:rsidR="001C26CA" w:rsidRDefault="001C26CA" w:rsidP="007F6BB3">
      <w:pPr>
        <w:rPr>
          <w:rFonts w:cs="Arial"/>
        </w:rPr>
      </w:pPr>
    </w:p>
    <w:p w14:paraId="2635F59C" w14:textId="77777777" w:rsidR="006224B2" w:rsidRDefault="006224B2" w:rsidP="007F6BB3">
      <w:bookmarkStart w:id="63" w:name="_Annex_to_9.3"/>
      <w:bookmarkEnd w:id="63"/>
      <w:r>
        <w:rPr>
          <w:rFonts w:cs="Arial"/>
        </w:rPr>
        <w:t>---------------------------------------</w:t>
      </w:r>
    </w:p>
    <w:p w14:paraId="7105861E" w14:textId="54CF0D16" w:rsidR="006224B2" w:rsidRDefault="006224B2" w:rsidP="007F6BB3">
      <w:pPr>
        <w:rPr>
          <w:rFonts w:cs="Arial"/>
        </w:rPr>
      </w:pPr>
    </w:p>
    <w:sectPr w:rsidR="006224B2" w:rsidSect="00314566">
      <w:footerReference w:type="even" r:id="rId132"/>
      <w:footerReference w:type="default" r:id="rId133"/>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BA08" w14:textId="77777777" w:rsidR="00680025" w:rsidRDefault="00680025">
      <w:r>
        <w:separator/>
      </w:r>
    </w:p>
  </w:endnote>
  <w:endnote w:type="continuationSeparator" w:id="0">
    <w:p w14:paraId="0332E7BB" w14:textId="77777777" w:rsidR="00680025" w:rsidRDefault="006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31708"/>
      <w:docPartObj>
        <w:docPartGallery w:val="Page Numbers (Bottom of Page)"/>
        <w:docPartUnique/>
      </w:docPartObj>
    </w:sdtPr>
    <w:sdtEndPr>
      <w:rPr>
        <w:noProof/>
      </w:rPr>
    </w:sdtEndPr>
    <w:sdtContent>
      <w:p w14:paraId="32640D8F" w14:textId="07B9775A" w:rsidR="00424329" w:rsidRDefault="00424329" w:rsidP="00E7529F">
        <w:pPr>
          <w:pStyle w:val="Footer"/>
          <w:jc w:val="center"/>
        </w:pPr>
        <w:r>
          <w:t xml:space="preserve">Page </w:t>
        </w:r>
        <w:r>
          <w:fldChar w:fldCharType="begin"/>
        </w:r>
        <w:r>
          <w:instrText xml:space="preserve"> PAGE   \* MERGEFORMAT </w:instrText>
        </w:r>
        <w:r>
          <w:fldChar w:fldCharType="separate"/>
        </w:r>
        <w:r>
          <w:rPr>
            <w:noProof/>
          </w:rPr>
          <w:t>14</w:t>
        </w:r>
        <w:r>
          <w:rPr>
            <w:noProof/>
          </w:rPr>
          <w:fldChar w:fldCharType="end"/>
        </w:r>
      </w:p>
    </w:sdtContent>
  </w:sdt>
  <w:p w14:paraId="35641FC2" w14:textId="77777777" w:rsidR="00424329" w:rsidRDefault="00424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130582"/>
      <w:docPartObj>
        <w:docPartGallery w:val="Page Numbers (Bottom of Page)"/>
        <w:docPartUnique/>
      </w:docPartObj>
    </w:sdtPr>
    <w:sdtEndPr>
      <w:rPr>
        <w:noProof/>
      </w:rPr>
    </w:sdtEndPr>
    <w:sdtContent>
      <w:p w14:paraId="15CF3C4E" w14:textId="07EB7F70" w:rsidR="00424329" w:rsidRDefault="00424329">
        <w:pPr>
          <w:pStyle w:val="Footer"/>
          <w:jc w:val="center"/>
        </w:pPr>
        <w:r>
          <w:t xml:space="preserve">Page </w:t>
        </w:r>
        <w:r>
          <w:fldChar w:fldCharType="begin"/>
        </w:r>
        <w:r>
          <w:instrText xml:space="preserve"> PAGE   \* MERGEFORMAT </w:instrText>
        </w:r>
        <w:r>
          <w:fldChar w:fldCharType="separate"/>
        </w:r>
        <w:r w:rsidR="00B368F0">
          <w:rPr>
            <w:noProof/>
          </w:rPr>
          <w:t>2</w:t>
        </w:r>
        <w:r>
          <w:rPr>
            <w:noProof/>
          </w:rPr>
          <w:fldChar w:fldCharType="end"/>
        </w:r>
      </w:p>
    </w:sdtContent>
  </w:sdt>
  <w:p w14:paraId="06AF5A04" w14:textId="77777777" w:rsidR="00424329" w:rsidRDefault="00424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CEE9" w14:textId="77777777" w:rsidR="00680025" w:rsidRDefault="00680025">
      <w:r>
        <w:separator/>
      </w:r>
    </w:p>
  </w:footnote>
  <w:footnote w:type="continuationSeparator" w:id="0">
    <w:p w14:paraId="61A41D88" w14:textId="77777777" w:rsidR="00680025" w:rsidRDefault="00680025">
      <w:r>
        <w:continuationSeparator/>
      </w:r>
    </w:p>
  </w:footnote>
  <w:footnote w:id="1">
    <w:p w14:paraId="154CBFCB" w14:textId="6D3E189B" w:rsidR="00424329" w:rsidRPr="00911335" w:rsidRDefault="00424329">
      <w:pPr>
        <w:pStyle w:val="FootnoteText"/>
        <w:rPr>
          <w:lang w:val="en-GB"/>
        </w:rPr>
      </w:pPr>
      <w:r>
        <w:rPr>
          <w:rStyle w:val="FootnoteReference"/>
        </w:rPr>
        <w:footnoteRef/>
      </w:r>
      <w:r>
        <w:t xml:space="preserve"> </w:t>
      </w:r>
      <w:r w:rsidRPr="00911335">
        <w:t xml:space="preserve">WIS fast track changes </w:t>
      </w:r>
      <w:hyperlink r:id="rId1" w:history="1">
        <w:r w:rsidRPr="00A004CF">
          <w:rPr>
            <w:rStyle w:val="Hyperlink"/>
          </w:rPr>
          <w:t>http://wis.wmo.int/file=1415</w:t>
        </w:r>
      </w:hyperlink>
      <w:r>
        <w:t xml:space="preserve"> </w:t>
      </w:r>
    </w:p>
  </w:footnote>
  <w:footnote w:id="2">
    <w:p w14:paraId="633D2550" w14:textId="77777777" w:rsidR="00424329" w:rsidRPr="000377BD" w:rsidRDefault="00424329" w:rsidP="00270C17">
      <w:pPr>
        <w:pStyle w:val="FootnoteText"/>
        <w:rPr>
          <w:lang w:val="en-GB"/>
        </w:rPr>
      </w:pPr>
      <w:r>
        <w:rPr>
          <w:rStyle w:val="FootnoteReference"/>
        </w:rPr>
        <w:footnoteRef/>
      </w:r>
      <w:r>
        <w:t xml:space="preserve"> </w:t>
      </w:r>
      <w:r>
        <w:rPr>
          <w:lang w:val="en-GB"/>
        </w:rPr>
        <w:t xml:space="preserve">CBS Ext(2014) Report - </w:t>
      </w:r>
      <w:hyperlink r:id="rId2" w:history="1">
        <w:r w:rsidRPr="00E804CE">
          <w:rPr>
            <w:rStyle w:val="Hyperlink"/>
            <w:lang w:val="en-GB"/>
          </w:rPr>
          <w:t>http://library.wmo.int/opac/index.php?lvl=notice_display&amp;id=17160</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5205D2"/>
    <w:lvl w:ilvl="0">
      <w:start w:val="1"/>
      <w:numFmt w:val="decimal"/>
      <w:pStyle w:val="ListNumber"/>
      <w:lvlText w:val="%1."/>
      <w:lvlJc w:val="left"/>
      <w:pPr>
        <w:tabs>
          <w:tab w:val="num" w:pos="360"/>
        </w:tabs>
        <w:ind w:left="360" w:hanging="360"/>
      </w:pPr>
    </w:lvl>
  </w:abstractNum>
  <w:abstractNum w:abstractNumId="1">
    <w:nsid w:val="0D28656D"/>
    <w:multiLevelType w:val="hybridMultilevel"/>
    <w:tmpl w:val="9F3E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90758C"/>
    <w:multiLevelType w:val="hybridMultilevel"/>
    <w:tmpl w:val="7B0E3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D5030E6"/>
    <w:multiLevelType w:val="multilevel"/>
    <w:tmpl w:val="D5FC9CC0"/>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5">
    <w:nsid w:val="2065019B"/>
    <w:multiLevelType w:val="multilevel"/>
    <w:tmpl w:val="E57690A6"/>
    <w:lvl w:ilvl="0">
      <w:start w:val="1"/>
      <w:numFmt w:val="decimal"/>
      <w:pStyle w:val="DraftTextnumbering"/>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0A477F4"/>
    <w:multiLevelType w:val="hybridMultilevel"/>
    <w:tmpl w:val="379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A20250"/>
    <w:multiLevelType w:val="hybridMultilevel"/>
    <w:tmpl w:val="BE241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9">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10">
    <w:nsid w:val="248C55E5"/>
    <w:multiLevelType w:val="hybridMultilevel"/>
    <w:tmpl w:val="FA28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756C4D"/>
    <w:multiLevelType w:val="hybridMultilevel"/>
    <w:tmpl w:val="2496DC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C2421F"/>
    <w:multiLevelType w:val="hybridMultilevel"/>
    <w:tmpl w:val="02F85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9834E74"/>
    <w:multiLevelType w:val="hybridMultilevel"/>
    <w:tmpl w:val="E80CB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18C10AE"/>
    <w:multiLevelType w:val="hybridMultilevel"/>
    <w:tmpl w:val="24F8C7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0038E3"/>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30F0B39"/>
    <w:multiLevelType w:val="multilevel"/>
    <w:tmpl w:val="D5FC9CC0"/>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8">
    <w:nsid w:val="35DB4494"/>
    <w:multiLevelType w:val="hybridMultilevel"/>
    <w:tmpl w:val="3E722E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4964A3"/>
    <w:multiLevelType w:val="hybridMultilevel"/>
    <w:tmpl w:val="7F7C3F48"/>
    <w:lvl w:ilvl="0" w:tplc="6AA60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F98715C"/>
    <w:multiLevelType w:val="hybridMultilevel"/>
    <w:tmpl w:val="29CE2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17681E"/>
    <w:multiLevelType w:val="hybridMultilevel"/>
    <w:tmpl w:val="46AC95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9017FBA"/>
    <w:multiLevelType w:val="hybridMultilevel"/>
    <w:tmpl w:val="AA563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AA14E1"/>
    <w:multiLevelType w:val="hybridMultilevel"/>
    <w:tmpl w:val="5C7C9E60"/>
    <w:lvl w:ilvl="0" w:tplc="751ACCD4">
      <w:start w:val="1"/>
      <w:numFmt w:val="bullet"/>
      <w:lvlText w:val="o"/>
      <w:lvlJc w:val="left"/>
      <w:pPr>
        <w:tabs>
          <w:tab w:val="num" w:pos="720"/>
        </w:tabs>
        <w:ind w:left="720" w:hanging="360"/>
      </w:pPr>
      <w:rPr>
        <w:rFonts w:ascii="Times New Roman" w:hAnsi="Times New Roman" w:hint="default"/>
      </w:rPr>
    </w:lvl>
    <w:lvl w:ilvl="1" w:tplc="7EE0BDA0" w:tentative="1">
      <w:start w:val="1"/>
      <w:numFmt w:val="bullet"/>
      <w:lvlText w:val="o"/>
      <w:lvlJc w:val="left"/>
      <w:pPr>
        <w:tabs>
          <w:tab w:val="num" w:pos="1440"/>
        </w:tabs>
        <w:ind w:left="1440" w:hanging="360"/>
      </w:pPr>
      <w:rPr>
        <w:rFonts w:ascii="Times New Roman" w:hAnsi="Times New Roman" w:hint="default"/>
      </w:rPr>
    </w:lvl>
    <w:lvl w:ilvl="2" w:tplc="361E9CF4">
      <w:start w:val="1"/>
      <w:numFmt w:val="bullet"/>
      <w:lvlText w:val="o"/>
      <w:lvlJc w:val="left"/>
      <w:pPr>
        <w:tabs>
          <w:tab w:val="num" w:pos="2160"/>
        </w:tabs>
        <w:ind w:left="2160" w:hanging="360"/>
      </w:pPr>
      <w:rPr>
        <w:rFonts w:ascii="Times New Roman" w:hAnsi="Times New Roman" w:hint="default"/>
      </w:rPr>
    </w:lvl>
    <w:lvl w:ilvl="3" w:tplc="D1DA50D6" w:tentative="1">
      <w:start w:val="1"/>
      <w:numFmt w:val="bullet"/>
      <w:lvlText w:val="o"/>
      <w:lvlJc w:val="left"/>
      <w:pPr>
        <w:tabs>
          <w:tab w:val="num" w:pos="2880"/>
        </w:tabs>
        <w:ind w:left="2880" w:hanging="360"/>
      </w:pPr>
      <w:rPr>
        <w:rFonts w:ascii="Times New Roman" w:hAnsi="Times New Roman" w:hint="default"/>
      </w:rPr>
    </w:lvl>
    <w:lvl w:ilvl="4" w:tplc="80D4DDB2" w:tentative="1">
      <w:start w:val="1"/>
      <w:numFmt w:val="bullet"/>
      <w:lvlText w:val="o"/>
      <w:lvlJc w:val="left"/>
      <w:pPr>
        <w:tabs>
          <w:tab w:val="num" w:pos="3600"/>
        </w:tabs>
        <w:ind w:left="3600" w:hanging="360"/>
      </w:pPr>
      <w:rPr>
        <w:rFonts w:ascii="Times New Roman" w:hAnsi="Times New Roman" w:hint="default"/>
      </w:rPr>
    </w:lvl>
    <w:lvl w:ilvl="5" w:tplc="AE160A5C" w:tentative="1">
      <w:start w:val="1"/>
      <w:numFmt w:val="bullet"/>
      <w:lvlText w:val="o"/>
      <w:lvlJc w:val="left"/>
      <w:pPr>
        <w:tabs>
          <w:tab w:val="num" w:pos="4320"/>
        </w:tabs>
        <w:ind w:left="4320" w:hanging="360"/>
      </w:pPr>
      <w:rPr>
        <w:rFonts w:ascii="Times New Roman" w:hAnsi="Times New Roman" w:hint="default"/>
      </w:rPr>
    </w:lvl>
    <w:lvl w:ilvl="6" w:tplc="A61E651A" w:tentative="1">
      <w:start w:val="1"/>
      <w:numFmt w:val="bullet"/>
      <w:lvlText w:val="o"/>
      <w:lvlJc w:val="left"/>
      <w:pPr>
        <w:tabs>
          <w:tab w:val="num" w:pos="5040"/>
        </w:tabs>
        <w:ind w:left="5040" w:hanging="360"/>
      </w:pPr>
      <w:rPr>
        <w:rFonts w:ascii="Times New Roman" w:hAnsi="Times New Roman" w:hint="default"/>
      </w:rPr>
    </w:lvl>
    <w:lvl w:ilvl="7" w:tplc="FE14E8B6" w:tentative="1">
      <w:start w:val="1"/>
      <w:numFmt w:val="bullet"/>
      <w:lvlText w:val="o"/>
      <w:lvlJc w:val="left"/>
      <w:pPr>
        <w:tabs>
          <w:tab w:val="num" w:pos="5760"/>
        </w:tabs>
        <w:ind w:left="5760" w:hanging="360"/>
      </w:pPr>
      <w:rPr>
        <w:rFonts w:ascii="Times New Roman" w:hAnsi="Times New Roman" w:hint="default"/>
      </w:rPr>
    </w:lvl>
    <w:lvl w:ilvl="8" w:tplc="21A4EB94" w:tentative="1">
      <w:start w:val="1"/>
      <w:numFmt w:val="bullet"/>
      <w:lvlText w:val="o"/>
      <w:lvlJc w:val="left"/>
      <w:pPr>
        <w:tabs>
          <w:tab w:val="num" w:pos="6480"/>
        </w:tabs>
        <w:ind w:left="6480" w:hanging="360"/>
      </w:pPr>
      <w:rPr>
        <w:rFonts w:ascii="Times New Roman" w:hAnsi="Times New Roman" w:hint="default"/>
      </w:rPr>
    </w:lvl>
  </w:abstractNum>
  <w:abstractNum w:abstractNumId="24">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5">
    <w:nsid w:val="4FDB3BB2"/>
    <w:multiLevelType w:val="hybridMultilevel"/>
    <w:tmpl w:val="D6865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8E879D3"/>
    <w:multiLevelType w:val="multilevel"/>
    <w:tmpl w:val="D5FC9CC0"/>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7">
    <w:nsid w:val="5A9F4096"/>
    <w:multiLevelType w:val="hybridMultilevel"/>
    <w:tmpl w:val="007E60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31">
    <w:nsid w:val="704313B8"/>
    <w:multiLevelType w:val="hybridMultilevel"/>
    <w:tmpl w:val="79B2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E3538"/>
    <w:multiLevelType w:val="hybridMultilevel"/>
    <w:tmpl w:val="BE96F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CF17F3"/>
    <w:multiLevelType w:val="hybridMultilevel"/>
    <w:tmpl w:val="6FAC74F6"/>
    <w:lvl w:ilvl="0" w:tplc="7C321B90">
      <w:start w:val="1"/>
      <w:numFmt w:val="decimal"/>
      <w:lvlText w:val="%1."/>
      <w:lvlJc w:val="left"/>
      <w:pPr>
        <w:tabs>
          <w:tab w:val="num" w:pos="720"/>
        </w:tabs>
        <w:ind w:left="720" w:hanging="360"/>
      </w:pPr>
    </w:lvl>
    <w:lvl w:ilvl="1" w:tplc="BADE59C6" w:tentative="1">
      <w:start w:val="1"/>
      <w:numFmt w:val="decimal"/>
      <w:lvlText w:val="%2."/>
      <w:lvlJc w:val="left"/>
      <w:pPr>
        <w:tabs>
          <w:tab w:val="num" w:pos="1440"/>
        </w:tabs>
        <w:ind w:left="1440" w:hanging="360"/>
      </w:pPr>
    </w:lvl>
    <w:lvl w:ilvl="2" w:tplc="571C5DAC" w:tentative="1">
      <w:start w:val="1"/>
      <w:numFmt w:val="decimal"/>
      <w:lvlText w:val="%3."/>
      <w:lvlJc w:val="left"/>
      <w:pPr>
        <w:tabs>
          <w:tab w:val="num" w:pos="2160"/>
        </w:tabs>
        <w:ind w:left="2160" w:hanging="360"/>
      </w:pPr>
    </w:lvl>
    <w:lvl w:ilvl="3" w:tplc="F6DE565C" w:tentative="1">
      <w:start w:val="1"/>
      <w:numFmt w:val="decimal"/>
      <w:lvlText w:val="%4."/>
      <w:lvlJc w:val="left"/>
      <w:pPr>
        <w:tabs>
          <w:tab w:val="num" w:pos="2880"/>
        </w:tabs>
        <w:ind w:left="2880" w:hanging="360"/>
      </w:pPr>
    </w:lvl>
    <w:lvl w:ilvl="4" w:tplc="87122F88" w:tentative="1">
      <w:start w:val="1"/>
      <w:numFmt w:val="decimal"/>
      <w:lvlText w:val="%5."/>
      <w:lvlJc w:val="left"/>
      <w:pPr>
        <w:tabs>
          <w:tab w:val="num" w:pos="3600"/>
        </w:tabs>
        <w:ind w:left="3600" w:hanging="360"/>
      </w:pPr>
    </w:lvl>
    <w:lvl w:ilvl="5" w:tplc="BD5A9BC2" w:tentative="1">
      <w:start w:val="1"/>
      <w:numFmt w:val="decimal"/>
      <w:lvlText w:val="%6."/>
      <w:lvlJc w:val="left"/>
      <w:pPr>
        <w:tabs>
          <w:tab w:val="num" w:pos="4320"/>
        </w:tabs>
        <w:ind w:left="4320" w:hanging="360"/>
      </w:pPr>
    </w:lvl>
    <w:lvl w:ilvl="6" w:tplc="FD16DCAE" w:tentative="1">
      <w:start w:val="1"/>
      <w:numFmt w:val="decimal"/>
      <w:lvlText w:val="%7."/>
      <w:lvlJc w:val="left"/>
      <w:pPr>
        <w:tabs>
          <w:tab w:val="num" w:pos="5040"/>
        </w:tabs>
        <w:ind w:left="5040" w:hanging="360"/>
      </w:pPr>
    </w:lvl>
    <w:lvl w:ilvl="7" w:tplc="9168BF78" w:tentative="1">
      <w:start w:val="1"/>
      <w:numFmt w:val="decimal"/>
      <w:lvlText w:val="%8."/>
      <w:lvlJc w:val="left"/>
      <w:pPr>
        <w:tabs>
          <w:tab w:val="num" w:pos="5760"/>
        </w:tabs>
        <w:ind w:left="5760" w:hanging="360"/>
      </w:pPr>
    </w:lvl>
    <w:lvl w:ilvl="8" w:tplc="1A5EE3B0" w:tentative="1">
      <w:start w:val="1"/>
      <w:numFmt w:val="decimal"/>
      <w:lvlText w:val="%9."/>
      <w:lvlJc w:val="left"/>
      <w:pPr>
        <w:tabs>
          <w:tab w:val="num" w:pos="6480"/>
        </w:tabs>
        <w:ind w:left="6480" w:hanging="360"/>
      </w:pPr>
    </w:lvl>
  </w:abstractNum>
  <w:abstractNum w:abstractNumId="34">
    <w:nsid w:val="7DB31E2E"/>
    <w:multiLevelType w:val="multilevel"/>
    <w:tmpl w:val="CE263A6E"/>
    <w:lvl w:ilvl="0">
      <w:start w:val="1"/>
      <w:numFmt w:val="decimal"/>
      <w:pStyle w:val="BodyText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EFF5684"/>
    <w:multiLevelType w:val="hybridMultilevel"/>
    <w:tmpl w:val="11869574"/>
    <w:lvl w:ilvl="0" w:tplc="8850E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4"/>
  </w:num>
  <w:num w:numId="4">
    <w:abstractNumId w:val="28"/>
  </w:num>
  <w:num w:numId="5">
    <w:abstractNumId w:val="3"/>
  </w:num>
  <w:num w:numId="6">
    <w:abstractNumId w:val="8"/>
  </w:num>
  <w:num w:numId="7">
    <w:abstractNumId w:val="24"/>
  </w:num>
  <w:num w:numId="8">
    <w:abstractNumId w:val="30"/>
  </w:num>
  <w:num w:numId="9">
    <w:abstractNumId w:val="9"/>
  </w:num>
  <w:num w:numId="10">
    <w:abstractNumId w:val="29"/>
  </w:num>
  <w:num w:numId="11">
    <w:abstractNumId w:val="16"/>
  </w:num>
  <w:num w:numId="12">
    <w:abstractNumId w:val="33"/>
  </w:num>
  <w:num w:numId="13">
    <w:abstractNumId w:val="11"/>
  </w:num>
  <w:num w:numId="14">
    <w:abstractNumId w:val="14"/>
  </w:num>
  <w:num w:numId="15">
    <w:abstractNumId w:val="7"/>
  </w:num>
  <w:num w:numId="16">
    <w:abstractNumId w:val="13"/>
  </w:num>
  <w:num w:numId="17">
    <w:abstractNumId w:val="20"/>
  </w:num>
  <w:num w:numId="18">
    <w:abstractNumId w:val="15"/>
  </w:num>
  <w:num w:numId="19">
    <w:abstractNumId w:val="19"/>
  </w:num>
  <w:num w:numId="20">
    <w:abstractNumId w:val="25"/>
  </w:num>
  <w:num w:numId="21">
    <w:abstractNumId w:val="2"/>
  </w:num>
  <w:num w:numId="22">
    <w:abstractNumId w:val="35"/>
  </w:num>
  <w:num w:numId="23">
    <w:abstractNumId w:val="12"/>
  </w:num>
  <w:num w:numId="24">
    <w:abstractNumId w:val="10"/>
  </w:num>
  <w:num w:numId="25">
    <w:abstractNumId w:val="21"/>
  </w:num>
  <w:num w:numId="26">
    <w:abstractNumId w:val="6"/>
  </w:num>
  <w:num w:numId="27">
    <w:abstractNumId w:val="31"/>
  </w:num>
  <w:num w:numId="28">
    <w:abstractNumId w:val="18"/>
  </w:num>
  <w:num w:numId="29">
    <w:abstractNumId w:val="27"/>
  </w:num>
  <w:num w:numId="30">
    <w:abstractNumId w:val="1"/>
  </w:num>
  <w:num w:numId="31">
    <w:abstractNumId w:val="32"/>
  </w:num>
  <w:num w:numId="32">
    <w:abstractNumId w:val="26"/>
  </w:num>
  <w:num w:numId="33">
    <w:abstractNumId w:val="17"/>
  </w:num>
  <w:num w:numId="34">
    <w:abstractNumId w:val="23"/>
  </w:num>
  <w:num w:numId="35">
    <w:abstractNumId w:val="4"/>
  </w:num>
  <w:num w:numId="3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0F"/>
    <w:rsid w:val="00000510"/>
    <w:rsid w:val="000011D8"/>
    <w:rsid w:val="0000216F"/>
    <w:rsid w:val="0000229E"/>
    <w:rsid w:val="00004199"/>
    <w:rsid w:val="00010B7D"/>
    <w:rsid w:val="00010DA4"/>
    <w:rsid w:val="00011397"/>
    <w:rsid w:val="000124CC"/>
    <w:rsid w:val="000148A0"/>
    <w:rsid w:val="000159BC"/>
    <w:rsid w:val="0001638E"/>
    <w:rsid w:val="0001683A"/>
    <w:rsid w:val="00016BAE"/>
    <w:rsid w:val="00016F15"/>
    <w:rsid w:val="000306C8"/>
    <w:rsid w:val="00041D25"/>
    <w:rsid w:val="00041F75"/>
    <w:rsid w:val="00043369"/>
    <w:rsid w:val="00044C31"/>
    <w:rsid w:val="0004702A"/>
    <w:rsid w:val="00050377"/>
    <w:rsid w:val="00054729"/>
    <w:rsid w:val="00056130"/>
    <w:rsid w:val="0005783E"/>
    <w:rsid w:val="00060D4B"/>
    <w:rsid w:val="00067A98"/>
    <w:rsid w:val="0007479C"/>
    <w:rsid w:val="00076972"/>
    <w:rsid w:val="00081850"/>
    <w:rsid w:val="00082048"/>
    <w:rsid w:val="00090338"/>
    <w:rsid w:val="00093117"/>
    <w:rsid w:val="000A2346"/>
    <w:rsid w:val="000A3D30"/>
    <w:rsid w:val="000A48EA"/>
    <w:rsid w:val="000A79A5"/>
    <w:rsid w:val="000C0D5B"/>
    <w:rsid w:val="000C4E8B"/>
    <w:rsid w:val="000C519C"/>
    <w:rsid w:val="000D5908"/>
    <w:rsid w:val="000D5A8C"/>
    <w:rsid w:val="000D7CA5"/>
    <w:rsid w:val="000E76CC"/>
    <w:rsid w:val="000F2501"/>
    <w:rsid w:val="000F41BF"/>
    <w:rsid w:val="000F5C29"/>
    <w:rsid w:val="0010274F"/>
    <w:rsid w:val="00110CB0"/>
    <w:rsid w:val="00110E3F"/>
    <w:rsid w:val="001113E4"/>
    <w:rsid w:val="00113349"/>
    <w:rsid w:val="00117AED"/>
    <w:rsid w:val="00121496"/>
    <w:rsid w:val="00124169"/>
    <w:rsid w:val="00127006"/>
    <w:rsid w:val="001274DA"/>
    <w:rsid w:val="00130C8E"/>
    <w:rsid w:val="00130FB4"/>
    <w:rsid w:val="0013195F"/>
    <w:rsid w:val="00131A96"/>
    <w:rsid w:val="00140488"/>
    <w:rsid w:val="00141ED9"/>
    <w:rsid w:val="0014593E"/>
    <w:rsid w:val="001501AC"/>
    <w:rsid w:val="00151FF2"/>
    <w:rsid w:val="00154217"/>
    <w:rsid w:val="00154A1C"/>
    <w:rsid w:val="00164445"/>
    <w:rsid w:val="00164F02"/>
    <w:rsid w:val="0016602E"/>
    <w:rsid w:val="0016723C"/>
    <w:rsid w:val="00170DFC"/>
    <w:rsid w:val="00174D10"/>
    <w:rsid w:val="001766B3"/>
    <w:rsid w:val="00177335"/>
    <w:rsid w:val="00182CD3"/>
    <w:rsid w:val="001832C6"/>
    <w:rsid w:val="00191F7C"/>
    <w:rsid w:val="00193E3B"/>
    <w:rsid w:val="001A6837"/>
    <w:rsid w:val="001B0C62"/>
    <w:rsid w:val="001B2E7B"/>
    <w:rsid w:val="001B5ABD"/>
    <w:rsid w:val="001B5C52"/>
    <w:rsid w:val="001C26CA"/>
    <w:rsid w:val="001C5D7E"/>
    <w:rsid w:val="001C6029"/>
    <w:rsid w:val="001D04DD"/>
    <w:rsid w:val="001D18CB"/>
    <w:rsid w:val="001D3CEE"/>
    <w:rsid w:val="001D493B"/>
    <w:rsid w:val="001D4A4E"/>
    <w:rsid w:val="001E1EEE"/>
    <w:rsid w:val="001E33E3"/>
    <w:rsid w:val="001E47C0"/>
    <w:rsid w:val="001E49FC"/>
    <w:rsid w:val="001E5627"/>
    <w:rsid w:val="001E7452"/>
    <w:rsid w:val="001F144D"/>
    <w:rsid w:val="001F30B0"/>
    <w:rsid w:val="001F4E70"/>
    <w:rsid w:val="001F5EC9"/>
    <w:rsid w:val="00200E8A"/>
    <w:rsid w:val="0020136A"/>
    <w:rsid w:val="00202040"/>
    <w:rsid w:val="002050EE"/>
    <w:rsid w:val="00210B53"/>
    <w:rsid w:val="0021274E"/>
    <w:rsid w:val="0021286F"/>
    <w:rsid w:val="002201E3"/>
    <w:rsid w:val="002209D6"/>
    <w:rsid w:val="00222540"/>
    <w:rsid w:val="00223B1C"/>
    <w:rsid w:val="00225875"/>
    <w:rsid w:val="00226406"/>
    <w:rsid w:val="00233ABE"/>
    <w:rsid w:val="00234BEF"/>
    <w:rsid w:val="0023594E"/>
    <w:rsid w:val="00237364"/>
    <w:rsid w:val="002461FB"/>
    <w:rsid w:val="00246B49"/>
    <w:rsid w:val="002548B7"/>
    <w:rsid w:val="00256340"/>
    <w:rsid w:val="00257DF9"/>
    <w:rsid w:val="002608A8"/>
    <w:rsid w:val="00270C17"/>
    <w:rsid w:val="0027382F"/>
    <w:rsid w:val="002768C7"/>
    <w:rsid w:val="0028113C"/>
    <w:rsid w:val="002A13B7"/>
    <w:rsid w:val="002A3DC5"/>
    <w:rsid w:val="002B0563"/>
    <w:rsid w:val="002B0BCA"/>
    <w:rsid w:val="002B1362"/>
    <w:rsid w:val="002B1648"/>
    <w:rsid w:val="002B31BE"/>
    <w:rsid w:val="002C16B3"/>
    <w:rsid w:val="002C3396"/>
    <w:rsid w:val="002C6243"/>
    <w:rsid w:val="002D3850"/>
    <w:rsid w:val="002D5D77"/>
    <w:rsid w:val="002D7745"/>
    <w:rsid w:val="002E20E8"/>
    <w:rsid w:val="002E3883"/>
    <w:rsid w:val="002E3D0B"/>
    <w:rsid w:val="002E4994"/>
    <w:rsid w:val="002F0033"/>
    <w:rsid w:val="002F3299"/>
    <w:rsid w:val="002F3DA1"/>
    <w:rsid w:val="002F4022"/>
    <w:rsid w:val="002F613A"/>
    <w:rsid w:val="003015F3"/>
    <w:rsid w:val="0030244E"/>
    <w:rsid w:val="0030376D"/>
    <w:rsid w:val="00304EA8"/>
    <w:rsid w:val="00306484"/>
    <w:rsid w:val="00310DF2"/>
    <w:rsid w:val="00313C2D"/>
    <w:rsid w:val="00314566"/>
    <w:rsid w:val="003166F8"/>
    <w:rsid w:val="00317C84"/>
    <w:rsid w:val="00325576"/>
    <w:rsid w:val="0033021A"/>
    <w:rsid w:val="00332139"/>
    <w:rsid w:val="003375F4"/>
    <w:rsid w:val="00343284"/>
    <w:rsid w:val="00351F87"/>
    <w:rsid w:val="00365957"/>
    <w:rsid w:val="00373D67"/>
    <w:rsid w:val="003813F3"/>
    <w:rsid w:val="00382A9F"/>
    <w:rsid w:val="00384315"/>
    <w:rsid w:val="003933C3"/>
    <w:rsid w:val="003943A7"/>
    <w:rsid w:val="003A24F1"/>
    <w:rsid w:val="003A2E6F"/>
    <w:rsid w:val="003A6CD2"/>
    <w:rsid w:val="003B5506"/>
    <w:rsid w:val="003C10B2"/>
    <w:rsid w:val="003C3A8D"/>
    <w:rsid w:val="003C3D70"/>
    <w:rsid w:val="003C4EEB"/>
    <w:rsid w:val="003D46D6"/>
    <w:rsid w:val="003D59E4"/>
    <w:rsid w:val="003D6719"/>
    <w:rsid w:val="003D7960"/>
    <w:rsid w:val="003E0592"/>
    <w:rsid w:val="003E20E2"/>
    <w:rsid w:val="003F1A3C"/>
    <w:rsid w:val="003F1CD8"/>
    <w:rsid w:val="003F286E"/>
    <w:rsid w:val="003F2D67"/>
    <w:rsid w:val="003F68F6"/>
    <w:rsid w:val="00405ACE"/>
    <w:rsid w:val="004060DD"/>
    <w:rsid w:val="00407980"/>
    <w:rsid w:val="00413941"/>
    <w:rsid w:val="00415F62"/>
    <w:rsid w:val="004179B7"/>
    <w:rsid w:val="00420227"/>
    <w:rsid w:val="00422967"/>
    <w:rsid w:val="00424329"/>
    <w:rsid w:val="0042731C"/>
    <w:rsid w:val="004316DE"/>
    <w:rsid w:val="00433A4B"/>
    <w:rsid w:val="00443C79"/>
    <w:rsid w:val="00447518"/>
    <w:rsid w:val="004506D1"/>
    <w:rsid w:val="0045653F"/>
    <w:rsid w:val="004625FE"/>
    <w:rsid w:val="004651E6"/>
    <w:rsid w:val="00465457"/>
    <w:rsid w:val="00466F7F"/>
    <w:rsid w:val="00474121"/>
    <w:rsid w:val="004812C2"/>
    <w:rsid w:val="00485B01"/>
    <w:rsid w:val="00486E12"/>
    <w:rsid w:val="00487580"/>
    <w:rsid w:val="00491C1E"/>
    <w:rsid w:val="0049567D"/>
    <w:rsid w:val="00495F3D"/>
    <w:rsid w:val="00497A26"/>
    <w:rsid w:val="004A0EF5"/>
    <w:rsid w:val="004B09C1"/>
    <w:rsid w:val="004B18F7"/>
    <w:rsid w:val="004B525B"/>
    <w:rsid w:val="004C3EE1"/>
    <w:rsid w:val="004C6AC9"/>
    <w:rsid w:val="004C79D8"/>
    <w:rsid w:val="004E213A"/>
    <w:rsid w:val="004E5F64"/>
    <w:rsid w:val="004E662B"/>
    <w:rsid w:val="004E78B4"/>
    <w:rsid w:val="004F131F"/>
    <w:rsid w:val="004F45DE"/>
    <w:rsid w:val="004F4CB0"/>
    <w:rsid w:val="004F557E"/>
    <w:rsid w:val="004F6766"/>
    <w:rsid w:val="00502AAE"/>
    <w:rsid w:val="00502B8D"/>
    <w:rsid w:val="00504CEA"/>
    <w:rsid w:val="005071A2"/>
    <w:rsid w:val="005123E4"/>
    <w:rsid w:val="00515BDC"/>
    <w:rsid w:val="00524517"/>
    <w:rsid w:val="00526945"/>
    <w:rsid w:val="00526B61"/>
    <w:rsid w:val="00535928"/>
    <w:rsid w:val="00535A3E"/>
    <w:rsid w:val="00536DD7"/>
    <w:rsid w:val="005431D0"/>
    <w:rsid w:val="005460D8"/>
    <w:rsid w:val="00550E49"/>
    <w:rsid w:val="00555AE0"/>
    <w:rsid w:val="0056036D"/>
    <w:rsid w:val="00563B67"/>
    <w:rsid w:val="005657C4"/>
    <w:rsid w:val="005671FD"/>
    <w:rsid w:val="00567C16"/>
    <w:rsid w:val="00577BBF"/>
    <w:rsid w:val="005807B7"/>
    <w:rsid w:val="00580A0B"/>
    <w:rsid w:val="00581330"/>
    <w:rsid w:val="005844A5"/>
    <w:rsid w:val="00587348"/>
    <w:rsid w:val="005969F5"/>
    <w:rsid w:val="005A0DF1"/>
    <w:rsid w:val="005A2687"/>
    <w:rsid w:val="005A3873"/>
    <w:rsid w:val="005A5D25"/>
    <w:rsid w:val="005A62CA"/>
    <w:rsid w:val="005B1AAD"/>
    <w:rsid w:val="005C07DA"/>
    <w:rsid w:val="005C1391"/>
    <w:rsid w:val="005C2E0D"/>
    <w:rsid w:val="005C6738"/>
    <w:rsid w:val="005C793E"/>
    <w:rsid w:val="005D04B8"/>
    <w:rsid w:val="005D290B"/>
    <w:rsid w:val="005D529A"/>
    <w:rsid w:val="005D6F3C"/>
    <w:rsid w:val="005D76C4"/>
    <w:rsid w:val="005E2CBB"/>
    <w:rsid w:val="005E63A7"/>
    <w:rsid w:val="005F05CF"/>
    <w:rsid w:val="005F1A17"/>
    <w:rsid w:val="005F2B69"/>
    <w:rsid w:val="006029F6"/>
    <w:rsid w:val="00604447"/>
    <w:rsid w:val="006053DF"/>
    <w:rsid w:val="00605E3C"/>
    <w:rsid w:val="006100EE"/>
    <w:rsid w:val="00613FE4"/>
    <w:rsid w:val="00620D8B"/>
    <w:rsid w:val="0062105C"/>
    <w:rsid w:val="006224B2"/>
    <w:rsid w:val="00630829"/>
    <w:rsid w:val="006324E4"/>
    <w:rsid w:val="00633FD6"/>
    <w:rsid w:val="00635614"/>
    <w:rsid w:val="0063706F"/>
    <w:rsid w:val="00645BC1"/>
    <w:rsid w:val="006509DC"/>
    <w:rsid w:val="00650D2D"/>
    <w:rsid w:val="00651CFC"/>
    <w:rsid w:val="00652097"/>
    <w:rsid w:val="0065289A"/>
    <w:rsid w:val="0065401D"/>
    <w:rsid w:val="00662880"/>
    <w:rsid w:val="00663B59"/>
    <w:rsid w:val="00663E09"/>
    <w:rsid w:val="00663F4E"/>
    <w:rsid w:val="0066479A"/>
    <w:rsid w:val="00667601"/>
    <w:rsid w:val="006713CA"/>
    <w:rsid w:val="00672072"/>
    <w:rsid w:val="00680025"/>
    <w:rsid w:val="00691191"/>
    <w:rsid w:val="00691BA2"/>
    <w:rsid w:val="00692AE4"/>
    <w:rsid w:val="00692F20"/>
    <w:rsid w:val="006941B6"/>
    <w:rsid w:val="00696413"/>
    <w:rsid w:val="00696626"/>
    <w:rsid w:val="006974E0"/>
    <w:rsid w:val="00697967"/>
    <w:rsid w:val="00697DA0"/>
    <w:rsid w:val="006A3F96"/>
    <w:rsid w:val="006A4D60"/>
    <w:rsid w:val="006B10DA"/>
    <w:rsid w:val="006B1102"/>
    <w:rsid w:val="006B11D7"/>
    <w:rsid w:val="006B12DD"/>
    <w:rsid w:val="006B6225"/>
    <w:rsid w:val="006B76BA"/>
    <w:rsid w:val="006C7F5D"/>
    <w:rsid w:val="006D181E"/>
    <w:rsid w:val="006D5F90"/>
    <w:rsid w:val="006D67ED"/>
    <w:rsid w:val="006E57FF"/>
    <w:rsid w:val="006E74C8"/>
    <w:rsid w:val="006F23CF"/>
    <w:rsid w:val="006F5D08"/>
    <w:rsid w:val="006F5D2C"/>
    <w:rsid w:val="006F6B3A"/>
    <w:rsid w:val="00700F83"/>
    <w:rsid w:val="00702D83"/>
    <w:rsid w:val="00713BCE"/>
    <w:rsid w:val="007151FB"/>
    <w:rsid w:val="00717580"/>
    <w:rsid w:val="007253A4"/>
    <w:rsid w:val="007302FC"/>
    <w:rsid w:val="00733242"/>
    <w:rsid w:val="00733813"/>
    <w:rsid w:val="00742117"/>
    <w:rsid w:val="00745355"/>
    <w:rsid w:val="007464D2"/>
    <w:rsid w:val="00750E41"/>
    <w:rsid w:val="0075650C"/>
    <w:rsid w:val="00757928"/>
    <w:rsid w:val="00763622"/>
    <w:rsid w:val="007763A8"/>
    <w:rsid w:val="00780B0F"/>
    <w:rsid w:val="00784717"/>
    <w:rsid w:val="00787240"/>
    <w:rsid w:val="0079370A"/>
    <w:rsid w:val="00794037"/>
    <w:rsid w:val="007974B2"/>
    <w:rsid w:val="007A04EE"/>
    <w:rsid w:val="007A31CF"/>
    <w:rsid w:val="007A5ADC"/>
    <w:rsid w:val="007B10BD"/>
    <w:rsid w:val="007B6D19"/>
    <w:rsid w:val="007C11DB"/>
    <w:rsid w:val="007C149E"/>
    <w:rsid w:val="007C2E33"/>
    <w:rsid w:val="007C5B8F"/>
    <w:rsid w:val="007D0287"/>
    <w:rsid w:val="007D1C09"/>
    <w:rsid w:val="007D4DAA"/>
    <w:rsid w:val="007D54C8"/>
    <w:rsid w:val="007D65DF"/>
    <w:rsid w:val="007E6D9A"/>
    <w:rsid w:val="007F00CE"/>
    <w:rsid w:val="007F1E02"/>
    <w:rsid w:val="007F33B5"/>
    <w:rsid w:val="007F65B6"/>
    <w:rsid w:val="007F6BB3"/>
    <w:rsid w:val="007F7104"/>
    <w:rsid w:val="00803167"/>
    <w:rsid w:val="00810E92"/>
    <w:rsid w:val="00813859"/>
    <w:rsid w:val="00814533"/>
    <w:rsid w:val="00814E55"/>
    <w:rsid w:val="00816B6F"/>
    <w:rsid w:val="00820FC2"/>
    <w:rsid w:val="008210D6"/>
    <w:rsid w:val="00825ADF"/>
    <w:rsid w:val="008335CB"/>
    <w:rsid w:val="00835515"/>
    <w:rsid w:val="00837AB6"/>
    <w:rsid w:val="00841147"/>
    <w:rsid w:val="008421CE"/>
    <w:rsid w:val="00845976"/>
    <w:rsid w:val="00847B95"/>
    <w:rsid w:val="008533F9"/>
    <w:rsid w:val="0085391C"/>
    <w:rsid w:val="00857D44"/>
    <w:rsid w:val="00861A58"/>
    <w:rsid w:val="00861E20"/>
    <w:rsid w:val="0087750A"/>
    <w:rsid w:val="0088288E"/>
    <w:rsid w:val="00883D95"/>
    <w:rsid w:val="00885D7C"/>
    <w:rsid w:val="00887E9E"/>
    <w:rsid w:val="00891058"/>
    <w:rsid w:val="008952A4"/>
    <w:rsid w:val="008A484D"/>
    <w:rsid w:val="008A59B5"/>
    <w:rsid w:val="008A6CAD"/>
    <w:rsid w:val="008A772B"/>
    <w:rsid w:val="008A7816"/>
    <w:rsid w:val="008A7FC6"/>
    <w:rsid w:val="008B06DF"/>
    <w:rsid w:val="008B0DFA"/>
    <w:rsid w:val="008B4216"/>
    <w:rsid w:val="008B61DD"/>
    <w:rsid w:val="008B7F1D"/>
    <w:rsid w:val="008C48FA"/>
    <w:rsid w:val="008C4EEC"/>
    <w:rsid w:val="008C687B"/>
    <w:rsid w:val="008C6B24"/>
    <w:rsid w:val="008C6CD8"/>
    <w:rsid w:val="008D7A9A"/>
    <w:rsid w:val="008E1E1C"/>
    <w:rsid w:val="008E209F"/>
    <w:rsid w:val="008E28F5"/>
    <w:rsid w:val="008E7925"/>
    <w:rsid w:val="009015BE"/>
    <w:rsid w:val="009031DE"/>
    <w:rsid w:val="009036C9"/>
    <w:rsid w:val="009100EF"/>
    <w:rsid w:val="0091130B"/>
    <w:rsid w:val="00911335"/>
    <w:rsid w:val="00911892"/>
    <w:rsid w:val="009129AD"/>
    <w:rsid w:val="00912B14"/>
    <w:rsid w:val="0091371A"/>
    <w:rsid w:val="00914434"/>
    <w:rsid w:val="00914EA4"/>
    <w:rsid w:val="00917AA4"/>
    <w:rsid w:val="00921AFA"/>
    <w:rsid w:val="00930297"/>
    <w:rsid w:val="00930444"/>
    <w:rsid w:val="00935BE2"/>
    <w:rsid w:val="00937457"/>
    <w:rsid w:val="0093748D"/>
    <w:rsid w:val="009375B3"/>
    <w:rsid w:val="009427E8"/>
    <w:rsid w:val="009464F5"/>
    <w:rsid w:val="00946F2A"/>
    <w:rsid w:val="0095146B"/>
    <w:rsid w:val="00954B17"/>
    <w:rsid w:val="009624E4"/>
    <w:rsid w:val="009630C4"/>
    <w:rsid w:val="00966D31"/>
    <w:rsid w:val="00972737"/>
    <w:rsid w:val="00977E28"/>
    <w:rsid w:val="009841F4"/>
    <w:rsid w:val="00986035"/>
    <w:rsid w:val="0099013C"/>
    <w:rsid w:val="00990FE8"/>
    <w:rsid w:val="00992B24"/>
    <w:rsid w:val="009944C1"/>
    <w:rsid w:val="009974CE"/>
    <w:rsid w:val="009B057C"/>
    <w:rsid w:val="009B135A"/>
    <w:rsid w:val="009B43DB"/>
    <w:rsid w:val="009B7D83"/>
    <w:rsid w:val="009C6B59"/>
    <w:rsid w:val="009D01D8"/>
    <w:rsid w:val="009D6FEB"/>
    <w:rsid w:val="009D7488"/>
    <w:rsid w:val="009E08F8"/>
    <w:rsid w:val="009E14DB"/>
    <w:rsid w:val="009E1EE5"/>
    <w:rsid w:val="009E3BED"/>
    <w:rsid w:val="009E3C84"/>
    <w:rsid w:val="009E4238"/>
    <w:rsid w:val="009E4FE9"/>
    <w:rsid w:val="009F3F31"/>
    <w:rsid w:val="009F4B4D"/>
    <w:rsid w:val="009F4CDB"/>
    <w:rsid w:val="00A064E7"/>
    <w:rsid w:val="00A07112"/>
    <w:rsid w:val="00A07277"/>
    <w:rsid w:val="00A07BE0"/>
    <w:rsid w:val="00A11D01"/>
    <w:rsid w:val="00A12B43"/>
    <w:rsid w:val="00A14CB2"/>
    <w:rsid w:val="00A160A4"/>
    <w:rsid w:val="00A2047D"/>
    <w:rsid w:val="00A27417"/>
    <w:rsid w:val="00A30149"/>
    <w:rsid w:val="00A4003A"/>
    <w:rsid w:val="00A4614B"/>
    <w:rsid w:val="00A50FD4"/>
    <w:rsid w:val="00A51584"/>
    <w:rsid w:val="00A51617"/>
    <w:rsid w:val="00A52C62"/>
    <w:rsid w:val="00A61FD7"/>
    <w:rsid w:val="00A7187A"/>
    <w:rsid w:val="00A7627F"/>
    <w:rsid w:val="00A809EC"/>
    <w:rsid w:val="00A854C0"/>
    <w:rsid w:val="00A874A2"/>
    <w:rsid w:val="00A90A9A"/>
    <w:rsid w:val="00A91A1B"/>
    <w:rsid w:val="00A93430"/>
    <w:rsid w:val="00A937C4"/>
    <w:rsid w:val="00AA13D1"/>
    <w:rsid w:val="00AA176D"/>
    <w:rsid w:val="00AA229A"/>
    <w:rsid w:val="00AA69B3"/>
    <w:rsid w:val="00AB0497"/>
    <w:rsid w:val="00AB27A2"/>
    <w:rsid w:val="00AB498F"/>
    <w:rsid w:val="00AC11D5"/>
    <w:rsid w:val="00AC5FAB"/>
    <w:rsid w:val="00AC6B52"/>
    <w:rsid w:val="00AD061A"/>
    <w:rsid w:val="00AD3525"/>
    <w:rsid w:val="00AD39D3"/>
    <w:rsid w:val="00AD5FCE"/>
    <w:rsid w:val="00AD67CA"/>
    <w:rsid w:val="00AD74F1"/>
    <w:rsid w:val="00AE00BF"/>
    <w:rsid w:val="00AE20E3"/>
    <w:rsid w:val="00AE2A6A"/>
    <w:rsid w:val="00AE54BA"/>
    <w:rsid w:val="00AE6523"/>
    <w:rsid w:val="00AF05B6"/>
    <w:rsid w:val="00AF08D3"/>
    <w:rsid w:val="00AF12CE"/>
    <w:rsid w:val="00AF3B00"/>
    <w:rsid w:val="00AF3E43"/>
    <w:rsid w:val="00AF571E"/>
    <w:rsid w:val="00B01DA4"/>
    <w:rsid w:val="00B05BA1"/>
    <w:rsid w:val="00B06A2A"/>
    <w:rsid w:val="00B06E84"/>
    <w:rsid w:val="00B07A05"/>
    <w:rsid w:val="00B22358"/>
    <w:rsid w:val="00B22665"/>
    <w:rsid w:val="00B2716C"/>
    <w:rsid w:val="00B31971"/>
    <w:rsid w:val="00B34905"/>
    <w:rsid w:val="00B363A4"/>
    <w:rsid w:val="00B368F0"/>
    <w:rsid w:val="00B36E3A"/>
    <w:rsid w:val="00B41AAA"/>
    <w:rsid w:val="00B45649"/>
    <w:rsid w:val="00B54BC0"/>
    <w:rsid w:val="00B55608"/>
    <w:rsid w:val="00B5667D"/>
    <w:rsid w:val="00B56D36"/>
    <w:rsid w:val="00B60A91"/>
    <w:rsid w:val="00B637FD"/>
    <w:rsid w:val="00B70683"/>
    <w:rsid w:val="00B71211"/>
    <w:rsid w:val="00B76F0B"/>
    <w:rsid w:val="00B81FD3"/>
    <w:rsid w:val="00B835FB"/>
    <w:rsid w:val="00B858D6"/>
    <w:rsid w:val="00B86591"/>
    <w:rsid w:val="00B87DDE"/>
    <w:rsid w:val="00B9386E"/>
    <w:rsid w:val="00B96E40"/>
    <w:rsid w:val="00B97467"/>
    <w:rsid w:val="00BA0B68"/>
    <w:rsid w:val="00BA3915"/>
    <w:rsid w:val="00BA552C"/>
    <w:rsid w:val="00BA5E2B"/>
    <w:rsid w:val="00BB23A5"/>
    <w:rsid w:val="00BB3D59"/>
    <w:rsid w:val="00BB59CE"/>
    <w:rsid w:val="00BC4113"/>
    <w:rsid w:val="00BC4DC0"/>
    <w:rsid w:val="00BC513F"/>
    <w:rsid w:val="00BC6B70"/>
    <w:rsid w:val="00BD0891"/>
    <w:rsid w:val="00BD3C6F"/>
    <w:rsid w:val="00BD539B"/>
    <w:rsid w:val="00BD64DB"/>
    <w:rsid w:val="00BD6741"/>
    <w:rsid w:val="00BE7BF6"/>
    <w:rsid w:val="00BF3E15"/>
    <w:rsid w:val="00BF71A7"/>
    <w:rsid w:val="00C06298"/>
    <w:rsid w:val="00C0670D"/>
    <w:rsid w:val="00C114E0"/>
    <w:rsid w:val="00C17720"/>
    <w:rsid w:val="00C20424"/>
    <w:rsid w:val="00C2185A"/>
    <w:rsid w:val="00C24359"/>
    <w:rsid w:val="00C249FF"/>
    <w:rsid w:val="00C24AE7"/>
    <w:rsid w:val="00C25D7E"/>
    <w:rsid w:val="00C26150"/>
    <w:rsid w:val="00C26306"/>
    <w:rsid w:val="00C3549F"/>
    <w:rsid w:val="00C358F8"/>
    <w:rsid w:val="00C41E8F"/>
    <w:rsid w:val="00C430FE"/>
    <w:rsid w:val="00C440BB"/>
    <w:rsid w:val="00C469D8"/>
    <w:rsid w:val="00C5436E"/>
    <w:rsid w:val="00C54FCA"/>
    <w:rsid w:val="00C61252"/>
    <w:rsid w:val="00C65F26"/>
    <w:rsid w:val="00C66A43"/>
    <w:rsid w:val="00C7025D"/>
    <w:rsid w:val="00C72088"/>
    <w:rsid w:val="00C74238"/>
    <w:rsid w:val="00C7470F"/>
    <w:rsid w:val="00C76565"/>
    <w:rsid w:val="00C81D19"/>
    <w:rsid w:val="00C9379B"/>
    <w:rsid w:val="00CA17D5"/>
    <w:rsid w:val="00CA7546"/>
    <w:rsid w:val="00CB226E"/>
    <w:rsid w:val="00CB2FA2"/>
    <w:rsid w:val="00CB43F9"/>
    <w:rsid w:val="00CB460A"/>
    <w:rsid w:val="00CB582B"/>
    <w:rsid w:val="00CB732E"/>
    <w:rsid w:val="00CC0F82"/>
    <w:rsid w:val="00CC1E5D"/>
    <w:rsid w:val="00CC2260"/>
    <w:rsid w:val="00CC4A8E"/>
    <w:rsid w:val="00CC5D50"/>
    <w:rsid w:val="00CD13D4"/>
    <w:rsid w:val="00CD226E"/>
    <w:rsid w:val="00CD2541"/>
    <w:rsid w:val="00CD3E44"/>
    <w:rsid w:val="00CD6E02"/>
    <w:rsid w:val="00CE1A16"/>
    <w:rsid w:val="00CE1A4C"/>
    <w:rsid w:val="00CE36CC"/>
    <w:rsid w:val="00CE4017"/>
    <w:rsid w:val="00CE50DE"/>
    <w:rsid w:val="00CE52E2"/>
    <w:rsid w:val="00D00B27"/>
    <w:rsid w:val="00D0110F"/>
    <w:rsid w:val="00D044AB"/>
    <w:rsid w:val="00D04886"/>
    <w:rsid w:val="00D060EF"/>
    <w:rsid w:val="00D078D7"/>
    <w:rsid w:val="00D07D80"/>
    <w:rsid w:val="00D07ED1"/>
    <w:rsid w:val="00D10EAD"/>
    <w:rsid w:val="00D133F6"/>
    <w:rsid w:val="00D147AE"/>
    <w:rsid w:val="00D158A6"/>
    <w:rsid w:val="00D16BDD"/>
    <w:rsid w:val="00D20009"/>
    <w:rsid w:val="00D2141E"/>
    <w:rsid w:val="00D22B0E"/>
    <w:rsid w:val="00D22F7C"/>
    <w:rsid w:val="00D2332D"/>
    <w:rsid w:val="00D259D0"/>
    <w:rsid w:val="00D3345F"/>
    <w:rsid w:val="00D36778"/>
    <w:rsid w:val="00D40823"/>
    <w:rsid w:val="00D414FB"/>
    <w:rsid w:val="00D42C3A"/>
    <w:rsid w:val="00D45F3F"/>
    <w:rsid w:val="00D468FB"/>
    <w:rsid w:val="00D46EC2"/>
    <w:rsid w:val="00D52168"/>
    <w:rsid w:val="00D522DD"/>
    <w:rsid w:val="00D5274A"/>
    <w:rsid w:val="00D52C8D"/>
    <w:rsid w:val="00D54306"/>
    <w:rsid w:val="00D5574A"/>
    <w:rsid w:val="00D56BD7"/>
    <w:rsid w:val="00D657F3"/>
    <w:rsid w:val="00D735DD"/>
    <w:rsid w:val="00D74EBF"/>
    <w:rsid w:val="00D7667A"/>
    <w:rsid w:val="00D77447"/>
    <w:rsid w:val="00D8023A"/>
    <w:rsid w:val="00D85EBE"/>
    <w:rsid w:val="00D86708"/>
    <w:rsid w:val="00D86828"/>
    <w:rsid w:val="00D95212"/>
    <w:rsid w:val="00D95873"/>
    <w:rsid w:val="00D96F55"/>
    <w:rsid w:val="00DA4AF9"/>
    <w:rsid w:val="00DA5924"/>
    <w:rsid w:val="00DA6B21"/>
    <w:rsid w:val="00DA7E3C"/>
    <w:rsid w:val="00DB0F15"/>
    <w:rsid w:val="00DB57AF"/>
    <w:rsid w:val="00DB65C7"/>
    <w:rsid w:val="00DC0C7D"/>
    <w:rsid w:val="00DC2B4C"/>
    <w:rsid w:val="00DC2D28"/>
    <w:rsid w:val="00DC3511"/>
    <w:rsid w:val="00DC7AEC"/>
    <w:rsid w:val="00DD095F"/>
    <w:rsid w:val="00DD1C8B"/>
    <w:rsid w:val="00DD4E4E"/>
    <w:rsid w:val="00DE12D0"/>
    <w:rsid w:val="00DE2A24"/>
    <w:rsid w:val="00DE2E13"/>
    <w:rsid w:val="00DE48E1"/>
    <w:rsid w:val="00DE650F"/>
    <w:rsid w:val="00DE6589"/>
    <w:rsid w:val="00DF34DD"/>
    <w:rsid w:val="00DF45F1"/>
    <w:rsid w:val="00E048E9"/>
    <w:rsid w:val="00E07D56"/>
    <w:rsid w:val="00E10D77"/>
    <w:rsid w:val="00E11A32"/>
    <w:rsid w:val="00E12592"/>
    <w:rsid w:val="00E2090D"/>
    <w:rsid w:val="00E23F49"/>
    <w:rsid w:val="00E26548"/>
    <w:rsid w:val="00E310D3"/>
    <w:rsid w:val="00E32A1C"/>
    <w:rsid w:val="00E32F4E"/>
    <w:rsid w:val="00E33FD7"/>
    <w:rsid w:val="00E34786"/>
    <w:rsid w:val="00E368D4"/>
    <w:rsid w:val="00E371F1"/>
    <w:rsid w:val="00E421C1"/>
    <w:rsid w:val="00E43253"/>
    <w:rsid w:val="00E434E9"/>
    <w:rsid w:val="00E46354"/>
    <w:rsid w:val="00E5083B"/>
    <w:rsid w:val="00E52E16"/>
    <w:rsid w:val="00E54EEA"/>
    <w:rsid w:val="00E55C45"/>
    <w:rsid w:val="00E57241"/>
    <w:rsid w:val="00E614E2"/>
    <w:rsid w:val="00E61664"/>
    <w:rsid w:val="00E63ED7"/>
    <w:rsid w:val="00E64D22"/>
    <w:rsid w:val="00E71E04"/>
    <w:rsid w:val="00E7529F"/>
    <w:rsid w:val="00E775D9"/>
    <w:rsid w:val="00E77B49"/>
    <w:rsid w:val="00E8025A"/>
    <w:rsid w:val="00E80D16"/>
    <w:rsid w:val="00E82F0E"/>
    <w:rsid w:val="00E837A9"/>
    <w:rsid w:val="00E93828"/>
    <w:rsid w:val="00E950B5"/>
    <w:rsid w:val="00E97805"/>
    <w:rsid w:val="00EA7EFA"/>
    <w:rsid w:val="00EB5113"/>
    <w:rsid w:val="00EB5976"/>
    <w:rsid w:val="00EB725C"/>
    <w:rsid w:val="00EC1ABA"/>
    <w:rsid w:val="00EC2263"/>
    <w:rsid w:val="00EC754E"/>
    <w:rsid w:val="00ED0264"/>
    <w:rsid w:val="00ED2080"/>
    <w:rsid w:val="00ED43B7"/>
    <w:rsid w:val="00ED4548"/>
    <w:rsid w:val="00ED54CF"/>
    <w:rsid w:val="00EE274D"/>
    <w:rsid w:val="00EE6221"/>
    <w:rsid w:val="00EE65B5"/>
    <w:rsid w:val="00EF3520"/>
    <w:rsid w:val="00EF4DCD"/>
    <w:rsid w:val="00F04648"/>
    <w:rsid w:val="00F051D6"/>
    <w:rsid w:val="00F0578E"/>
    <w:rsid w:val="00F05BDB"/>
    <w:rsid w:val="00F137A1"/>
    <w:rsid w:val="00F15B24"/>
    <w:rsid w:val="00F20158"/>
    <w:rsid w:val="00F218E7"/>
    <w:rsid w:val="00F21E66"/>
    <w:rsid w:val="00F24339"/>
    <w:rsid w:val="00F2576A"/>
    <w:rsid w:val="00F26FA2"/>
    <w:rsid w:val="00F3092E"/>
    <w:rsid w:val="00F37210"/>
    <w:rsid w:val="00F45E1E"/>
    <w:rsid w:val="00F51B9B"/>
    <w:rsid w:val="00F51E3B"/>
    <w:rsid w:val="00F528D2"/>
    <w:rsid w:val="00F5454E"/>
    <w:rsid w:val="00F54CC5"/>
    <w:rsid w:val="00F552D1"/>
    <w:rsid w:val="00F55456"/>
    <w:rsid w:val="00F558EE"/>
    <w:rsid w:val="00F56338"/>
    <w:rsid w:val="00F56F17"/>
    <w:rsid w:val="00F77C9A"/>
    <w:rsid w:val="00F819F8"/>
    <w:rsid w:val="00F824B6"/>
    <w:rsid w:val="00F84B61"/>
    <w:rsid w:val="00F936BE"/>
    <w:rsid w:val="00F95E57"/>
    <w:rsid w:val="00F97E15"/>
    <w:rsid w:val="00FA0051"/>
    <w:rsid w:val="00FA4F2A"/>
    <w:rsid w:val="00FA6871"/>
    <w:rsid w:val="00FB1500"/>
    <w:rsid w:val="00FC253F"/>
    <w:rsid w:val="00FC3864"/>
    <w:rsid w:val="00FC718C"/>
    <w:rsid w:val="00FC786B"/>
    <w:rsid w:val="00FC7EAA"/>
    <w:rsid w:val="00FD3065"/>
    <w:rsid w:val="00FE0C71"/>
    <w:rsid w:val="00FE0DDC"/>
    <w:rsid w:val="00FE7F99"/>
    <w:rsid w:val="00FF5F23"/>
    <w:rsid w:val="00FF622F"/>
    <w:rsid w:val="00FF6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BF7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9EC"/>
  </w:style>
  <w:style w:type="paragraph" w:styleId="Heading1">
    <w:name w:val="heading 1"/>
    <w:aliases w:val="X. TITRE,H1"/>
    <w:basedOn w:val="Normal"/>
    <w:next w:val="Normal"/>
    <w:link w:val="Heading1Char"/>
    <w:uiPriority w:val="9"/>
    <w:qFormat/>
    <w:rsid w:val="00A809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2,H2 Car"/>
    <w:basedOn w:val="Normal"/>
    <w:next w:val="Normal"/>
    <w:link w:val="Heading2Char"/>
    <w:uiPriority w:val="9"/>
    <w:unhideWhenUsed/>
    <w:qFormat/>
    <w:rsid w:val="00A809EC"/>
    <w:pPr>
      <w:spacing w:before="200" w:after="0"/>
      <w:outlineLvl w:val="1"/>
    </w:pPr>
    <w:rPr>
      <w:rFonts w:asciiTheme="majorHAnsi" w:eastAsiaTheme="majorEastAsia" w:hAnsiTheme="majorHAnsi" w:cstheme="majorBidi"/>
      <w:b/>
      <w:bCs/>
      <w:sz w:val="26"/>
      <w:szCs w:val="26"/>
    </w:rPr>
  </w:style>
  <w:style w:type="paragraph" w:styleId="Heading3">
    <w:name w:val="heading 3"/>
    <w:aliases w:val="H3"/>
    <w:basedOn w:val="Normal"/>
    <w:next w:val="Normal"/>
    <w:link w:val="Heading3Char"/>
    <w:uiPriority w:val="9"/>
    <w:unhideWhenUsed/>
    <w:qFormat/>
    <w:rsid w:val="00A809EC"/>
    <w:pPr>
      <w:spacing w:before="200" w:after="0" w:line="271" w:lineRule="auto"/>
      <w:outlineLvl w:val="2"/>
    </w:pPr>
    <w:rPr>
      <w:rFonts w:asciiTheme="majorHAnsi" w:eastAsiaTheme="majorEastAsia" w:hAnsiTheme="majorHAnsi" w:cstheme="majorBidi"/>
      <w:b/>
      <w:bCs/>
    </w:rPr>
  </w:style>
  <w:style w:type="paragraph" w:styleId="Heading4">
    <w:name w:val="heading 4"/>
    <w:aliases w:val="H4"/>
    <w:basedOn w:val="Normal"/>
    <w:next w:val="Normal"/>
    <w:link w:val="Heading4Char"/>
    <w:uiPriority w:val="9"/>
    <w:unhideWhenUsed/>
    <w:qFormat/>
    <w:rsid w:val="00A809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809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809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809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809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809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051"/>
    <w:pPr>
      <w:tabs>
        <w:tab w:val="left" w:pos="1140"/>
      </w:tabs>
      <w:spacing w:after="120"/>
      <w:jc w:val="both"/>
    </w:pPr>
    <w:rPr>
      <w:rFonts w:cs="Arial"/>
      <w:bCs/>
      <w:sz w:val="24"/>
    </w:rPr>
  </w:style>
  <w:style w:type="paragraph" w:styleId="ListNumber">
    <w:name w:val="List Number"/>
    <w:basedOn w:val="Normal"/>
    <w:pPr>
      <w:numPr>
        <w:numId w:val="1"/>
      </w:numPr>
    </w:pPr>
  </w:style>
  <w:style w:type="paragraph" w:styleId="Header">
    <w:name w:val="header"/>
    <w:basedOn w:val="Normal"/>
    <w:link w:val="HeaderChar"/>
    <w:uiPriority w:val="99"/>
    <w:rsid w:val="00563B67"/>
    <w:pPr>
      <w:tabs>
        <w:tab w:val="center" w:pos="4320"/>
        <w:tab w:val="right" w:pos="8640"/>
      </w:tabs>
      <w:spacing w:after="240"/>
      <w:jc w:val="both"/>
    </w:pPr>
    <w:rPr>
      <w:rFonts w:cs="Arial"/>
      <w:sz w:val="20"/>
      <w:lang w:val="fr-CH"/>
    </w:rPr>
  </w:style>
  <w:style w:type="paragraph" w:styleId="Footer">
    <w:name w:val="footer"/>
    <w:basedOn w:val="Normal"/>
    <w:link w:val="FooterChar"/>
    <w:uiPriority w:val="99"/>
    <w:pPr>
      <w:tabs>
        <w:tab w:val="center" w:pos="4320"/>
        <w:tab w:val="right" w:pos="8640"/>
      </w:tabs>
      <w:jc w:val="both"/>
    </w:pPr>
    <w:rPr>
      <w:rFonts w:cs="Arial"/>
      <w:sz w:val="20"/>
      <w:lang w:val="fr-CH"/>
    </w:rPr>
  </w:style>
  <w:style w:type="paragraph" w:styleId="BodyTextIndent2">
    <w:name w:val="Body Text Indent 2"/>
    <w:basedOn w:val="Normal"/>
    <w:pPr>
      <w:tabs>
        <w:tab w:val="left" w:pos="-669"/>
        <w:tab w:val="left" w:pos="940"/>
        <w:tab w:val="left" w:pos="1440"/>
        <w:tab w:val="left" w:pos="2127"/>
        <w:tab w:val="left" w:pos="3600"/>
        <w:tab w:val="left" w:pos="4320"/>
        <w:tab w:val="right" w:leader="dot" w:pos="8311"/>
      </w:tabs>
      <w:ind w:left="2127" w:hanging="709"/>
      <w:jc w:val="both"/>
    </w:pPr>
    <w:rPr>
      <w:rFonts w:eastAsia="Times New Roman" w:cs="Arial"/>
    </w:rPr>
  </w:style>
  <w:style w:type="paragraph" w:styleId="BalloonText">
    <w:name w:val="Balloon Text"/>
    <w:basedOn w:val="Normal"/>
    <w:semiHidden/>
    <w:rPr>
      <w:rFonts w:ascii="Tahoma" w:eastAsia="Times New Roman" w:hAnsi="Tahoma" w:cs="Tahoma"/>
      <w:sz w:val="16"/>
      <w:szCs w:val="16"/>
    </w:rPr>
  </w:style>
  <w:style w:type="paragraph" w:styleId="BodyText3">
    <w:name w:val="Body Text 3"/>
    <w:basedOn w:val="Normal"/>
    <w:pPr>
      <w:tabs>
        <w:tab w:val="left" w:pos="1276"/>
      </w:tabs>
      <w:jc w:val="both"/>
    </w:pPr>
    <w:rPr>
      <w:rFonts w:eastAsia="Times New Roman"/>
      <w:szCs w:val="20"/>
    </w:rPr>
  </w:style>
  <w:style w:type="character" w:styleId="PageNumber">
    <w:name w:val="page number"/>
    <w:basedOn w:val="DefaultParagraphFont"/>
  </w:style>
  <w:style w:type="paragraph" w:customStyle="1" w:styleId="Standard">
    <w:name w:val="Standard"/>
    <w:pPr>
      <w:autoSpaceDE w:val="0"/>
      <w:autoSpaceDN w:val="0"/>
      <w:adjustRightInd w:val="0"/>
    </w:pPr>
    <w:rPr>
      <w:rFonts w:ascii="Arial" w:eastAsia="Times New Roman" w:hAnsi="Arial"/>
      <w:sz w:val="24"/>
      <w:szCs w:val="24"/>
      <w:lang w:val="en-US"/>
    </w:rPr>
  </w:style>
  <w:style w:type="paragraph" w:customStyle="1" w:styleId="Textkrper">
    <w:name w:val="Textkrper"/>
    <w:basedOn w:val="Standard"/>
    <w:next w:val="Standard"/>
    <w:pPr>
      <w:jc w:val="both"/>
    </w:pPr>
    <w:rPr>
      <w:b/>
      <w:bCs/>
    </w:rPr>
  </w:style>
  <w:style w:type="paragraph" w:styleId="ListBullet">
    <w:name w:val="List Bullet"/>
    <w:basedOn w:val="Normal"/>
    <w:autoRedefine/>
    <w:pPr>
      <w:widowControl w:val="0"/>
      <w:tabs>
        <w:tab w:val="left" w:pos="1134"/>
      </w:tabs>
      <w:snapToGrid w:val="0"/>
    </w:pPr>
    <w:rPr>
      <w:rFonts w:eastAsia="Times New Roman"/>
      <w:b/>
      <w:lang w:val="en-US"/>
    </w:rPr>
  </w:style>
  <w:style w:type="paragraph" w:styleId="FootnoteText">
    <w:name w:val="footnote text"/>
    <w:basedOn w:val="Normal"/>
    <w:link w:val="FootnoteTextChar"/>
    <w:uiPriority w:val="99"/>
    <w:semiHidden/>
    <w:rPr>
      <w:sz w:val="20"/>
      <w:szCs w:val="20"/>
      <w:lang w:val="pl-PL"/>
    </w:rPr>
  </w:style>
  <w:style w:type="character" w:styleId="FootnoteReference">
    <w:name w:val="footnote reference"/>
    <w:uiPriority w:val="99"/>
    <w:semiHidden/>
    <w:rPr>
      <w:vertAlign w:val="superscript"/>
    </w:rPr>
  </w:style>
  <w:style w:type="character" w:customStyle="1" w:styleId="longdesc1">
    <w:name w:val="long_desc1"/>
    <w:rPr>
      <w:rFonts w:ascii="Verdana" w:hAnsi="Verdana" w:hint="default"/>
      <w:strike w:val="0"/>
      <w:dstrike w:val="0"/>
      <w:color w:val="000000"/>
      <w:sz w:val="13"/>
      <w:szCs w:val="13"/>
      <w:u w:val="none"/>
      <w:effect w:val="none"/>
    </w:rPr>
  </w:style>
  <w:style w:type="paragraph" w:styleId="BodyTextIndent">
    <w:name w:val="Body Text Indent"/>
    <w:basedOn w:val="Normal"/>
    <w:pPr>
      <w:autoSpaceDE w:val="0"/>
      <w:autoSpaceDN w:val="0"/>
      <w:adjustRightInd w:val="0"/>
      <w:ind w:left="550"/>
    </w:pPr>
    <w:rPr>
      <w:rFonts w:eastAsia="Times New Roman" w:cs="Arial"/>
      <w:i/>
      <w:iCs/>
      <w:lang w:val="en-US"/>
    </w:rPr>
  </w:style>
  <w:style w:type="paragraph" w:styleId="BodyTextIndent3">
    <w:name w:val="Body Text Indent 3"/>
    <w:basedOn w:val="Normal"/>
    <w:pPr>
      <w:tabs>
        <w:tab w:val="num" w:pos="1440"/>
      </w:tabs>
      <w:autoSpaceDE w:val="0"/>
      <w:autoSpaceDN w:val="0"/>
      <w:adjustRightInd w:val="0"/>
      <w:ind w:left="900"/>
      <w:jc w:val="both"/>
    </w:pPr>
    <w:rPr>
      <w:rFonts w:eastAsia="Times New Roman" w:cs="Arial"/>
      <w:i/>
      <w:iCs/>
      <w:lang w:val="en-US"/>
    </w:rPr>
  </w:style>
  <w:style w:type="paragraph" w:styleId="Title">
    <w:name w:val="Title"/>
    <w:basedOn w:val="Normal"/>
    <w:next w:val="Normal"/>
    <w:link w:val="TitleChar"/>
    <w:uiPriority w:val="10"/>
    <w:qFormat/>
    <w:rsid w:val="00A809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BodyText2">
    <w:name w:val="Body Text 2"/>
    <w:basedOn w:val="Normal"/>
    <w:pPr>
      <w:tabs>
        <w:tab w:val="left" w:pos="1134"/>
      </w:tabs>
      <w:jc w:val="both"/>
    </w:pPr>
    <w:rPr>
      <w:b/>
      <w:bCs/>
    </w:rPr>
  </w:style>
  <w:style w:type="paragraph" w:customStyle="1" w:styleId="DraftTextnumbering">
    <w:name w:val="Draft Text numbering"/>
    <w:basedOn w:val="Heading2"/>
    <w:pPr>
      <w:numPr>
        <w:numId w:val="2"/>
      </w:numPr>
      <w:tabs>
        <w:tab w:val="num" w:pos="-1418"/>
      </w:tabs>
      <w:ind w:left="0" w:firstLine="0"/>
    </w:pPr>
    <w:rPr>
      <w:rFonts w:eastAsia="Times New Roman" w:cs="Times New Roman"/>
      <w:b w:val="0"/>
      <w:bCs w:val="0"/>
      <w:i/>
      <w:iCs/>
    </w:rPr>
  </w:style>
  <w:style w:type="paragraph" w:styleId="Caption">
    <w:name w:val="caption"/>
    <w:basedOn w:val="Normal"/>
    <w:next w:val="Normal"/>
    <w:uiPriority w:val="35"/>
    <w:qFormat/>
    <w:pPr>
      <w:jc w:val="center"/>
    </w:pPr>
    <w:rPr>
      <w:rFonts w:eastAsia="Times New Roman"/>
      <w:b/>
      <w:bCs/>
      <w:sz w:val="20"/>
      <w:szCs w:val="20"/>
    </w:rPr>
  </w:style>
  <w:style w:type="paragraph" w:styleId="BlockText">
    <w:name w:val="Block Text"/>
    <w:basedOn w:val="Normal"/>
    <w:pPr>
      <w:autoSpaceDE w:val="0"/>
      <w:autoSpaceDN w:val="0"/>
      <w:adjustRightInd w:val="0"/>
      <w:ind w:left="1080" w:right="639"/>
      <w:jc w:val="both"/>
    </w:pPr>
    <w:rPr>
      <w:rFonts w:eastAsia="Times New Roman"/>
      <w:i/>
      <w:iCs/>
      <w:color w:val="000000"/>
      <w:lang w:val="en-US"/>
    </w:rPr>
  </w:style>
  <w:style w:type="paragraph" w:customStyle="1" w:styleId="DefinitionTerm">
    <w:name w:val="Definition Term"/>
    <w:basedOn w:val="Normal"/>
    <w:next w:val="Normal"/>
    <w:pPr>
      <w:widowControl w:val="0"/>
    </w:pPr>
    <w:rPr>
      <w:rFonts w:ascii="Times New Roman" w:eastAsia="Times New Roman" w:hAnsi="Times New Roman"/>
      <w:snapToGrid w:val="0"/>
      <w:sz w:val="24"/>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spacing w:val="-2"/>
    </w:rPr>
  </w:style>
  <w:style w:type="paragraph" w:customStyle="1" w:styleId="numberpara">
    <w:name w:val="numberpara"/>
    <w:basedOn w:val="Normal"/>
    <w:pPr>
      <w:spacing w:after="240"/>
      <w:jc w:val="both"/>
    </w:pPr>
    <w:rPr>
      <w:rFonts w:eastAsia="Times New Roman"/>
    </w:rPr>
  </w:style>
  <w:style w:type="paragraph" w:styleId="BodyTextFirstIndent">
    <w:name w:val="Body Text First Indent"/>
    <w:basedOn w:val="BodyText"/>
    <w:pPr>
      <w:tabs>
        <w:tab w:val="clear" w:pos="1140"/>
      </w:tabs>
      <w:ind w:firstLine="210"/>
      <w:jc w:val="left"/>
    </w:pPr>
    <w:rPr>
      <w:rFonts w:cs="Times New Roman"/>
      <w:b/>
      <w:bCs w:val="0"/>
      <w:caps/>
      <w:sz w:val="22"/>
    </w:rPr>
  </w:style>
  <w:style w:type="paragraph" w:styleId="Date">
    <w:name w:val="Date"/>
    <w:basedOn w:val="Normal"/>
    <w:next w:val="Normal"/>
    <w:rPr>
      <w:rFonts w:cs="Arial"/>
      <w:lang w:val="en-US"/>
    </w:rPr>
  </w:style>
  <w:style w:type="paragraph" w:customStyle="1" w:styleId="WW-BodyText2">
    <w:name w:val="WW-Body Text 2"/>
    <w:basedOn w:val="Normal"/>
    <w:pPr>
      <w:widowControl w:val="0"/>
      <w:suppressAutoHyphens/>
      <w:spacing w:after="120"/>
      <w:jc w:val="both"/>
    </w:pPr>
    <w:rPr>
      <w:rFonts w:eastAsia="Times New Roman"/>
      <w:lang w:eastAsia="ar-SA"/>
    </w:rPr>
  </w:style>
  <w:style w:type="character" w:styleId="Hyperlink">
    <w:name w:val="Hyperlink"/>
    <w:rPr>
      <w:color w:val="0000FF"/>
      <w:u w:val="single"/>
    </w:rPr>
  </w:style>
  <w:style w:type="paragraph" w:customStyle="1" w:styleId="Style1">
    <w:name w:val="Style1"/>
    <w:basedOn w:val="Heading3"/>
    <w:pPr>
      <w:tabs>
        <w:tab w:val="left" w:pos="849"/>
        <w:tab w:val="left" w:pos="1246"/>
        <w:tab w:val="left" w:pos="1756"/>
        <w:tab w:val="left" w:pos="2880"/>
      </w:tabs>
    </w:pPr>
    <w:rPr>
      <w:rFonts w:eastAsia="SimSun" w:cs="Arial"/>
      <w:b w:val="0"/>
      <w:bCs w:val="0"/>
      <w:lang w:eastAsia="zh-CN"/>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ong">
    <w:name w:val="Strong"/>
    <w:uiPriority w:val="22"/>
    <w:qFormat/>
    <w:rsid w:val="00A809EC"/>
    <w:rPr>
      <w:b/>
      <w:bCs/>
    </w:rPr>
  </w:style>
  <w:style w:type="paragraph" w:customStyle="1" w:styleId="BodyText0">
    <w:name w:val="_Body Text"/>
    <w:basedOn w:val="BodyText"/>
    <w:rsid w:val="00CC1E5D"/>
    <w:pPr>
      <w:tabs>
        <w:tab w:val="center" w:pos="4513"/>
      </w:tabs>
      <w:suppressAutoHyphens/>
    </w:pPr>
    <w:rPr>
      <w:sz w:val="22"/>
    </w:rPr>
  </w:style>
  <w:style w:type="paragraph" w:customStyle="1" w:styleId="BodyTextNumbered">
    <w:name w:val="_Body Text Numbered"/>
    <w:basedOn w:val="BodyText0"/>
    <w:rsid w:val="00F77C9A"/>
    <w:pPr>
      <w:numPr>
        <w:numId w:val="3"/>
      </w:numPr>
    </w:pPr>
  </w:style>
  <w:style w:type="paragraph" w:customStyle="1" w:styleId="Action">
    <w:name w:val="_Action"/>
    <w:basedOn w:val="Normal"/>
    <w:next w:val="Normal"/>
    <w:rsid w:val="00C25D7E"/>
    <w:pPr>
      <w:numPr>
        <w:numId w:val="5"/>
      </w:numPr>
      <w:tabs>
        <w:tab w:val="left" w:pos="680"/>
        <w:tab w:val="left" w:pos="2041"/>
        <w:tab w:val="left" w:pos="2722"/>
        <w:tab w:val="left" w:pos="3402"/>
      </w:tabs>
      <w:spacing w:after="120"/>
      <w:outlineLvl w:val="0"/>
    </w:pPr>
    <w:rPr>
      <w:rFonts w:eastAsia="MS Mincho"/>
      <w:color w:val="0000FF"/>
      <w:lang w:eastAsia="ja-JP"/>
    </w:rPr>
  </w:style>
  <w:style w:type="paragraph" w:customStyle="1" w:styleId="BodyTextBullet">
    <w:name w:val="_Body Text Bullet"/>
    <w:basedOn w:val="BodyText0"/>
    <w:rsid w:val="00F77C9A"/>
    <w:pPr>
      <w:numPr>
        <w:numId w:val="4"/>
      </w:numPr>
    </w:pPr>
  </w:style>
  <w:style w:type="paragraph" w:customStyle="1" w:styleId="Style">
    <w:name w:val="Style"/>
    <w:rsid w:val="001F4E70"/>
    <w:pPr>
      <w:widowControl w:val="0"/>
      <w:autoSpaceDE w:val="0"/>
      <w:autoSpaceDN w:val="0"/>
      <w:adjustRightInd w:val="0"/>
    </w:pPr>
    <w:rPr>
      <w:rFonts w:eastAsia="Times New Roman"/>
      <w:sz w:val="24"/>
      <w:szCs w:val="24"/>
      <w:lang w:val="en-US"/>
    </w:rPr>
  </w:style>
  <w:style w:type="character" w:styleId="CommentReference">
    <w:name w:val="annotation reference"/>
    <w:uiPriority w:val="99"/>
    <w:rsid w:val="00D078D7"/>
    <w:rPr>
      <w:sz w:val="16"/>
      <w:szCs w:val="16"/>
    </w:rPr>
  </w:style>
  <w:style w:type="paragraph" w:styleId="CommentText">
    <w:name w:val="annotation text"/>
    <w:basedOn w:val="Normal"/>
    <w:link w:val="CommentTextChar"/>
    <w:uiPriority w:val="99"/>
    <w:rsid w:val="00D078D7"/>
    <w:rPr>
      <w:sz w:val="20"/>
      <w:szCs w:val="20"/>
    </w:rPr>
  </w:style>
  <w:style w:type="paragraph" w:styleId="CommentSubject">
    <w:name w:val="annotation subject"/>
    <w:basedOn w:val="CommentText"/>
    <w:next w:val="CommentText"/>
    <w:semiHidden/>
    <w:rsid w:val="00D078D7"/>
    <w:rPr>
      <w:b/>
      <w:bCs/>
    </w:rPr>
  </w:style>
  <w:style w:type="paragraph" w:customStyle="1" w:styleId="TopHeading">
    <w:name w:val="_Top Heading"/>
    <w:basedOn w:val="MainHeading"/>
    <w:rsid w:val="00AA229A"/>
  </w:style>
  <w:style w:type="paragraph" w:customStyle="1" w:styleId="MainHeading">
    <w:name w:val="_Main Heading"/>
    <w:basedOn w:val="Normal"/>
    <w:next w:val="SubHeading"/>
    <w:rsid w:val="00911892"/>
    <w:pPr>
      <w:spacing w:after="240"/>
      <w:jc w:val="center"/>
      <w:outlineLvl w:val="0"/>
    </w:pPr>
    <w:rPr>
      <w:rFonts w:ascii="Arial Bold" w:hAnsi="Arial Bold"/>
      <w:b/>
      <w:caps/>
      <w:sz w:val="28"/>
      <w:szCs w:val="28"/>
    </w:rPr>
  </w:style>
  <w:style w:type="paragraph" w:customStyle="1" w:styleId="SubHeading">
    <w:name w:val="_Sub Heading"/>
    <w:basedOn w:val="MainHeading"/>
    <w:next w:val="BodyText"/>
    <w:rsid w:val="001F5EC9"/>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1F5EC9"/>
    <w:rPr>
      <w:rFonts w:ascii="Arial" w:hAnsi="Arial"/>
      <w:b/>
      <w:caps w:val="0"/>
      <w:szCs w:val="24"/>
      <w:lang w:val="en-US"/>
    </w:rPr>
  </w:style>
  <w:style w:type="table" w:styleId="TableGrid">
    <w:name w:val="Table Grid"/>
    <w:basedOn w:val="TableNormal"/>
    <w:uiPriority w:val="59"/>
    <w:rsid w:val="00515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
    <w:name w:val="_Decision"/>
    <w:basedOn w:val="Normal"/>
    <w:next w:val="Normal"/>
    <w:rsid w:val="00C25D7E"/>
    <w:pPr>
      <w:numPr>
        <w:numId w:val="6"/>
      </w:numPr>
      <w:tabs>
        <w:tab w:val="left" w:pos="680"/>
        <w:tab w:val="left" w:pos="2041"/>
        <w:tab w:val="left" w:pos="2722"/>
        <w:tab w:val="left" w:pos="3402"/>
      </w:tabs>
      <w:spacing w:after="120"/>
      <w:outlineLvl w:val="0"/>
    </w:pPr>
    <w:rPr>
      <w:rFonts w:eastAsia="MS Mincho"/>
      <w:color w:val="339966"/>
      <w:lang w:eastAsia="ja-JP"/>
    </w:rPr>
  </w:style>
  <w:style w:type="paragraph" w:styleId="TOC1">
    <w:name w:val="toc 1"/>
    <w:basedOn w:val="Normal"/>
    <w:next w:val="Normal"/>
    <w:autoRedefine/>
    <w:uiPriority w:val="39"/>
    <w:rsid w:val="00CC1E5D"/>
  </w:style>
  <w:style w:type="paragraph" w:customStyle="1" w:styleId="Briefing">
    <w:name w:val="_Briefing"/>
    <w:basedOn w:val="BodyText0"/>
    <w:rsid w:val="00CC1E5D"/>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rPr>
  </w:style>
  <w:style w:type="character" w:customStyle="1" w:styleId="Addedtext">
    <w:name w:val="_Added text"/>
    <w:rsid w:val="007974B2"/>
    <w:rPr>
      <w:color w:val="008000"/>
      <w:u w:val="dash"/>
    </w:rPr>
  </w:style>
  <w:style w:type="character" w:customStyle="1" w:styleId="Deletedtext">
    <w:name w:val="_Deleted text"/>
    <w:rsid w:val="005071A2"/>
    <w:rPr>
      <w:strike/>
      <w:dstrike w:val="0"/>
      <w:color w:val="FF0000"/>
    </w:rPr>
  </w:style>
  <w:style w:type="paragraph" w:customStyle="1" w:styleId="Pending">
    <w:name w:val="_Pending"/>
    <w:basedOn w:val="Normal"/>
    <w:next w:val="Normal"/>
    <w:rsid w:val="00DB57AF"/>
    <w:pPr>
      <w:numPr>
        <w:numId w:val="7"/>
      </w:numPr>
      <w:tabs>
        <w:tab w:val="left" w:pos="680"/>
        <w:tab w:val="left" w:pos="2041"/>
        <w:tab w:val="left" w:pos="2722"/>
        <w:tab w:val="left" w:pos="3402"/>
      </w:tabs>
      <w:spacing w:after="120"/>
      <w:outlineLvl w:val="0"/>
    </w:pPr>
    <w:rPr>
      <w:rFonts w:eastAsia="MS Mincho"/>
      <w:color w:val="FF0000"/>
      <w:lang w:eastAsia="ja-JP"/>
    </w:rPr>
  </w:style>
  <w:style w:type="paragraph" w:customStyle="1" w:styleId="SubHeading3">
    <w:name w:val="_Sub_Heading3"/>
    <w:basedOn w:val="SubHeading2"/>
    <w:rsid w:val="001F5EC9"/>
    <w:rPr>
      <w:rFonts w:eastAsia="MS Mincho"/>
      <w:noProof/>
      <w:sz w:val="22"/>
    </w:rPr>
  </w:style>
  <w:style w:type="paragraph" w:customStyle="1" w:styleId="SubHeading4">
    <w:name w:val="_Sub_Heading4"/>
    <w:basedOn w:val="SubHeading3"/>
    <w:rsid w:val="001F5EC9"/>
    <w:rPr>
      <w:sz w:val="20"/>
    </w:rPr>
  </w:style>
  <w:style w:type="paragraph" w:styleId="TOC2">
    <w:name w:val="toc 2"/>
    <w:basedOn w:val="Normal"/>
    <w:next w:val="Normal"/>
    <w:uiPriority w:val="39"/>
    <w:rsid w:val="003375F4"/>
    <w:pPr>
      <w:tabs>
        <w:tab w:val="left" w:pos="1134"/>
        <w:tab w:val="right" w:leader="dot" w:pos="9072"/>
      </w:tabs>
      <w:ind w:left="567"/>
      <w:jc w:val="both"/>
    </w:pPr>
    <w:rPr>
      <w:rFonts w:eastAsia="Times New Roman"/>
      <w:noProof/>
      <w:sz w:val="20"/>
      <w:szCs w:val="20"/>
      <w:lang w:eastAsia="en-GB"/>
    </w:rPr>
  </w:style>
  <w:style w:type="paragraph" w:customStyle="1" w:styleId="Bullet2">
    <w:name w:val="Bullet 2"/>
    <w:basedOn w:val="Normal"/>
    <w:next w:val="Normal"/>
    <w:rsid w:val="003375F4"/>
    <w:pPr>
      <w:numPr>
        <w:numId w:val="8"/>
      </w:numPr>
      <w:tabs>
        <w:tab w:val="clear" w:pos="567"/>
      </w:tabs>
      <w:ind w:left="1134"/>
      <w:jc w:val="both"/>
    </w:pPr>
    <w:rPr>
      <w:rFonts w:ascii="Times New Roman" w:eastAsia="Times New Roman" w:hAnsi="Times New Roman"/>
      <w:sz w:val="24"/>
      <w:szCs w:val="20"/>
      <w:lang w:eastAsia="en-GB"/>
    </w:rPr>
  </w:style>
  <w:style w:type="paragraph" w:customStyle="1" w:styleId="Bullet3">
    <w:name w:val="Bullet 3"/>
    <w:basedOn w:val="Normal"/>
    <w:rsid w:val="003375F4"/>
    <w:pPr>
      <w:numPr>
        <w:numId w:val="9"/>
      </w:numPr>
      <w:tabs>
        <w:tab w:val="clear" w:pos="567"/>
        <w:tab w:val="num" w:pos="-459"/>
      </w:tabs>
      <w:ind w:left="1701"/>
      <w:jc w:val="both"/>
    </w:pPr>
    <w:rPr>
      <w:rFonts w:ascii="Times New Roman" w:eastAsia="Times New Roman" w:hAnsi="Times New Roman"/>
      <w:sz w:val="24"/>
      <w:szCs w:val="20"/>
      <w:lang w:eastAsia="en-GB"/>
    </w:rPr>
  </w:style>
  <w:style w:type="paragraph" w:customStyle="1" w:styleId="Appendix1">
    <w:name w:val="Appendix1"/>
    <w:basedOn w:val="Heading1"/>
    <w:next w:val="Normal"/>
    <w:rsid w:val="003375F4"/>
    <w:pPr>
      <w:widowControl w:val="0"/>
      <w:numPr>
        <w:numId w:val="10"/>
      </w:numPr>
      <w:tabs>
        <w:tab w:val="right" w:pos="8789"/>
      </w:tabs>
      <w:jc w:val="both"/>
      <w:outlineLvl w:val="9"/>
    </w:pPr>
    <w:rPr>
      <w:rFonts w:ascii="Times New Roman" w:eastAsia="Times New Roman" w:hAnsi="Times New Roman" w:cs="Times New Roman"/>
      <w:caps/>
      <w:sz w:val="24"/>
      <w:szCs w:val="20"/>
      <w:lang w:eastAsia="en-GB"/>
    </w:rPr>
  </w:style>
  <w:style w:type="paragraph" w:customStyle="1" w:styleId="Appendix2">
    <w:name w:val="Appendix2"/>
    <w:basedOn w:val="Heading2"/>
    <w:next w:val="Normal"/>
    <w:rsid w:val="003375F4"/>
    <w:pPr>
      <w:widowControl w:val="0"/>
      <w:tabs>
        <w:tab w:val="left" w:pos="851"/>
        <w:tab w:val="left" w:pos="992"/>
        <w:tab w:val="num" w:pos="2268"/>
        <w:tab w:val="right" w:pos="8789"/>
      </w:tabs>
      <w:spacing w:before="480"/>
      <w:ind w:left="2268" w:hanging="2268"/>
      <w:outlineLvl w:val="9"/>
    </w:pPr>
    <w:rPr>
      <w:rFonts w:ascii="Times New Roman" w:eastAsia="Times New Roman" w:hAnsi="Times New Roman" w:cs="Times New Roman"/>
      <w:bCs w:val="0"/>
      <w:i/>
      <w:iCs/>
      <w:sz w:val="24"/>
      <w:szCs w:val="20"/>
      <w:lang w:val="en-US" w:eastAsia="en-GB"/>
    </w:rPr>
  </w:style>
  <w:style w:type="paragraph" w:customStyle="1" w:styleId="Appendix3">
    <w:name w:val="Appendix3"/>
    <w:basedOn w:val="Heading3"/>
    <w:next w:val="Normal"/>
    <w:rsid w:val="003375F4"/>
    <w:pPr>
      <w:widowControl w:val="0"/>
      <w:tabs>
        <w:tab w:val="left" w:pos="851"/>
        <w:tab w:val="left" w:pos="993"/>
        <w:tab w:val="num" w:pos="2268"/>
        <w:tab w:val="right" w:pos="8789"/>
      </w:tabs>
      <w:spacing w:before="360"/>
      <w:ind w:left="2268" w:hanging="2268"/>
      <w:outlineLvl w:val="9"/>
    </w:pPr>
    <w:rPr>
      <w:rFonts w:ascii="Times New Roman" w:hAnsi="Times New Roman"/>
      <w:bCs w:val="0"/>
      <w:sz w:val="24"/>
      <w:szCs w:val="20"/>
      <w:lang w:val="en-US" w:eastAsia="en-GB"/>
    </w:rPr>
  </w:style>
  <w:style w:type="paragraph" w:customStyle="1" w:styleId="Confidentiality">
    <w:name w:val="Confidentiality"/>
    <w:basedOn w:val="Normal"/>
    <w:rsid w:val="003375F4"/>
    <w:pPr>
      <w:tabs>
        <w:tab w:val="center" w:pos="4153"/>
        <w:tab w:val="right" w:pos="8306"/>
      </w:tabs>
      <w:spacing w:before="60"/>
      <w:jc w:val="right"/>
    </w:pPr>
    <w:rPr>
      <w:rFonts w:eastAsia="Times New Roman"/>
      <w:b/>
      <w:i/>
      <w:noProof/>
      <w:sz w:val="20"/>
      <w:szCs w:val="20"/>
      <w:lang w:eastAsia="en-GB"/>
    </w:rPr>
  </w:style>
  <w:style w:type="paragraph" w:customStyle="1" w:styleId="Header2">
    <w:name w:val="Header 2"/>
    <w:basedOn w:val="Header"/>
    <w:rsid w:val="003375F4"/>
    <w:pPr>
      <w:tabs>
        <w:tab w:val="clear" w:pos="4320"/>
        <w:tab w:val="clear" w:pos="8640"/>
        <w:tab w:val="center" w:pos="4153"/>
        <w:tab w:val="right" w:pos="8306"/>
      </w:tabs>
      <w:spacing w:before="120" w:after="0"/>
      <w:jc w:val="right"/>
    </w:pPr>
    <w:rPr>
      <w:rFonts w:eastAsia="Times New Roman" w:cs="Times New Roman"/>
      <w:b/>
      <w:i/>
      <w:noProof/>
      <w:szCs w:val="20"/>
      <w:lang w:val="en-AU" w:eastAsia="en-GB"/>
    </w:rPr>
  </w:style>
  <w:style w:type="character" w:customStyle="1" w:styleId="CommentTextChar">
    <w:name w:val="Comment Text Char"/>
    <w:link w:val="CommentText"/>
    <w:uiPriority w:val="99"/>
    <w:rsid w:val="003375F4"/>
    <w:rPr>
      <w:rFonts w:ascii="Arial" w:hAnsi="Arial"/>
      <w:lang w:eastAsia="zh-CN"/>
    </w:rPr>
  </w:style>
  <w:style w:type="character" w:customStyle="1" w:styleId="Heading2Char">
    <w:name w:val="Heading 2 Char"/>
    <w:aliases w:val="H2 Char,H2 Car Char"/>
    <w:basedOn w:val="DefaultParagraphFont"/>
    <w:link w:val="Heading2"/>
    <w:uiPriority w:val="9"/>
    <w:rsid w:val="00A809EC"/>
    <w:rPr>
      <w:rFonts w:asciiTheme="majorHAnsi" w:eastAsiaTheme="majorEastAsia" w:hAnsiTheme="majorHAnsi" w:cstheme="majorBidi"/>
      <w:b/>
      <w:bCs/>
      <w:sz w:val="26"/>
      <w:szCs w:val="26"/>
    </w:rPr>
  </w:style>
  <w:style w:type="character" w:customStyle="1" w:styleId="HeaderChar">
    <w:name w:val="Header Char"/>
    <w:basedOn w:val="DefaultParagraphFont"/>
    <w:link w:val="Header"/>
    <w:uiPriority w:val="99"/>
    <w:rsid w:val="001E47C0"/>
    <w:rPr>
      <w:rFonts w:ascii="Arial" w:hAnsi="Arial" w:cs="Arial"/>
      <w:szCs w:val="22"/>
      <w:lang w:val="fr-CH" w:eastAsia="zh-CN"/>
    </w:rPr>
  </w:style>
  <w:style w:type="paragraph" w:styleId="ListParagraph">
    <w:name w:val="List Paragraph"/>
    <w:basedOn w:val="Normal"/>
    <w:uiPriority w:val="34"/>
    <w:qFormat/>
    <w:rsid w:val="00A809EC"/>
    <w:pPr>
      <w:ind w:left="720"/>
      <w:contextualSpacing/>
    </w:pPr>
  </w:style>
  <w:style w:type="paragraph" w:styleId="TOC3">
    <w:name w:val="toc 3"/>
    <w:basedOn w:val="Normal"/>
    <w:next w:val="Normal"/>
    <w:autoRedefine/>
    <w:uiPriority w:val="39"/>
    <w:rsid w:val="00555AE0"/>
    <w:pPr>
      <w:ind w:left="440"/>
    </w:pPr>
  </w:style>
  <w:style w:type="paragraph" w:styleId="TOC4">
    <w:name w:val="toc 4"/>
    <w:basedOn w:val="Normal"/>
    <w:next w:val="Normal"/>
    <w:autoRedefine/>
    <w:rsid w:val="00555AE0"/>
    <w:pPr>
      <w:ind w:left="660"/>
    </w:pPr>
  </w:style>
  <w:style w:type="paragraph" w:styleId="TOC5">
    <w:name w:val="toc 5"/>
    <w:basedOn w:val="Normal"/>
    <w:next w:val="Normal"/>
    <w:autoRedefine/>
    <w:rsid w:val="00555AE0"/>
    <w:pPr>
      <w:ind w:left="880"/>
    </w:pPr>
  </w:style>
  <w:style w:type="paragraph" w:styleId="TOC6">
    <w:name w:val="toc 6"/>
    <w:basedOn w:val="Normal"/>
    <w:next w:val="Normal"/>
    <w:autoRedefine/>
    <w:rsid w:val="00555AE0"/>
    <w:pPr>
      <w:ind w:left="1100"/>
    </w:pPr>
  </w:style>
  <w:style w:type="paragraph" w:styleId="TOC7">
    <w:name w:val="toc 7"/>
    <w:basedOn w:val="Normal"/>
    <w:next w:val="Normal"/>
    <w:autoRedefine/>
    <w:rsid w:val="00555AE0"/>
    <w:pPr>
      <w:ind w:left="1320"/>
    </w:pPr>
  </w:style>
  <w:style w:type="paragraph" w:styleId="TOC8">
    <w:name w:val="toc 8"/>
    <w:basedOn w:val="Normal"/>
    <w:next w:val="Normal"/>
    <w:autoRedefine/>
    <w:rsid w:val="00555AE0"/>
    <w:pPr>
      <w:ind w:left="1540"/>
    </w:pPr>
  </w:style>
  <w:style w:type="paragraph" w:styleId="TOC9">
    <w:name w:val="toc 9"/>
    <w:basedOn w:val="Normal"/>
    <w:next w:val="Normal"/>
    <w:autoRedefine/>
    <w:rsid w:val="00555AE0"/>
    <w:pPr>
      <w:ind w:left="1760"/>
    </w:pPr>
  </w:style>
  <w:style w:type="character" w:customStyle="1" w:styleId="Heading1Char">
    <w:name w:val="Heading 1 Char"/>
    <w:aliases w:val="X. TITRE Char,H1 Char"/>
    <w:basedOn w:val="DefaultParagraphFont"/>
    <w:link w:val="Heading1"/>
    <w:uiPriority w:val="9"/>
    <w:rsid w:val="00A809EC"/>
    <w:rPr>
      <w:rFonts w:asciiTheme="majorHAnsi" w:eastAsiaTheme="majorEastAsia" w:hAnsiTheme="majorHAnsi" w:cstheme="majorBidi"/>
      <w:b/>
      <w:bCs/>
      <w:sz w:val="28"/>
      <w:szCs w:val="28"/>
    </w:rPr>
  </w:style>
  <w:style w:type="character" w:customStyle="1" w:styleId="Heading3Char">
    <w:name w:val="Heading 3 Char"/>
    <w:aliases w:val="H3 Char"/>
    <w:basedOn w:val="DefaultParagraphFont"/>
    <w:link w:val="Heading3"/>
    <w:uiPriority w:val="9"/>
    <w:rsid w:val="00A809EC"/>
    <w:rPr>
      <w:rFonts w:asciiTheme="majorHAnsi" w:eastAsiaTheme="majorEastAsia" w:hAnsiTheme="majorHAnsi" w:cstheme="majorBidi"/>
      <w:b/>
      <w:bCs/>
    </w:rPr>
  </w:style>
  <w:style w:type="character" w:customStyle="1" w:styleId="Heading4Char">
    <w:name w:val="Heading 4 Char"/>
    <w:aliases w:val="H4 Char"/>
    <w:basedOn w:val="DefaultParagraphFont"/>
    <w:link w:val="Heading4"/>
    <w:uiPriority w:val="9"/>
    <w:rsid w:val="00A809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809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809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809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809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809E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A809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09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09EC"/>
    <w:rPr>
      <w:rFonts w:asciiTheme="majorHAnsi" w:eastAsiaTheme="majorEastAsia" w:hAnsiTheme="majorHAnsi" w:cstheme="majorBidi"/>
      <w:i/>
      <w:iCs/>
      <w:spacing w:val="13"/>
      <w:sz w:val="24"/>
      <w:szCs w:val="24"/>
    </w:rPr>
  </w:style>
  <w:style w:type="character" w:styleId="Emphasis">
    <w:name w:val="Emphasis"/>
    <w:uiPriority w:val="20"/>
    <w:qFormat/>
    <w:rsid w:val="00A809EC"/>
    <w:rPr>
      <w:b/>
      <w:bCs/>
      <w:i/>
      <w:iCs/>
      <w:spacing w:val="10"/>
      <w:bdr w:val="none" w:sz="0" w:space="0" w:color="auto"/>
      <w:shd w:val="clear" w:color="auto" w:fill="auto"/>
    </w:rPr>
  </w:style>
  <w:style w:type="paragraph" w:styleId="NoSpacing">
    <w:name w:val="No Spacing"/>
    <w:basedOn w:val="Normal"/>
    <w:uiPriority w:val="1"/>
    <w:qFormat/>
    <w:rsid w:val="00A809EC"/>
    <w:pPr>
      <w:spacing w:after="0" w:line="240" w:lineRule="auto"/>
    </w:pPr>
  </w:style>
  <w:style w:type="paragraph" w:styleId="Quote">
    <w:name w:val="Quote"/>
    <w:basedOn w:val="Normal"/>
    <w:next w:val="Normal"/>
    <w:link w:val="QuoteChar"/>
    <w:uiPriority w:val="29"/>
    <w:qFormat/>
    <w:rsid w:val="00A809EC"/>
    <w:pPr>
      <w:spacing w:before="200" w:after="0"/>
      <w:ind w:left="360" w:right="360"/>
    </w:pPr>
    <w:rPr>
      <w:i/>
      <w:iCs/>
    </w:rPr>
  </w:style>
  <w:style w:type="character" w:customStyle="1" w:styleId="QuoteChar">
    <w:name w:val="Quote Char"/>
    <w:basedOn w:val="DefaultParagraphFont"/>
    <w:link w:val="Quote"/>
    <w:uiPriority w:val="29"/>
    <w:rsid w:val="00A809EC"/>
    <w:rPr>
      <w:i/>
      <w:iCs/>
    </w:rPr>
  </w:style>
  <w:style w:type="paragraph" w:styleId="IntenseQuote">
    <w:name w:val="Intense Quote"/>
    <w:basedOn w:val="Normal"/>
    <w:next w:val="Normal"/>
    <w:link w:val="IntenseQuoteChar"/>
    <w:uiPriority w:val="30"/>
    <w:qFormat/>
    <w:rsid w:val="00A809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09EC"/>
    <w:rPr>
      <w:b/>
      <w:bCs/>
      <w:i/>
      <w:iCs/>
    </w:rPr>
  </w:style>
  <w:style w:type="character" w:styleId="SubtleEmphasis">
    <w:name w:val="Subtle Emphasis"/>
    <w:uiPriority w:val="19"/>
    <w:qFormat/>
    <w:rsid w:val="00A809EC"/>
    <w:rPr>
      <w:i/>
      <w:iCs/>
    </w:rPr>
  </w:style>
  <w:style w:type="character" w:styleId="IntenseEmphasis">
    <w:name w:val="Intense Emphasis"/>
    <w:uiPriority w:val="21"/>
    <w:qFormat/>
    <w:rsid w:val="00A809EC"/>
    <w:rPr>
      <w:b/>
      <w:bCs/>
    </w:rPr>
  </w:style>
  <w:style w:type="character" w:styleId="SubtleReference">
    <w:name w:val="Subtle Reference"/>
    <w:uiPriority w:val="31"/>
    <w:qFormat/>
    <w:rsid w:val="00A809EC"/>
    <w:rPr>
      <w:smallCaps/>
    </w:rPr>
  </w:style>
  <w:style w:type="character" w:styleId="IntenseReference">
    <w:name w:val="Intense Reference"/>
    <w:uiPriority w:val="32"/>
    <w:qFormat/>
    <w:rsid w:val="00A809EC"/>
    <w:rPr>
      <w:smallCaps/>
      <w:spacing w:val="5"/>
      <w:u w:val="single"/>
    </w:rPr>
  </w:style>
  <w:style w:type="character" w:styleId="BookTitle">
    <w:name w:val="Book Title"/>
    <w:uiPriority w:val="33"/>
    <w:qFormat/>
    <w:rsid w:val="00A809EC"/>
    <w:rPr>
      <w:i/>
      <w:iCs/>
      <w:smallCaps/>
      <w:spacing w:val="5"/>
    </w:rPr>
  </w:style>
  <w:style w:type="paragraph" w:styleId="TOCHeading">
    <w:name w:val="TOC Heading"/>
    <w:basedOn w:val="Heading1"/>
    <w:next w:val="Normal"/>
    <w:uiPriority w:val="39"/>
    <w:semiHidden/>
    <w:unhideWhenUsed/>
    <w:qFormat/>
    <w:rsid w:val="00A809EC"/>
    <w:pPr>
      <w:outlineLvl w:val="9"/>
    </w:pPr>
    <w:rPr>
      <w:lang w:bidi="en-US"/>
    </w:rPr>
  </w:style>
  <w:style w:type="character" w:customStyle="1" w:styleId="apple-converted-space">
    <w:name w:val="apple-converted-space"/>
    <w:basedOn w:val="DefaultParagraphFont"/>
    <w:rsid w:val="006224B2"/>
  </w:style>
  <w:style w:type="character" w:styleId="FollowedHyperlink">
    <w:name w:val="FollowedHyperlink"/>
    <w:basedOn w:val="DefaultParagraphFont"/>
    <w:rsid w:val="00667601"/>
    <w:rPr>
      <w:color w:val="800080" w:themeColor="followedHyperlink"/>
      <w:u w:val="single"/>
    </w:rPr>
  </w:style>
  <w:style w:type="paragraph" w:customStyle="1" w:styleId="a">
    <w:name w:val="パラグラフ番号付き段落"/>
    <w:basedOn w:val="ListParagraph"/>
    <w:link w:val="a0"/>
    <w:qFormat/>
    <w:rsid w:val="00692F20"/>
    <w:pPr>
      <w:ind w:left="360" w:hanging="360"/>
    </w:pPr>
    <w:rPr>
      <w:rFonts w:ascii="Times New Roman" w:hAnsi="Times New Roman" w:cs="Times New Roman"/>
      <w:sz w:val="24"/>
      <w:szCs w:val="24"/>
      <w:lang w:val="en-US"/>
    </w:rPr>
  </w:style>
  <w:style w:type="character" w:customStyle="1" w:styleId="a0">
    <w:name w:val="パラグラフ番号付き段落 (文字)"/>
    <w:basedOn w:val="DefaultParagraphFont"/>
    <w:link w:val="a"/>
    <w:rsid w:val="00692F20"/>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422967"/>
    <w:rPr>
      <w:rFonts w:cs="Arial"/>
      <w:sz w:val="20"/>
      <w:lang w:val="fr-CH"/>
    </w:rPr>
  </w:style>
  <w:style w:type="character" w:customStyle="1" w:styleId="FootnoteTextChar">
    <w:name w:val="Footnote Text Char"/>
    <w:basedOn w:val="DefaultParagraphFont"/>
    <w:link w:val="FootnoteText"/>
    <w:uiPriority w:val="99"/>
    <w:semiHidden/>
    <w:rsid w:val="00270C17"/>
    <w:rPr>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9EC"/>
  </w:style>
  <w:style w:type="paragraph" w:styleId="Heading1">
    <w:name w:val="heading 1"/>
    <w:aliases w:val="X. TITRE,H1"/>
    <w:basedOn w:val="Normal"/>
    <w:next w:val="Normal"/>
    <w:link w:val="Heading1Char"/>
    <w:uiPriority w:val="9"/>
    <w:qFormat/>
    <w:rsid w:val="00A809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2,H2 Car"/>
    <w:basedOn w:val="Normal"/>
    <w:next w:val="Normal"/>
    <w:link w:val="Heading2Char"/>
    <w:uiPriority w:val="9"/>
    <w:unhideWhenUsed/>
    <w:qFormat/>
    <w:rsid w:val="00A809EC"/>
    <w:pPr>
      <w:spacing w:before="200" w:after="0"/>
      <w:outlineLvl w:val="1"/>
    </w:pPr>
    <w:rPr>
      <w:rFonts w:asciiTheme="majorHAnsi" w:eastAsiaTheme="majorEastAsia" w:hAnsiTheme="majorHAnsi" w:cstheme="majorBidi"/>
      <w:b/>
      <w:bCs/>
      <w:sz w:val="26"/>
      <w:szCs w:val="26"/>
    </w:rPr>
  </w:style>
  <w:style w:type="paragraph" w:styleId="Heading3">
    <w:name w:val="heading 3"/>
    <w:aliases w:val="H3"/>
    <w:basedOn w:val="Normal"/>
    <w:next w:val="Normal"/>
    <w:link w:val="Heading3Char"/>
    <w:uiPriority w:val="9"/>
    <w:unhideWhenUsed/>
    <w:qFormat/>
    <w:rsid w:val="00A809EC"/>
    <w:pPr>
      <w:spacing w:before="200" w:after="0" w:line="271" w:lineRule="auto"/>
      <w:outlineLvl w:val="2"/>
    </w:pPr>
    <w:rPr>
      <w:rFonts w:asciiTheme="majorHAnsi" w:eastAsiaTheme="majorEastAsia" w:hAnsiTheme="majorHAnsi" w:cstheme="majorBidi"/>
      <w:b/>
      <w:bCs/>
    </w:rPr>
  </w:style>
  <w:style w:type="paragraph" w:styleId="Heading4">
    <w:name w:val="heading 4"/>
    <w:aliases w:val="H4"/>
    <w:basedOn w:val="Normal"/>
    <w:next w:val="Normal"/>
    <w:link w:val="Heading4Char"/>
    <w:uiPriority w:val="9"/>
    <w:unhideWhenUsed/>
    <w:qFormat/>
    <w:rsid w:val="00A809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809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809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809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809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809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051"/>
    <w:pPr>
      <w:tabs>
        <w:tab w:val="left" w:pos="1140"/>
      </w:tabs>
      <w:spacing w:after="120"/>
      <w:jc w:val="both"/>
    </w:pPr>
    <w:rPr>
      <w:rFonts w:cs="Arial"/>
      <w:bCs/>
      <w:sz w:val="24"/>
    </w:rPr>
  </w:style>
  <w:style w:type="paragraph" w:styleId="ListNumber">
    <w:name w:val="List Number"/>
    <w:basedOn w:val="Normal"/>
    <w:pPr>
      <w:numPr>
        <w:numId w:val="1"/>
      </w:numPr>
    </w:pPr>
  </w:style>
  <w:style w:type="paragraph" w:styleId="Header">
    <w:name w:val="header"/>
    <w:basedOn w:val="Normal"/>
    <w:link w:val="HeaderChar"/>
    <w:uiPriority w:val="99"/>
    <w:rsid w:val="00563B67"/>
    <w:pPr>
      <w:tabs>
        <w:tab w:val="center" w:pos="4320"/>
        <w:tab w:val="right" w:pos="8640"/>
      </w:tabs>
      <w:spacing w:after="240"/>
      <w:jc w:val="both"/>
    </w:pPr>
    <w:rPr>
      <w:rFonts w:cs="Arial"/>
      <w:sz w:val="20"/>
      <w:lang w:val="fr-CH"/>
    </w:rPr>
  </w:style>
  <w:style w:type="paragraph" w:styleId="Footer">
    <w:name w:val="footer"/>
    <w:basedOn w:val="Normal"/>
    <w:link w:val="FooterChar"/>
    <w:uiPriority w:val="99"/>
    <w:pPr>
      <w:tabs>
        <w:tab w:val="center" w:pos="4320"/>
        <w:tab w:val="right" w:pos="8640"/>
      </w:tabs>
      <w:jc w:val="both"/>
    </w:pPr>
    <w:rPr>
      <w:rFonts w:cs="Arial"/>
      <w:sz w:val="20"/>
      <w:lang w:val="fr-CH"/>
    </w:rPr>
  </w:style>
  <w:style w:type="paragraph" w:styleId="BodyTextIndent2">
    <w:name w:val="Body Text Indent 2"/>
    <w:basedOn w:val="Normal"/>
    <w:pPr>
      <w:tabs>
        <w:tab w:val="left" w:pos="-669"/>
        <w:tab w:val="left" w:pos="940"/>
        <w:tab w:val="left" w:pos="1440"/>
        <w:tab w:val="left" w:pos="2127"/>
        <w:tab w:val="left" w:pos="3600"/>
        <w:tab w:val="left" w:pos="4320"/>
        <w:tab w:val="right" w:leader="dot" w:pos="8311"/>
      </w:tabs>
      <w:ind w:left="2127" w:hanging="709"/>
      <w:jc w:val="both"/>
    </w:pPr>
    <w:rPr>
      <w:rFonts w:eastAsia="Times New Roman" w:cs="Arial"/>
    </w:rPr>
  </w:style>
  <w:style w:type="paragraph" w:styleId="BalloonText">
    <w:name w:val="Balloon Text"/>
    <w:basedOn w:val="Normal"/>
    <w:semiHidden/>
    <w:rPr>
      <w:rFonts w:ascii="Tahoma" w:eastAsia="Times New Roman" w:hAnsi="Tahoma" w:cs="Tahoma"/>
      <w:sz w:val="16"/>
      <w:szCs w:val="16"/>
    </w:rPr>
  </w:style>
  <w:style w:type="paragraph" w:styleId="BodyText3">
    <w:name w:val="Body Text 3"/>
    <w:basedOn w:val="Normal"/>
    <w:pPr>
      <w:tabs>
        <w:tab w:val="left" w:pos="1276"/>
      </w:tabs>
      <w:jc w:val="both"/>
    </w:pPr>
    <w:rPr>
      <w:rFonts w:eastAsia="Times New Roman"/>
      <w:szCs w:val="20"/>
    </w:rPr>
  </w:style>
  <w:style w:type="character" w:styleId="PageNumber">
    <w:name w:val="page number"/>
    <w:basedOn w:val="DefaultParagraphFont"/>
  </w:style>
  <w:style w:type="paragraph" w:customStyle="1" w:styleId="Standard">
    <w:name w:val="Standard"/>
    <w:pPr>
      <w:autoSpaceDE w:val="0"/>
      <w:autoSpaceDN w:val="0"/>
      <w:adjustRightInd w:val="0"/>
    </w:pPr>
    <w:rPr>
      <w:rFonts w:ascii="Arial" w:eastAsia="Times New Roman" w:hAnsi="Arial"/>
      <w:sz w:val="24"/>
      <w:szCs w:val="24"/>
      <w:lang w:val="en-US"/>
    </w:rPr>
  </w:style>
  <w:style w:type="paragraph" w:customStyle="1" w:styleId="Textkrper">
    <w:name w:val="Textkrper"/>
    <w:basedOn w:val="Standard"/>
    <w:next w:val="Standard"/>
    <w:pPr>
      <w:jc w:val="both"/>
    </w:pPr>
    <w:rPr>
      <w:b/>
      <w:bCs/>
    </w:rPr>
  </w:style>
  <w:style w:type="paragraph" w:styleId="ListBullet">
    <w:name w:val="List Bullet"/>
    <w:basedOn w:val="Normal"/>
    <w:autoRedefine/>
    <w:pPr>
      <w:widowControl w:val="0"/>
      <w:tabs>
        <w:tab w:val="left" w:pos="1134"/>
      </w:tabs>
      <w:snapToGrid w:val="0"/>
    </w:pPr>
    <w:rPr>
      <w:rFonts w:eastAsia="Times New Roman"/>
      <w:b/>
      <w:lang w:val="en-US"/>
    </w:rPr>
  </w:style>
  <w:style w:type="paragraph" w:styleId="FootnoteText">
    <w:name w:val="footnote text"/>
    <w:basedOn w:val="Normal"/>
    <w:link w:val="FootnoteTextChar"/>
    <w:uiPriority w:val="99"/>
    <w:semiHidden/>
    <w:rPr>
      <w:sz w:val="20"/>
      <w:szCs w:val="20"/>
      <w:lang w:val="pl-PL"/>
    </w:rPr>
  </w:style>
  <w:style w:type="character" w:styleId="FootnoteReference">
    <w:name w:val="footnote reference"/>
    <w:uiPriority w:val="99"/>
    <w:semiHidden/>
    <w:rPr>
      <w:vertAlign w:val="superscript"/>
    </w:rPr>
  </w:style>
  <w:style w:type="character" w:customStyle="1" w:styleId="longdesc1">
    <w:name w:val="long_desc1"/>
    <w:rPr>
      <w:rFonts w:ascii="Verdana" w:hAnsi="Verdana" w:hint="default"/>
      <w:strike w:val="0"/>
      <w:dstrike w:val="0"/>
      <w:color w:val="000000"/>
      <w:sz w:val="13"/>
      <w:szCs w:val="13"/>
      <w:u w:val="none"/>
      <w:effect w:val="none"/>
    </w:rPr>
  </w:style>
  <w:style w:type="paragraph" w:styleId="BodyTextIndent">
    <w:name w:val="Body Text Indent"/>
    <w:basedOn w:val="Normal"/>
    <w:pPr>
      <w:autoSpaceDE w:val="0"/>
      <w:autoSpaceDN w:val="0"/>
      <w:adjustRightInd w:val="0"/>
      <w:ind w:left="550"/>
    </w:pPr>
    <w:rPr>
      <w:rFonts w:eastAsia="Times New Roman" w:cs="Arial"/>
      <w:i/>
      <w:iCs/>
      <w:lang w:val="en-US"/>
    </w:rPr>
  </w:style>
  <w:style w:type="paragraph" w:styleId="BodyTextIndent3">
    <w:name w:val="Body Text Indent 3"/>
    <w:basedOn w:val="Normal"/>
    <w:pPr>
      <w:tabs>
        <w:tab w:val="num" w:pos="1440"/>
      </w:tabs>
      <w:autoSpaceDE w:val="0"/>
      <w:autoSpaceDN w:val="0"/>
      <w:adjustRightInd w:val="0"/>
      <w:ind w:left="900"/>
      <w:jc w:val="both"/>
    </w:pPr>
    <w:rPr>
      <w:rFonts w:eastAsia="Times New Roman" w:cs="Arial"/>
      <w:i/>
      <w:iCs/>
      <w:lang w:val="en-US"/>
    </w:rPr>
  </w:style>
  <w:style w:type="paragraph" w:styleId="Title">
    <w:name w:val="Title"/>
    <w:basedOn w:val="Normal"/>
    <w:next w:val="Normal"/>
    <w:link w:val="TitleChar"/>
    <w:uiPriority w:val="10"/>
    <w:qFormat/>
    <w:rsid w:val="00A809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BodyText2">
    <w:name w:val="Body Text 2"/>
    <w:basedOn w:val="Normal"/>
    <w:pPr>
      <w:tabs>
        <w:tab w:val="left" w:pos="1134"/>
      </w:tabs>
      <w:jc w:val="both"/>
    </w:pPr>
    <w:rPr>
      <w:b/>
      <w:bCs/>
    </w:rPr>
  </w:style>
  <w:style w:type="paragraph" w:customStyle="1" w:styleId="DraftTextnumbering">
    <w:name w:val="Draft Text numbering"/>
    <w:basedOn w:val="Heading2"/>
    <w:pPr>
      <w:numPr>
        <w:numId w:val="2"/>
      </w:numPr>
      <w:tabs>
        <w:tab w:val="num" w:pos="-1418"/>
      </w:tabs>
      <w:ind w:left="0" w:firstLine="0"/>
    </w:pPr>
    <w:rPr>
      <w:rFonts w:eastAsia="Times New Roman" w:cs="Times New Roman"/>
      <w:b w:val="0"/>
      <w:bCs w:val="0"/>
      <w:i/>
      <w:iCs/>
    </w:rPr>
  </w:style>
  <w:style w:type="paragraph" w:styleId="Caption">
    <w:name w:val="caption"/>
    <w:basedOn w:val="Normal"/>
    <w:next w:val="Normal"/>
    <w:uiPriority w:val="35"/>
    <w:qFormat/>
    <w:pPr>
      <w:jc w:val="center"/>
    </w:pPr>
    <w:rPr>
      <w:rFonts w:eastAsia="Times New Roman"/>
      <w:b/>
      <w:bCs/>
      <w:sz w:val="20"/>
      <w:szCs w:val="20"/>
    </w:rPr>
  </w:style>
  <w:style w:type="paragraph" w:styleId="BlockText">
    <w:name w:val="Block Text"/>
    <w:basedOn w:val="Normal"/>
    <w:pPr>
      <w:autoSpaceDE w:val="0"/>
      <w:autoSpaceDN w:val="0"/>
      <w:adjustRightInd w:val="0"/>
      <w:ind w:left="1080" w:right="639"/>
      <w:jc w:val="both"/>
    </w:pPr>
    <w:rPr>
      <w:rFonts w:eastAsia="Times New Roman"/>
      <w:i/>
      <w:iCs/>
      <w:color w:val="000000"/>
      <w:lang w:val="en-US"/>
    </w:rPr>
  </w:style>
  <w:style w:type="paragraph" w:customStyle="1" w:styleId="DefinitionTerm">
    <w:name w:val="Definition Term"/>
    <w:basedOn w:val="Normal"/>
    <w:next w:val="Normal"/>
    <w:pPr>
      <w:widowControl w:val="0"/>
    </w:pPr>
    <w:rPr>
      <w:rFonts w:ascii="Times New Roman" w:eastAsia="Times New Roman" w:hAnsi="Times New Roman"/>
      <w:snapToGrid w:val="0"/>
      <w:sz w:val="24"/>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spacing w:val="-2"/>
    </w:rPr>
  </w:style>
  <w:style w:type="paragraph" w:customStyle="1" w:styleId="numberpara">
    <w:name w:val="numberpara"/>
    <w:basedOn w:val="Normal"/>
    <w:pPr>
      <w:spacing w:after="240"/>
      <w:jc w:val="both"/>
    </w:pPr>
    <w:rPr>
      <w:rFonts w:eastAsia="Times New Roman"/>
    </w:rPr>
  </w:style>
  <w:style w:type="paragraph" w:styleId="BodyTextFirstIndent">
    <w:name w:val="Body Text First Indent"/>
    <w:basedOn w:val="BodyText"/>
    <w:pPr>
      <w:tabs>
        <w:tab w:val="clear" w:pos="1140"/>
      </w:tabs>
      <w:ind w:firstLine="210"/>
      <w:jc w:val="left"/>
    </w:pPr>
    <w:rPr>
      <w:rFonts w:cs="Times New Roman"/>
      <w:b/>
      <w:bCs w:val="0"/>
      <w:caps/>
      <w:sz w:val="22"/>
    </w:rPr>
  </w:style>
  <w:style w:type="paragraph" w:styleId="Date">
    <w:name w:val="Date"/>
    <w:basedOn w:val="Normal"/>
    <w:next w:val="Normal"/>
    <w:rPr>
      <w:rFonts w:cs="Arial"/>
      <w:lang w:val="en-US"/>
    </w:rPr>
  </w:style>
  <w:style w:type="paragraph" w:customStyle="1" w:styleId="WW-BodyText2">
    <w:name w:val="WW-Body Text 2"/>
    <w:basedOn w:val="Normal"/>
    <w:pPr>
      <w:widowControl w:val="0"/>
      <w:suppressAutoHyphens/>
      <w:spacing w:after="120"/>
      <w:jc w:val="both"/>
    </w:pPr>
    <w:rPr>
      <w:rFonts w:eastAsia="Times New Roman"/>
      <w:lang w:eastAsia="ar-SA"/>
    </w:rPr>
  </w:style>
  <w:style w:type="character" w:styleId="Hyperlink">
    <w:name w:val="Hyperlink"/>
    <w:rPr>
      <w:color w:val="0000FF"/>
      <w:u w:val="single"/>
    </w:rPr>
  </w:style>
  <w:style w:type="paragraph" w:customStyle="1" w:styleId="Style1">
    <w:name w:val="Style1"/>
    <w:basedOn w:val="Heading3"/>
    <w:pPr>
      <w:tabs>
        <w:tab w:val="left" w:pos="849"/>
        <w:tab w:val="left" w:pos="1246"/>
        <w:tab w:val="left" w:pos="1756"/>
        <w:tab w:val="left" w:pos="2880"/>
      </w:tabs>
    </w:pPr>
    <w:rPr>
      <w:rFonts w:eastAsia="SimSun" w:cs="Arial"/>
      <w:b w:val="0"/>
      <w:bCs w:val="0"/>
      <w:lang w:eastAsia="zh-CN"/>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ong">
    <w:name w:val="Strong"/>
    <w:uiPriority w:val="22"/>
    <w:qFormat/>
    <w:rsid w:val="00A809EC"/>
    <w:rPr>
      <w:b/>
      <w:bCs/>
    </w:rPr>
  </w:style>
  <w:style w:type="paragraph" w:customStyle="1" w:styleId="BodyText0">
    <w:name w:val="_Body Text"/>
    <w:basedOn w:val="BodyText"/>
    <w:rsid w:val="00CC1E5D"/>
    <w:pPr>
      <w:tabs>
        <w:tab w:val="center" w:pos="4513"/>
      </w:tabs>
      <w:suppressAutoHyphens/>
    </w:pPr>
    <w:rPr>
      <w:sz w:val="22"/>
    </w:rPr>
  </w:style>
  <w:style w:type="paragraph" w:customStyle="1" w:styleId="BodyTextNumbered">
    <w:name w:val="_Body Text Numbered"/>
    <w:basedOn w:val="BodyText0"/>
    <w:rsid w:val="00F77C9A"/>
    <w:pPr>
      <w:numPr>
        <w:numId w:val="3"/>
      </w:numPr>
    </w:pPr>
  </w:style>
  <w:style w:type="paragraph" w:customStyle="1" w:styleId="Action">
    <w:name w:val="_Action"/>
    <w:basedOn w:val="Normal"/>
    <w:next w:val="Normal"/>
    <w:rsid w:val="00C25D7E"/>
    <w:pPr>
      <w:numPr>
        <w:numId w:val="5"/>
      </w:numPr>
      <w:tabs>
        <w:tab w:val="left" w:pos="680"/>
        <w:tab w:val="left" w:pos="2041"/>
        <w:tab w:val="left" w:pos="2722"/>
        <w:tab w:val="left" w:pos="3402"/>
      </w:tabs>
      <w:spacing w:after="120"/>
      <w:outlineLvl w:val="0"/>
    </w:pPr>
    <w:rPr>
      <w:rFonts w:eastAsia="MS Mincho"/>
      <w:color w:val="0000FF"/>
      <w:lang w:eastAsia="ja-JP"/>
    </w:rPr>
  </w:style>
  <w:style w:type="paragraph" w:customStyle="1" w:styleId="BodyTextBullet">
    <w:name w:val="_Body Text Bullet"/>
    <w:basedOn w:val="BodyText0"/>
    <w:rsid w:val="00F77C9A"/>
    <w:pPr>
      <w:numPr>
        <w:numId w:val="4"/>
      </w:numPr>
    </w:pPr>
  </w:style>
  <w:style w:type="paragraph" w:customStyle="1" w:styleId="Style">
    <w:name w:val="Style"/>
    <w:rsid w:val="001F4E70"/>
    <w:pPr>
      <w:widowControl w:val="0"/>
      <w:autoSpaceDE w:val="0"/>
      <w:autoSpaceDN w:val="0"/>
      <w:adjustRightInd w:val="0"/>
    </w:pPr>
    <w:rPr>
      <w:rFonts w:eastAsia="Times New Roman"/>
      <w:sz w:val="24"/>
      <w:szCs w:val="24"/>
      <w:lang w:val="en-US"/>
    </w:rPr>
  </w:style>
  <w:style w:type="character" w:styleId="CommentReference">
    <w:name w:val="annotation reference"/>
    <w:uiPriority w:val="99"/>
    <w:rsid w:val="00D078D7"/>
    <w:rPr>
      <w:sz w:val="16"/>
      <w:szCs w:val="16"/>
    </w:rPr>
  </w:style>
  <w:style w:type="paragraph" w:styleId="CommentText">
    <w:name w:val="annotation text"/>
    <w:basedOn w:val="Normal"/>
    <w:link w:val="CommentTextChar"/>
    <w:uiPriority w:val="99"/>
    <w:rsid w:val="00D078D7"/>
    <w:rPr>
      <w:sz w:val="20"/>
      <w:szCs w:val="20"/>
    </w:rPr>
  </w:style>
  <w:style w:type="paragraph" w:styleId="CommentSubject">
    <w:name w:val="annotation subject"/>
    <w:basedOn w:val="CommentText"/>
    <w:next w:val="CommentText"/>
    <w:semiHidden/>
    <w:rsid w:val="00D078D7"/>
    <w:rPr>
      <w:b/>
      <w:bCs/>
    </w:rPr>
  </w:style>
  <w:style w:type="paragraph" w:customStyle="1" w:styleId="TopHeading">
    <w:name w:val="_Top Heading"/>
    <w:basedOn w:val="MainHeading"/>
    <w:rsid w:val="00AA229A"/>
  </w:style>
  <w:style w:type="paragraph" w:customStyle="1" w:styleId="MainHeading">
    <w:name w:val="_Main Heading"/>
    <w:basedOn w:val="Normal"/>
    <w:next w:val="SubHeading"/>
    <w:rsid w:val="00911892"/>
    <w:pPr>
      <w:spacing w:after="240"/>
      <w:jc w:val="center"/>
      <w:outlineLvl w:val="0"/>
    </w:pPr>
    <w:rPr>
      <w:rFonts w:ascii="Arial Bold" w:hAnsi="Arial Bold"/>
      <w:b/>
      <w:caps/>
      <w:sz w:val="28"/>
      <w:szCs w:val="28"/>
    </w:rPr>
  </w:style>
  <w:style w:type="paragraph" w:customStyle="1" w:styleId="SubHeading">
    <w:name w:val="_Sub Heading"/>
    <w:basedOn w:val="MainHeading"/>
    <w:next w:val="BodyText"/>
    <w:rsid w:val="001F5EC9"/>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1F5EC9"/>
    <w:rPr>
      <w:rFonts w:ascii="Arial" w:hAnsi="Arial"/>
      <w:b/>
      <w:caps w:val="0"/>
      <w:szCs w:val="24"/>
      <w:lang w:val="en-US"/>
    </w:rPr>
  </w:style>
  <w:style w:type="table" w:styleId="TableGrid">
    <w:name w:val="Table Grid"/>
    <w:basedOn w:val="TableNormal"/>
    <w:uiPriority w:val="59"/>
    <w:rsid w:val="00515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
    <w:name w:val="_Decision"/>
    <w:basedOn w:val="Normal"/>
    <w:next w:val="Normal"/>
    <w:rsid w:val="00C25D7E"/>
    <w:pPr>
      <w:numPr>
        <w:numId w:val="6"/>
      </w:numPr>
      <w:tabs>
        <w:tab w:val="left" w:pos="680"/>
        <w:tab w:val="left" w:pos="2041"/>
        <w:tab w:val="left" w:pos="2722"/>
        <w:tab w:val="left" w:pos="3402"/>
      </w:tabs>
      <w:spacing w:after="120"/>
      <w:outlineLvl w:val="0"/>
    </w:pPr>
    <w:rPr>
      <w:rFonts w:eastAsia="MS Mincho"/>
      <w:color w:val="339966"/>
      <w:lang w:eastAsia="ja-JP"/>
    </w:rPr>
  </w:style>
  <w:style w:type="paragraph" w:styleId="TOC1">
    <w:name w:val="toc 1"/>
    <w:basedOn w:val="Normal"/>
    <w:next w:val="Normal"/>
    <w:autoRedefine/>
    <w:uiPriority w:val="39"/>
    <w:rsid w:val="00CC1E5D"/>
  </w:style>
  <w:style w:type="paragraph" w:customStyle="1" w:styleId="Briefing">
    <w:name w:val="_Briefing"/>
    <w:basedOn w:val="BodyText0"/>
    <w:rsid w:val="00CC1E5D"/>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rPr>
  </w:style>
  <w:style w:type="character" w:customStyle="1" w:styleId="Addedtext">
    <w:name w:val="_Added text"/>
    <w:rsid w:val="007974B2"/>
    <w:rPr>
      <w:color w:val="008000"/>
      <w:u w:val="dash"/>
    </w:rPr>
  </w:style>
  <w:style w:type="character" w:customStyle="1" w:styleId="Deletedtext">
    <w:name w:val="_Deleted text"/>
    <w:rsid w:val="005071A2"/>
    <w:rPr>
      <w:strike/>
      <w:dstrike w:val="0"/>
      <w:color w:val="FF0000"/>
    </w:rPr>
  </w:style>
  <w:style w:type="paragraph" w:customStyle="1" w:styleId="Pending">
    <w:name w:val="_Pending"/>
    <w:basedOn w:val="Normal"/>
    <w:next w:val="Normal"/>
    <w:rsid w:val="00DB57AF"/>
    <w:pPr>
      <w:numPr>
        <w:numId w:val="7"/>
      </w:numPr>
      <w:tabs>
        <w:tab w:val="left" w:pos="680"/>
        <w:tab w:val="left" w:pos="2041"/>
        <w:tab w:val="left" w:pos="2722"/>
        <w:tab w:val="left" w:pos="3402"/>
      </w:tabs>
      <w:spacing w:after="120"/>
      <w:outlineLvl w:val="0"/>
    </w:pPr>
    <w:rPr>
      <w:rFonts w:eastAsia="MS Mincho"/>
      <w:color w:val="FF0000"/>
      <w:lang w:eastAsia="ja-JP"/>
    </w:rPr>
  </w:style>
  <w:style w:type="paragraph" w:customStyle="1" w:styleId="SubHeading3">
    <w:name w:val="_Sub_Heading3"/>
    <w:basedOn w:val="SubHeading2"/>
    <w:rsid w:val="001F5EC9"/>
    <w:rPr>
      <w:rFonts w:eastAsia="MS Mincho"/>
      <w:noProof/>
      <w:sz w:val="22"/>
    </w:rPr>
  </w:style>
  <w:style w:type="paragraph" w:customStyle="1" w:styleId="SubHeading4">
    <w:name w:val="_Sub_Heading4"/>
    <w:basedOn w:val="SubHeading3"/>
    <w:rsid w:val="001F5EC9"/>
    <w:rPr>
      <w:sz w:val="20"/>
    </w:rPr>
  </w:style>
  <w:style w:type="paragraph" w:styleId="TOC2">
    <w:name w:val="toc 2"/>
    <w:basedOn w:val="Normal"/>
    <w:next w:val="Normal"/>
    <w:uiPriority w:val="39"/>
    <w:rsid w:val="003375F4"/>
    <w:pPr>
      <w:tabs>
        <w:tab w:val="left" w:pos="1134"/>
        <w:tab w:val="right" w:leader="dot" w:pos="9072"/>
      </w:tabs>
      <w:ind w:left="567"/>
      <w:jc w:val="both"/>
    </w:pPr>
    <w:rPr>
      <w:rFonts w:eastAsia="Times New Roman"/>
      <w:noProof/>
      <w:sz w:val="20"/>
      <w:szCs w:val="20"/>
      <w:lang w:eastAsia="en-GB"/>
    </w:rPr>
  </w:style>
  <w:style w:type="paragraph" w:customStyle="1" w:styleId="Bullet2">
    <w:name w:val="Bullet 2"/>
    <w:basedOn w:val="Normal"/>
    <w:next w:val="Normal"/>
    <w:rsid w:val="003375F4"/>
    <w:pPr>
      <w:numPr>
        <w:numId w:val="8"/>
      </w:numPr>
      <w:tabs>
        <w:tab w:val="clear" w:pos="567"/>
      </w:tabs>
      <w:ind w:left="1134"/>
      <w:jc w:val="both"/>
    </w:pPr>
    <w:rPr>
      <w:rFonts w:ascii="Times New Roman" w:eastAsia="Times New Roman" w:hAnsi="Times New Roman"/>
      <w:sz w:val="24"/>
      <w:szCs w:val="20"/>
      <w:lang w:eastAsia="en-GB"/>
    </w:rPr>
  </w:style>
  <w:style w:type="paragraph" w:customStyle="1" w:styleId="Bullet3">
    <w:name w:val="Bullet 3"/>
    <w:basedOn w:val="Normal"/>
    <w:rsid w:val="003375F4"/>
    <w:pPr>
      <w:numPr>
        <w:numId w:val="9"/>
      </w:numPr>
      <w:tabs>
        <w:tab w:val="clear" w:pos="567"/>
        <w:tab w:val="num" w:pos="-459"/>
      </w:tabs>
      <w:ind w:left="1701"/>
      <w:jc w:val="both"/>
    </w:pPr>
    <w:rPr>
      <w:rFonts w:ascii="Times New Roman" w:eastAsia="Times New Roman" w:hAnsi="Times New Roman"/>
      <w:sz w:val="24"/>
      <w:szCs w:val="20"/>
      <w:lang w:eastAsia="en-GB"/>
    </w:rPr>
  </w:style>
  <w:style w:type="paragraph" w:customStyle="1" w:styleId="Appendix1">
    <w:name w:val="Appendix1"/>
    <w:basedOn w:val="Heading1"/>
    <w:next w:val="Normal"/>
    <w:rsid w:val="003375F4"/>
    <w:pPr>
      <w:widowControl w:val="0"/>
      <w:numPr>
        <w:numId w:val="10"/>
      </w:numPr>
      <w:tabs>
        <w:tab w:val="right" w:pos="8789"/>
      </w:tabs>
      <w:jc w:val="both"/>
      <w:outlineLvl w:val="9"/>
    </w:pPr>
    <w:rPr>
      <w:rFonts w:ascii="Times New Roman" w:eastAsia="Times New Roman" w:hAnsi="Times New Roman" w:cs="Times New Roman"/>
      <w:caps/>
      <w:sz w:val="24"/>
      <w:szCs w:val="20"/>
      <w:lang w:eastAsia="en-GB"/>
    </w:rPr>
  </w:style>
  <w:style w:type="paragraph" w:customStyle="1" w:styleId="Appendix2">
    <w:name w:val="Appendix2"/>
    <w:basedOn w:val="Heading2"/>
    <w:next w:val="Normal"/>
    <w:rsid w:val="003375F4"/>
    <w:pPr>
      <w:widowControl w:val="0"/>
      <w:tabs>
        <w:tab w:val="left" w:pos="851"/>
        <w:tab w:val="left" w:pos="992"/>
        <w:tab w:val="num" w:pos="2268"/>
        <w:tab w:val="right" w:pos="8789"/>
      </w:tabs>
      <w:spacing w:before="480"/>
      <w:ind w:left="2268" w:hanging="2268"/>
      <w:outlineLvl w:val="9"/>
    </w:pPr>
    <w:rPr>
      <w:rFonts w:ascii="Times New Roman" w:eastAsia="Times New Roman" w:hAnsi="Times New Roman" w:cs="Times New Roman"/>
      <w:bCs w:val="0"/>
      <w:i/>
      <w:iCs/>
      <w:sz w:val="24"/>
      <w:szCs w:val="20"/>
      <w:lang w:val="en-US" w:eastAsia="en-GB"/>
    </w:rPr>
  </w:style>
  <w:style w:type="paragraph" w:customStyle="1" w:styleId="Appendix3">
    <w:name w:val="Appendix3"/>
    <w:basedOn w:val="Heading3"/>
    <w:next w:val="Normal"/>
    <w:rsid w:val="003375F4"/>
    <w:pPr>
      <w:widowControl w:val="0"/>
      <w:tabs>
        <w:tab w:val="left" w:pos="851"/>
        <w:tab w:val="left" w:pos="993"/>
        <w:tab w:val="num" w:pos="2268"/>
        <w:tab w:val="right" w:pos="8789"/>
      </w:tabs>
      <w:spacing w:before="360"/>
      <w:ind w:left="2268" w:hanging="2268"/>
      <w:outlineLvl w:val="9"/>
    </w:pPr>
    <w:rPr>
      <w:rFonts w:ascii="Times New Roman" w:hAnsi="Times New Roman"/>
      <w:bCs w:val="0"/>
      <w:sz w:val="24"/>
      <w:szCs w:val="20"/>
      <w:lang w:val="en-US" w:eastAsia="en-GB"/>
    </w:rPr>
  </w:style>
  <w:style w:type="paragraph" w:customStyle="1" w:styleId="Confidentiality">
    <w:name w:val="Confidentiality"/>
    <w:basedOn w:val="Normal"/>
    <w:rsid w:val="003375F4"/>
    <w:pPr>
      <w:tabs>
        <w:tab w:val="center" w:pos="4153"/>
        <w:tab w:val="right" w:pos="8306"/>
      </w:tabs>
      <w:spacing w:before="60"/>
      <w:jc w:val="right"/>
    </w:pPr>
    <w:rPr>
      <w:rFonts w:eastAsia="Times New Roman"/>
      <w:b/>
      <w:i/>
      <w:noProof/>
      <w:sz w:val="20"/>
      <w:szCs w:val="20"/>
      <w:lang w:eastAsia="en-GB"/>
    </w:rPr>
  </w:style>
  <w:style w:type="paragraph" w:customStyle="1" w:styleId="Header2">
    <w:name w:val="Header 2"/>
    <w:basedOn w:val="Header"/>
    <w:rsid w:val="003375F4"/>
    <w:pPr>
      <w:tabs>
        <w:tab w:val="clear" w:pos="4320"/>
        <w:tab w:val="clear" w:pos="8640"/>
        <w:tab w:val="center" w:pos="4153"/>
        <w:tab w:val="right" w:pos="8306"/>
      </w:tabs>
      <w:spacing w:before="120" w:after="0"/>
      <w:jc w:val="right"/>
    </w:pPr>
    <w:rPr>
      <w:rFonts w:eastAsia="Times New Roman" w:cs="Times New Roman"/>
      <w:b/>
      <w:i/>
      <w:noProof/>
      <w:szCs w:val="20"/>
      <w:lang w:val="en-AU" w:eastAsia="en-GB"/>
    </w:rPr>
  </w:style>
  <w:style w:type="character" w:customStyle="1" w:styleId="CommentTextChar">
    <w:name w:val="Comment Text Char"/>
    <w:link w:val="CommentText"/>
    <w:uiPriority w:val="99"/>
    <w:rsid w:val="003375F4"/>
    <w:rPr>
      <w:rFonts w:ascii="Arial" w:hAnsi="Arial"/>
      <w:lang w:eastAsia="zh-CN"/>
    </w:rPr>
  </w:style>
  <w:style w:type="character" w:customStyle="1" w:styleId="Heading2Char">
    <w:name w:val="Heading 2 Char"/>
    <w:aliases w:val="H2 Char,H2 Car Char"/>
    <w:basedOn w:val="DefaultParagraphFont"/>
    <w:link w:val="Heading2"/>
    <w:uiPriority w:val="9"/>
    <w:rsid w:val="00A809EC"/>
    <w:rPr>
      <w:rFonts w:asciiTheme="majorHAnsi" w:eastAsiaTheme="majorEastAsia" w:hAnsiTheme="majorHAnsi" w:cstheme="majorBidi"/>
      <w:b/>
      <w:bCs/>
      <w:sz w:val="26"/>
      <w:szCs w:val="26"/>
    </w:rPr>
  </w:style>
  <w:style w:type="character" w:customStyle="1" w:styleId="HeaderChar">
    <w:name w:val="Header Char"/>
    <w:basedOn w:val="DefaultParagraphFont"/>
    <w:link w:val="Header"/>
    <w:uiPriority w:val="99"/>
    <w:rsid w:val="001E47C0"/>
    <w:rPr>
      <w:rFonts w:ascii="Arial" w:hAnsi="Arial" w:cs="Arial"/>
      <w:szCs w:val="22"/>
      <w:lang w:val="fr-CH" w:eastAsia="zh-CN"/>
    </w:rPr>
  </w:style>
  <w:style w:type="paragraph" w:styleId="ListParagraph">
    <w:name w:val="List Paragraph"/>
    <w:basedOn w:val="Normal"/>
    <w:uiPriority w:val="34"/>
    <w:qFormat/>
    <w:rsid w:val="00A809EC"/>
    <w:pPr>
      <w:ind w:left="720"/>
      <w:contextualSpacing/>
    </w:pPr>
  </w:style>
  <w:style w:type="paragraph" w:styleId="TOC3">
    <w:name w:val="toc 3"/>
    <w:basedOn w:val="Normal"/>
    <w:next w:val="Normal"/>
    <w:autoRedefine/>
    <w:uiPriority w:val="39"/>
    <w:rsid w:val="00555AE0"/>
    <w:pPr>
      <w:ind w:left="440"/>
    </w:pPr>
  </w:style>
  <w:style w:type="paragraph" w:styleId="TOC4">
    <w:name w:val="toc 4"/>
    <w:basedOn w:val="Normal"/>
    <w:next w:val="Normal"/>
    <w:autoRedefine/>
    <w:rsid w:val="00555AE0"/>
    <w:pPr>
      <w:ind w:left="660"/>
    </w:pPr>
  </w:style>
  <w:style w:type="paragraph" w:styleId="TOC5">
    <w:name w:val="toc 5"/>
    <w:basedOn w:val="Normal"/>
    <w:next w:val="Normal"/>
    <w:autoRedefine/>
    <w:rsid w:val="00555AE0"/>
    <w:pPr>
      <w:ind w:left="880"/>
    </w:pPr>
  </w:style>
  <w:style w:type="paragraph" w:styleId="TOC6">
    <w:name w:val="toc 6"/>
    <w:basedOn w:val="Normal"/>
    <w:next w:val="Normal"/>
    <w:autoRedefine/>
    <w:rsid w:val="00555AE0"/>
    <w:pPr>
      <w:ind w:left="1100"/>
    </w:pPr>
  </w:style>
  <w:style w:type="paragraph" w:styleId="TOC7">
    <w:name w:val="toc 7"/>
    <w:basedOn w:val="Normal"/>
    <w:next w:val="Normal"/>
    <w:autoRedefine/>
    <w:rsid w:val="00555AE0"/>
    <w:pPr>
      <w:ind w:left="1320"/>
    </w:pPr>
  </w:style>
  <w:style w:type="paragraph" w:styleId="TOC8">
    <w:name w:val="toc 8"/>
    <w:basedOn w:val="Normal"/>
    <w:next w:val="Normal"/>
    <w:autoRedefine/>
    <w:rsid w:val="00555AE0"/>
    <w:pPr>
      <w:ind w:left="1540"/>
    </w:pPr>
  </w:style>
  <w:style w:type="paragraph" w:styleId="TOC9">
    <w:name w:val="toc 9"/>
    <w:basedOn w:val="Normal"/>
    <w:next w:val="Normal"/>
    <w:autoRedefine/>
    <w:rsid w:val="00555AE0"/>
    <w:pPr>
      <w:ind w:left="1760"/>
    </w:pPr>
  </w:style>
  <w:style w:type="character" w:customStyle="1" w:styleId="Heading1Char">
    <w:name w:val="Heading 1 Char"/>
    <w:aliases w:val="X. TITRE Char,H1 Char"/>
    <w:basedOn w:val="DefaultParagraphFont"/>
    <w:link w:val="Heading1"/>
    <w:uiPriority w:val="9"/>
    <w:rsid w:val="00A809EC"/>
    <w:rPr>
      <w:rFonts w:asciiTheme="majorHAnsi" w:eastAsiaTheme="majorEastAsia" w:hAnsiTheme="majorHAnsi" w:cstheme="majorBidi"/>
      <w:b/>
      <w:bCs/>
      <w:sz w:val="28"/>
      <w:szCs w:val="28"/>
    </w:rPr>
  </w:style>
  <w:style w:type="character" w:customStyle="1" w:styleId="Heading3Char">
    <w:name w:val="Heading 3 Char"/>
    <w:aliases w:val="H3 Char"/>
    <w:basedOn w:val="DefaultParagraphFont"/>
    <w:link w:val="Heading3"/>
    <w:uiPriority w:val="9"/>
    <w:rsid w:val="00A809EC"/>
    <w:rPr>
      <w:rFonts w:asciiTheme="majorHAnsi" w:eastAsiaTheme="majorEastAsia" w:hAnsiTheme="majorHAnsi" w:cstheme="majorBidi"/>
      <w:b/>
      <w:bCs/>
    </w:rPr>
  </w:style>
  <w:style w:type="character" w:customStyle="1" w:styleId="Heading4Char">
    <w:name w:val="Heading 4 Char"/>
    <w:aliases w:val="H4 Char"/>
    <w:basedOn w:val="DefaultParagraphFont"/>
    <w:link w:val="Heading4"/>
    <w:uiPriority w:val="9"/>
    <w:rsid w:val="00A809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809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809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809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809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809E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A809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09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09EC"/>
    <w:rPr>
      <w:rFonts w:asciiTheme="majorHAnsi" w:eastAsiaTheme="majorEastAsia" w:hAnsiTheme="majorHAnsi" w:cstheme="majorBidi"/>
      <w:i/>
      <w:iCs/>
      <w:spacing w:val="13"/>
      <w:sz w:val="24"/>
      <w:szCs w:val="24"/>
    </w:rPr>
  </w:style>
  <w:style w:type="character" w:styleId="Emphasis">
    <w:name w:val="Emphasis"/>
    <w:uiPriority w:val="20"/>
    <w:qFormat/>
    <w:rsid w:val="00A809EC"/>
    <w:rPr>
      <w:b/>
      <w:bCs/>
      <w:i/>
      <w:iCs/>
      <w:spacing w:val="10"/>
      <w:bdr w:val="none" w:sz="0" w:space="0" w:color="auto"/>
      <w:shd w:val="clear" w:color="auto" w:fill="auto"/>
    </w:rPr>
  </w:style>
  <w:style w:type="paragraph" w:styleId="NoSpacing">
    <w:name w:val="No Spacing"/>
    <w:basedOn w:val="Normal"/>
    <w:uiPriority w:val="1"/>
    <w:qFormat/>
    <w:rsid w:val="00A809EC"/>
    <w:pPr>
      <w:spacing w:after="0" w:line="240" w:lineRule="auto"/>
    </w:pPr>
  </w:style>
  <w:style w:type="paragraph" w:styleId="Quote">
    <w:name w:val="Quote"/>
    <w:basedOn w:val="Normal"/>
    <w:next w:val="Normal"/>
    <w:link w:val="QuoteChar"/>
    <w:uiPriority w:val="29"/>
    <w:qFormat/>
    <w:rsid w:val="00A809EC"/>
    <w:pPr>
      <w:spacing w:before="200" w:after="0"/>
      <w:ind w:left="360" w:right="360"/>
    </w:pPr>
    <w:rPr>
      <w:i/>
      <w:iCs/>
    </w:rPr>
  </w:style>
  <w:style w:type="character" w:customStyle="1" w:styleId="QuoteChar">
    <w:name w:val="Quote Char"/>
    <w:basedOn w:val="DefaultParagraphFont"/>
    <w:link w:val="Quote"/>
    <w:uiPriority w:val="29"/>
    <w:rsid w:val="00A809EC"/>
    <w:rPr>
      <w:i/>
      <w:iCs/>
    </w:rPr>
  </w:style>
  <w:style w:type="paragraph" w:styleId="IntenseQuote">
    <w:name w:val="Intense Quote"/>
    <w:basedOn w:val="Normal"/>
    <w:next w:val="Normal"/>
    <w:link w:val="IntenseQuoteChar"/>
    <w:uiPriority w:val="30"/>
    <w:qFormat/>
    <w:rsid w:val="00A809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09EC"/>
    <w:rPr>
      <w:b/>
      <w:bCs/>
      <w:i/>
      <w:iCs/>
    </w:rPr>
  </w:style>
  <w:style w:type="character" w:styleId="SubtleEmphasis">
    <w:name w:val="Subtle Emphasis"/>
    <w:uiPriority w:val="19"/>
    <w:qFormat/>
    <w:rsid w:val="00A809EC"/>
    <w:rPr>
      <w:i/>
      <w:iCs/>
    </w:rPr>
  </w:style>
  <w:style w:type="character" w:styleId="IntenseEmphasis">
    <w:name w:val="Intense Emphasis"/>
    <w:uiPriority w:val="21"/>
    <w:qFormat/>
    <w:rsid w:val="00A809EC"/>
    <w:rPr>
      <w:b/>
      <w:bCs/>
    </w:rPr>
  </w:style>
  <w:style w:type="character" w:styleId="SubtleReference">
    <w:name w:val="Subtle Reference"/>
    <w:uiPriority w:val="31"/>
    <w:qFormat/>
    <w:rsid w:val="00A809EC"/>
    <w:rPr>
      <w:smallCaps/>
    </w:rPr>
  </w:style>
  <w:style w:type="character" w:styleId="IntenseReference">
    <w:name w:val="Intense Reference"/>
    <w:uiPriority w:val="32"/>
    <w:qFormat/>
    <w:rsid w:val="00A809EC"/>
    <w:rPr>
      <w:smallCaps/>
      <w:spacing w:val="5"/>
      <w:u w:val="single"/>
    </w:rPr>
  </w:style>
  <w:style w:type="character" w:styleId="BookTitle">
    <w:name w:val="Book Title"/>
    <w:uiPriority w:val="33"/>
    <w:qFormat/>
    <w:rsid w:val="00A809EC"/>
    <w:rPr>
      <w:i/>
      <w:iCs/>
      <w:smallCaps/>
      <w:spacing w:val="5"/>
    </w:rPr>
  </w:style>
  <w:style w:type="paragraph" w:styleId="TOCHeading">
    <w:name w:val="TOC Heading"/>
    <w:basedOn w:val="Heading1"/>
    <w:next w:val="Normal"/>
    <w:uiPriority w:val="39"/>
    <w:semiHidden/>
    <w:unhideWhenUsed/>
    <w:qFormat/>
    <w:rsid w:val="00A809EC"/>
    <w:pPr>
      <w:outlineLvl w:val="9"/>
    </w:pPr>
    <w:rPr>
      <w:lang w:bidi="en-US"/>
    </w:rPr>
  </w:style>
  <w:style w:type="character" w:customStyle="1" w:styleId="apple-converted-space">
    <w:name w:val="apple-converted-space"/>
    <w:basedOn w:val="DefaultParagraphFont"/>
    <w:rsid w:val="006224B2"/>
  </w:style>
  <w:style w:type="character" w:styleId="FollowedHyperlink">
    <w:name w:val="FollowedHyperlink"/>
    <w:basedOn w:val="DefaultParagraphFont"/>
    <w:rsid w:val="00667601"/>
    <w:rPr>
      <w:color w:val="800080" w:themeColor="followedHyperlink"/>
      <w:u w:val="single"/>
    </w:rPr>
  </w:style>
  <w:style w:type="paragraph" w:customStyle="1" w:styleId="a">
    <w:name w:val="パラグラフ番号付き段落"/>
    <w:basedOn w:val="ListParagraph"/>
    <w:link w:val="a0"/>
    <w:qFormat/>
    <w:rsid w:val="00692F20"/>
    <w:pPr>
      <w:ind w:left="360" w:hanging="360"/>
    </w:pPr>
    <w:rPr>
      <w:rFonts w:ascii="Times New Roman" w:hAnsi="Times New Roman" w:cs="Times New Roman"/>
      <w:sz w:val="24"/>
      <w:szCs w:val="24"/>
      <w:lang w:val="en-US"/>
    </w:rPr>
  </w:style>
  <w:style w:type="character" w:customStyle="1" w:styleId="a0">
    <w:name w:val="パラグラフ番号付き段落 (文字)"/>
    <w:basedOn w:val="DefaultParagraphFont"/>
    <w:link w:val="a"/>
    <w:rsid w:val="00692F20"/>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422967"/>
    <w:rPr>
      <w:rFonts w:cs="Arial"/>
      <w:sz w:val="20"/>
      <w:lang w:val="fr-CH"/>
    </w:rPr>
  </w:style>
  <w:style w:type="character" w:customStyle="1" w:styleId="FootnoteTextChar">
    <w:name w:val="Footnote Text Char"/>
    <w:basedOn w:val="DefaultParagraphFont"/>
    <w:link w:val="FootnoteText"/>
    <w:uiPriority w:val="99"/>
    <w:semiHidden/>
    <w:rsid w:val="00270C17"/>
    <w:rPr>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151">
      <w:bodyDiv w:val="1"/>
      <w:marLeft w:val="0"/>
      <w:marRight w:val="0"/>
      <w:marTop w:val="0"/>
      <w:marBottom w:val="0"/>
      <w:divBdr>
        <w:top w:val="none" w:sz="0" w:space="0" w:color="auto"/>
        <w:left w:val="none" w:sz="0" w:space="0" w:color="auto"/>
        <w:bottom w:val="none" w:sz="0" w:space="0" w:color="auto"/>
        <w:right w:val="none" w:sz="0" w:space="0" w:color="auto"/>
      </w:divBdr>
    </w:div>
    <w:div w:id="44835174">
      <w:bodyDiv w:val="1"/>
      <w:marLeft w:val="0"/>
      <w:marRight w:val="0"/>
      <w:marTop w:val="0"/>
      <w:marBottom w:val="0"/>
      <w:divBdr>
        <w:top w:val="none" w:sz="0" w:space="0" w:color="auto"/>
        <w:left w:val="none" w:sz="0" w:space="0" w:color="auto"/>
        <w:bottom w:val="none" w:sz="0" w:space="0" w:color="auto"/>
        <w:right w:val="none" w:sz="0" w:space="0" w:color="auto"/>
      </w:divBdr>
    </w:div>
    <w:div w:id="46032092">
      <w:bodyDiv w:val="1"/>
      <w:marLeft w:val="0"/>
      <w:marRight w:val="0"/>
      <w:marTop w:val="0"/>
      <w:marBottom w:val="0"/>
      <w:divBdr>
        <w:top w:val="none" w:sz="0" w:space="0" w:color="auto"/>
        <w:left w:val="none" w:sz="0" w:space="0" w:color="auto"/>
        <w:bottom w:val="none" w:sz="0" w:space="0" w:color="auto"/>
        <w:right w:val="none" w:sz="0" w:space="0" w:color="auto"/>
      </w:divBdr>
      <w:divsChild>
        <w:div w:id="2088109447">
          <w:marLeft w:val="547"/>
          <w:marRight w:val="0"/>
          <w:marTop w:val="86"/>
          <w:marBottom w:val="0"/>
          <w:divBdr>
            <w:top w:val="none" w:sz="0" w:space="0" w:color="auto"/>
            <w:left w:val="none" w:sz="0" w:space="0" w:color="auto"/>
            <w:bottom w:val="none" w:sz="0" w:space="0" w:color="auto"/>
            <w:right w:val="none" w:sz="0" w:space="0" w:color="auto"/>
          </w:divBdr>
        </w:div>
        <w:div w:id="509679917">
          <w:marLeft w:val="547"/>
          <w:marRight w:val="0"/>
          <w:marTop w:val="86"/>
          <w:marBottom w:val="0"/>
          <w:divBdr>
            <w:top w:val="none" w:sz="0" w:space="0" w:color="auto"/>
            <w:left w:val="none" w:sz="0" w:space="0" w:color="auto"/>
            <w:bottom w:val="none" w:sz="0" w:space="0" w:color="auto"/>
            <w:right w:val="none" w:sz="0" w:space="0" w:color="auto"/>
          </w:divBdr>
        </w:div>
        <w:div w:id="1961689535">
          <w:marLeft w:val="547"/>
          <w:marRight w:val="0"/>
          <w:marTop w:val="86"/>
          <w:marBottom w:val="0"/>
          <w:divBdr>
            <w:top w:val="none" w:sz="0" w:space="0" w:color="auto"/>
            <w:left w:val="none" w:sz="0" w:space="0" w:color="auto"/>
            <w:bottom w:val="none" w:sz="0" w:space="0" w:color="auto"/>
            <w:right w:val="none" w:sz="0" w:space="0" w:color="auto"/>
          </w:divBdr>
        </w:div>
      </w:divsChild>
    </w:div>
    <w:div w:id="109209144">
      <w:bodyDiv w:val="1"/>
      <w:marLeft w:val="0"/>
      <w:marRight w:val="0"/>
      <w:marTop w:val="0"/>
      <w:marBottom w:val="0"/>
      <w:divBdr>
        <w:top w:val="none" w:sz="0" w:space="0" w:color="auto"/>
        <w:left w:val="none" w:sz="0" w:space="0" w:color="auto"/>
        <w:bottom w:val="none" w:sz="0" w:space="0" w:color="auto"/>
        <w:right w:val="none" w:sz="0" w:space="0" w:color="auto"/>
      </w:divBdr>
    </w:div>
    <w:div w:id="170530333">
      <w:bodyDiv w:val="1"/>
      <w:marLeft w:val="0"/>
      <w:marRight w:val="0"/>
      <w:marTop w:val="0"/>
      <w:marBottom w:val="0"/>
      <w:divBdr>
        <w:top w:val="none" w:sz="0" w:space="0" w:color="auto"/>
        <w:left w:val="none" w:sz="0" w:space="0" w:color="auto"/>
        <w:bottom w:val="none" w:sz="0" w:space="0" w:color="auto"/>
        <w:right w:val="none" w:sz="0" w:space="0" w:color="auto"/>
      </w:divBdr>
      <w:divsChild>
        <w:div w:id="1195730592">
          <w:marLeft w:val="1800"/>
          <w:marRight w:val="0"/>
          <w:marTop w:val="120"/>
          <w:marBottom w:val="0"/>
          <w:divBdr>
            <w:top w:val="none" w:sz="0" w:space="0" w:color="auto"/>
            <w:left w:val="none" w:sz="0" w:space="0" w:color="auto"/>
            <w:bottom w:val="none" w:sz="0" w:space="0" w:color="auto"/>
            <w:right w:val="none" w:sz="0" w:space="0" w:color="auto"/>
          </w:divBdr>
        </w:div>
        <w:div w:id="1171332686">
          <w:marLeft w:val="1800"/>
          <w:marRight w:val="0"/>
          <w:marTop w:val="120"/>
          <w:marBottom w:val="0"/>
          <w:divBdr>
            <w:top w:val="none" w:sz="0" w:space="0" w:color="auto"/>
            <w:left w:val="none" w:sz="0" w:space="0" w:color="auto"/>
            <w:bottom w:val="none" w:sz="0" w:space="0" w:color="auto"/>
            <w:right w:val="none" w:sz="0" w:space="0" w:color="auto"/>
          </w:divBdr>
        </w:div>
        <w:div w:id="1333799999">
          <w:marLeft w:val="1800"/>
          <w:marRight w:val="0"/>
          <w:marTop w:val="120"/>
          <w:marBottom w:val="0"/>
          <w:divBdr>
            <w:top w:val="none" w:sz="0" w:space="0" w:color="auto"/>
            <w:left w:val="none" w:sz="0" w:space="0" w:color="auto"/>
            <w:bottom w:val="none" w:sz="0" w:space="0" w:color="auto"/>
            <w:right w:val="none" w:sz="0" w:space="0" w:color="auto"/>
          </w:divBdr>
        </w:div>
      </w:divsChild>
    </w:div>
    <w:div w:id="260112919">
      <w:bodyDiv w:val="1"/>
      <w:marLeft w:val="0"/>
      <w:marRight w:val="0"/>
      <w:marTop w:val="0"/>
      <w:marBottom w:val="0"/>
      <w:divBdr>
        <w:top w:val="none" w:sz="0" w:space="0" w:color="auto"/>
        <w:left w:val="none" w:sz="0" w:space="0" w:color="auto"/>
        <w:bottom w:val="none" w:sz="0" w:space="0" w:color="auto"/>
        <w:right w:val="none" w:sz="0" w:space="0" w:color="auto"/>
      </w:divBdr>
    </w:div>
    <w:div w:id="265625368">
      <w:bodyDiv w:val="1"/>
      <w:marLeft w:val="0"/>
      <w:marRight w:val="0"/>
      <w:marTop w:val="0"/>
      <w:marBottom w:val="0"/>
      <w:divBdr>
        <w:top w:val="none" w:sz="0" w:space="0" w:color="auto"/>
        <w:left w:val="none" w:sz="0" w:space="0" w:color="auto"/>
        <w:bottom w:val="none" w:sz="0" w:space="0" w:color="auto"/>
        <w:right w:val="none" w:sz="0" w:space="0" w:color="auto"/>
      </w:divBdr>
    </w:div>
    <w:div w:id="699093214">
      <w:bodyDiv w:val="1"/>
      <w:marLeft w:val="0"/>
      <w:marRight w:val="0"/>
      <w:marTop w:val="0"/>
      <w:marBottom w:val="0"/>
      <w:divBdr>
        <w:top w:val="none" w:sz="0" w:space="0" w:color="auto"/>
        <w:left w:val="none" w:sz="0" w:space="0" w:color="auto"/>
        <w:bottom w:val="none" w:sz="0" w:space="0" w:color="auto"/>
        <w:right w:val="none" w:sz="0" w:space="0" w:color="auto"/>
      </w:divBdr>
    </w:div>
    <w:div w:id="879901689">
      <w:bodyDiv w:val="1"/>
      <w:marLeft w:val="0"/>
      <w:marRight w:val="0"/>
      <w:marTop w:val="0"/>
      <w:marBottom w:val="0"/>
      <w:divBdr>
        <w:top w:val="none" w:sz="0" w:space="0" w:color="auto"/>
        <w:left w:val="none" w:sz="0" w:space="0" w:color="auto"/>
        <w:bottom w:val="none" w:sz="0" w:space="0" w:color="auto"/>
        <w:right w:val="none" w:sz="0" w:space="0" w:color="auto"/>
      </w:divBdr>
    </w:div>
    <w:div w:id="893589842">
      <w:bodyDiv w:val="1"/>
      <w:marLeft w:val="0"/>
      <w:marRight w:val="0"/>
      <w:marTop w:val="0"/>
      <w:marBottom w:val="0"/>
      <w:divBdr>
        <w:top w:val="none" w:sz="0" w:space="0" w:color="auto"/>
        <w:left w:val="none" w:sz="0" w:space="0" w:color="auto"/>
        <w:bottom w:val="none" w:sz="0" w:space="0" w:color="auto"/>
        <w:right w:val="none" w:sz="0" w:space="0" w:color="auto"/>
      </w:divBdr>
    </w:div>
    <w:div w:id="982469692">
      <w:bodyDiv w:val="1"/>
      <w:marLeft w:val="0"/>
      <w:marRight w:val="0"/>
      <w:marTop w:val="0"/>
      <w:marBottom w:val="0"/>
      <w:divBdr>
        <w:top w:val="none" w:sz="0" w:space="0" w:color="auto"/>
        <w:left w:val="none" w:sz="0" w:space="0" w:color="auto"/>
        <w:bottom w:val="none" w:sz="0" w:space="0" w:color="auto"/>
        <w:right w:val="none" w:sz="0" w:space="0" w:color="auto"/>
      </w:divBdr>
    </w:div>
    <w:div w:id="1000742766">
      <w:bodyDiv w:val="1"/>
      <w:marLeft w:val="0"/>
      <w:marRight w:val="0"/>
      <w:marTop w:val="0"/>
      <w:marBottom w:val="0"/>
      <w:divBdr>
        <w:top w:val="none" w:sz="0" w:space="0" w:color="auto"/>
        <w:left w:val="none" w:sz="0" w:space="0" w:color="auto"/>
        <w:bottom w:val="none" w:sz="0" w:space="0" w:color="auto"/>
        <w:right w:val="none" w:sz="0" w:space="0" w:color="auto"/>
      </w:divBdr>
    </w:div>
    <w:div w:id="1005936119">
      <w:bodyDiv w:val="1"/>
      <w:marLeft w:val="0"/>
      <w:marRight w:val="0"/>
      <w:marTop w:val="0"/>
      <w:marBottom w:val="0"/>
      <w:divBdr>
        <w:top w:val="none" w:sz="0" w:space="0" w:color="auto"/>
        <w:left w:val="none" w:sz="0" w:space="0" w:color="auto"/>
        <w:bottom w:val="none" w:sz="0" w:space="0" w:color="auto"/>
        <w:right w:val="none" w:sz="0" w:space="0" w:color="auto"/>
      </w:divBdr>
      <w:divsChild>
        <w:div w:id="1445612657">
          <w:marLeft w:val="547"/>
          <w:marRight w:val="0"/>
          <w:marTop w:val="115"/>
          <w:marBottom w:val="0"/>
          <w:divBdr>
            <w:top w:val="none" w:sz="0" w:space="0" w:color="auto"/>
            <w:left w:val="none" w:sz="0" w:space="0" w:color="auto"/>
            <w:bottom w:val="none" w:sz="0" w:space="0" w:color="auto"/>
            <w:right w:val="none" w:sz="0" w:space="0" w:color="auto"/>
          </w:divBdr>
        </w:div>
      </w:divsChild>
    </w:div>
    <w:div w:id="1025718496">
      <w:bodyDiv w:val="1"/>
      <w:marLeft w:val="0"/>
      <w:marRight w:val="0"/>
      <w:marTop w:val="0"/>
      <w:marBottom w:val="0"/>
      <w:divBdr>
        <w:top w:val="none" w:sz="0" w:space="0" w:color="auto"/>
        <w:left w:val="none" w:sz="0" w:space="0" w:color="auto"/>
        <w:bottom w:val="none" w:sz="0" w:space="0" w:color="auto"/>
        <w:right w:val="none" w:sz="0" w:space="0" w:color="auto"/>
      </w:divBdr>
      <w:divsChild>
        <w:div w:id="1606110145">
          <w:marLeft w:val="547"/>
          <w:marRight w:val="0"/>
          <w:marTop w:val="115"/>
          <w:marBottom w:val="0"/>
          <w:divBdr>
            <w:top w:val="none" w:sz="0" w:space="0" w:color="auto"/>
            <w:left w:val="none" w:sz="0" w:space="0" w:color="auto"/>
            <w:bottom w:val="none" w:sz="0" w:space="0" w:color="auto"/>
            <w:right w:val="none" w:sz="0" w:space="0" w:color="auto"/>
          </w:divBdr>
        </w:div>
      </w:divsChild>
    </w:div>
    <w:div w:id="1047411427">
      <w:bodyDiv w:val="1"/>
      <w:marLeft w:val="0"/>
      <w:marRight w:val="0"/>
      <w:marTop w:val="0"/>
      <w:marBottom w:val="0"/>
      <w:divBdr>
        <w:top w:val="none" w:sz="0" w:space="0" w:color="auto"/>
        <w:left w:val="none" w:sz="0" w:space="0" w:color="auto"/>
        <w:bottom w:val="none" w:sz="0" w:space="0" w:color="auto"/>
        <w:right w:val="none" w:sz="0" w:space="0" w:color="auto"/>
      </w:divBdr>
    </w:div>
    <w:div w:id="1057127925">
      <w:bodyDiv w:val="1"/>
      <w:marLeft w:val="0"/>
      <w:marRight w:val="0"/>
      <w:marTop w:val="0"/>
      <w:marBottom w:val="0"/>
      <w:divBdr>
        <w:top w:val="none" w:sz="0" w:space="0" w:color="auto"/>
        <w:left w:val="none" w:sz="0" w:space="0" w:color="auto"/>
        <w:bottom w:val="none" w:sz="0" w:space="0" w:color="auto"/>
        <w:right w:val="none" w:sz="0" w:space="0" w:color="auto"/>
      </w:divBdr>
    </w:div>
    <w:div w:id="1130397429">
      <w:bodyDiv w:val="1"/>
      <w:marLeft w:val="0"/>
      <w:marRight w:val="0"/>
      <w:marTop w:val="0"/>
      <w:marBottom w:val="0"/>
      <w:divBdr>
        <w:top w:val="none" w:sz="0" w:space="0" w:color="auto"/>
        <w:left w:val="none" w:sz="0" w:space="0" w:color="auto"/>
        <w:bottom w:val="none" w:sz="0" w:space="0" w:color="auto"/>
        <w:right w:val="none" w:sz="0" w:space="0" w:color="auto"/>
      </w:divBdr>
    </w:div>
    <w:div w:id="1130593807">
      <w:bodyDiv w:val="1"/>
      <w:marLeft w:val="0"/>
      <w:marRight w:val="0"/>
      <w:marTop w:val="0"/>
      <w:marBottom w:val="0"/>
      <w:divBdr>
        <w:top w:val="none" w:sz="0" w:space="0" w:color="auto"/>
        <w:left w:val="none" w:sz="0" w:space="0" w:color="auto"/>
        <w:bottom w:val="none" w:sz="0" w:space="0" w:color="auto"/>
        <w:right w:val="none" w:sz="0" w:space="0" w:color="auto"/>
      </w:divBdr>
    </w:div>
    <w:div w:id="1166091256">
      <w:bodyDiv w:val="1"/>
      <w:marLeft w:val="0"/>
      <w:marRight w:val="0"/>
      <w:marTop w:val="0"/>
      <w:marBottom w:val="0"/>
      <w:divBdr>
        <w:top w:val="none" w:sz="0" w:space="0" w:color="auto"/>
        <w:left w:val="none" w:sz="0" w:space="0" w:color="auto"/>
        <w:bottom w:val="none" w:sz="0" w:space="0" w:color="auto"/>
        <w:right w:val="none" w:sz="0" w:space="0" w:color="auto"/>
      </w:divBdr>
    </w:div>
    <w:div w:id="1447460429">
      <w:bodyDiv w:val="1"/>
      <w:marLeft w:val="0"/>
      <w:marRight w:val="0"/>
      <w:marTop w:val="0"/>
      <w:marBottom w:val="0"/>
      <w:divBdr>
        <w:top w:val="none" w:sz="0" w:space="0" w:color="auto"/>
        <w:left w:val="none" w:sz="0" w:space="0" w:color="auto"/>
        <w:bottom w:val="none" w:sz="0" w:space="0" w:color="auto"/>
        <w:right w:val="none" w:sz="0" w:space="0" w:color="auto"/>
      </w:divBdr>
      <w:divsChild>
        <w:div w:id="2028822440">
          <w:marLeft w:val="1166"/>
          <w:marRight w:val="0"/>
          <w:marTop w:val="115"/>
          <w:marBottom w:val="0"/>
          <w:divBdr>
            <w:top w:val="none" w:sz="0" w:space="0" w:color="auto"/>
            <w:left w:val="none" w:sz="0" w:space="0" w:color="auto"/>
            <w:bottom w:val="none" w:sz="0" w:space="0" w:color="auto"/>
            <w:right w:val="none" w:sz="0" w:space="0" w:color="auto"/>
          </w:divBdr>
        </w:div>
      </w:divsChild>
    </w:div>
    <w:div w:id="1598637401">
      <w:bodyDiv w:val="1"/>
      <w:marLeft w:val="0"/>
      <w:marRight w:val="0"/>
      <w:marTop w:val="0"/>
      <w:marBottom w:val="0"/>
      <w:divBdr>
        <w:top w:val="none" w:sz="0" w:space="0" w:color="auto"/>
        <w:left w:val="none" w:sz="0" w:space="0" w:color="auto"/>
        <w:bottom w:val="none" w:sz="0" w:space="0" w:color="auto"/>
        <w:right w:val="none" w:sz="0" w:space="0" w:color="auto"/>
      </w:divBdr>
    </w:div>
    <w:div w:id="1808664926">
      <w:bodyDiv w:val="1"/>
      <w:marLeft w:val="0"/>
      <w:marRight w:val="0"/>
      <w:marTop w:val="0"/>
      <w:marBottom w:val="0"/>
      <w:divBdr>
        <w:top w:val="none" w:sz="0" w:space="0" w:color="auto"/>
        <w:left w:val="none" w:sz="0" w:space="0" w:color="auto"/>
        <w:bottom w:val="none" w:sz="0" w:space="0" w:color="auto"/>
        <w:right w:val="none" w:sz="0" w:space="0" w:color="auto"/>
      </w:divBdr>
    </w:div>
    <w:div w:id="1909533021">
      <w:bodyDiv w:val="1"/>
      <w:marLeft w:val="0"/>
      <w:marRight w:val="0"/>
      <w:marTop w:val="0"/>
      <w:marBottom w:val="0"/>
      <w:divBdr>
        <w:top w:val="none" w:sz="0" w:space="0" w:color="auto"/>
        <w:left w:val="none" w:sz="0" w:space="0" w:color="auto"/>
        <w:bottom w:val="none" w:sz="0" w:space="0" w:color="auto"/>
        <w:right w:val="none" w:sz="0" w:space="0" w:color="auto"/>
      </w:divBdr>
    </w:div>
    <w:div w:id="1925987350">
      <w:bodyDiv w:val="1"/>
      <w:marLeft w:val="0"/>
      <w:marRight w:val="0"/>
      <w:marTop w:val="0"/>
      <w:marBottom w:val="0"/>
      <w:divBdr>
        <w:top w:val="none" w:sz="0" w:space="0" w:color="auto"/>
        <w:left w:val="none" w:sz="0" w:space="0" w:color="auto"/>
        <w:bottom w:val="none" w:sz="0" w:space="0" w:color="auto"/>
        <w:right w:val="none" w:sz="0" w:space="0" w:color="auto"/>
      </w:divBdr>
      <w:divsChild>
        <w:div w:id="1475295145">
          <w:marLeft w:val="547"/>
          <w:marRight w:val="0"/>
          <w:marTop w:val="134"/>
          <w:marBottom w:val="0"/>
          <w:divBdr>
            <w:top w:val="none" w:sz="0" w:space="0" w:color="auto"/>
            <w:left w:val="none" w:sz="0" w:space="0" w:color="auto"/>
            <w:bottom w:val="none" w:sz="0" w:space="0" w:color="auto"/>
            <w:right w:val="none" w:sz="0" w:space="0" w:color="auto"/>
          </w:divBdr>
        </w:div>
        <w:div w:id="419523420">
          <w:marLeft w:val="547"/>
          <w:marRight w:val="0"/>
          <w:marTop w:val="134"/>
          <w:marBottom w:val="0"/>
          <w:divBdr>
            <w:top w:val="none" w:sz="0" w:space="0" w:color="auto"/>
            <w:left w:val="none" w:sz="0" w:space="0" w:color="auto"/>
            <w:bottom w:val="none" w:sz="0" w:space="0" w:color="auto"/>
            <w:right w:val="none" w:sz="0" w:space="0" w:color="auto"/>
          </w:divBdr>
        </w:div>
        <w:div w:id="1467120475">
          <w:marLeft w:val="547"/>
          <w:marRight w:val="0"/>
          <w:marTop w:val="134"/>
          <w:marBottom w:val="0"/>
          <w:divBdr>
            <w:top w:val="none" w:sz="0" w:space="0" w:color="auto"/>
            <w:left w:val="none" w:sz="0" w:space="0" w:color="auto"/>
            <w:bottom w:val="none" w:sz="0" w:space="0" w:color="auto"/>
            <w:right w:val="none" w:sz="0" w:space="0" w:color="auto"/>
          </w:divBdr>
        </w:div>
        <w:div w:id="346828629">
          <w:marLeft w:val="547"/>
          <w:marRight w:val="0"/>
          <w:marTop w:val="134"/>
          <w:marBottom w:val="0"/>
          <w:divBdr>
            <w:top w:val="none" w:sz="0" w:space="0" w:color="auto"/>
            <w:left w:val="none" w:sz="0" w:space="0" w:color="auto"/>
            <w:bottom w:val="none" w:sz="0" w:space="0" w:color="auto"/>
            <w:right w:val="none" w:sz="0" w:space="0" w:color="auto"/>
          </w:divBdr>
        </w:div>
      </w:divsChild>
    </w:div>
    <w:div w:id="1928879096">
      <w:bodyDiv w:val="1"/>
      <w:marLeft w:val="0"/>
      <w:marRight w:val="0"/>
      <w:marTop w:val="0"/>
      <w:marBottom w:val="0"/>
      <w:divBdr>
        <w:top w:val="none" w:sz="0" w:space="0" w:color="auto"/>
        <w:left w:val="none" w:sz="0" w:space="0" w:color="auto"/>
        <w:bottom w:val="none" w:sz="0" w:space="0" w:color="auto"/>
        <w:right w:val="none" w:sz="0" w:space="0" w:color="auto"/>
      </w:divBdr>
      <w:divsChild>
        <w:div w:id="120465681">
          <w:marLeft w:val="547"/>
          <w:marRight w:val="0"/>
          <w:marTop w:val="96"/>
          <w:marBottom w:val="0"/>
          <w:divBdr>
            <w:top w:val="none" w:sz="0" w:space="0" w:color="auto"/>
            <w:left w:val="none" w:sz="0" w:space="0" w:color="auto"/>
            <w:bottom w:val="none" w:sz="0" w:space="0" w:color="auto"/>
            <w:right w:val="none" w:sz="0" w:space="0" w:color="auto"/>
          </w:divBdr>
        </w:div>
        <w:div w:id="522592124">
          <w:marLeft w:val="547"/>
          <w:marRight w:val="0"/>
          <w:marTop w:val="96"/>
          <w:marBottom w:val="0"/>
          <w:divBdr>
            <w:top w:val="none" w:sz="0" w:space="0" w:color="auto"/>
            <w:left w:val="none" w:sz="0" w:space="0" w:color="auto"/>
            <w:bottom w:val="none" w:sz="0" w:space="0" w:color="auto"/>
            <w:right w:val="none" w:sz="0" w:space="0" w:color="auto"/>
          </w:divBdr>
        </w:div>
        <w:div w:id="841120649">
          <w:marLeft w:val="547"/>
          <w:marRight w:val="0"/>
          <w:marTop w:val="96"/>
          <w:marBottom w:val="0"/>
          <w:divBdr>
            <w:top w:val="none" w:sz="0" w:space="0" w:color="auto"/>
            <w:left w:val="none" w:sz="0" w:space="0" w:color="auto"/>
            <w:bottom w:val="none" w:sz="0" w:space="0" w:color="auto"/>
            <w:right w:val="none" w:sz="0" w:space="0" w:color="auto"/>
          </w:divBdr>
        </w:div>
      </w:divsChild>
    </w:div>
    <w:div w:id="1969124444">
      <w:bodyDiv w:val="1"/>
      <w:marLeft w:val="0"/>
      <w:marRight w:val="0"/>
      <w:marTop w:val="0"/>
      <w:marBottom w:val="0"/>
      <w:divBdr>
        <w:top w:val="none" w:sz="0" w:space="0" w:color="auto"/>
        <w:left w:val="none" w:sz="0" w:space="0" w:color="auto"/>
        <w:bottom w:val="none" w:sz="0" w:space="0" w:color="auto"/>
        <w:right w:val="none" w:sz="0" w:space="0" w:color="auto"/>
      </w:divBdr>
    </w:div>
    <w:div w:id="20177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is.wmo.int/File=1845" TargetMode="External"/><Relationship Id="rId21" Type="http://schemas.openxmlformats.org/officeDocument/2006/relationships/hyperlink" Target="http://wis.wmo.int/File=1839" TargetMode="External"/><Relationship Id="rId42" Type="http://schemas.openxmlformats.org/officeDocument/2006/relationships/hyperlink" Target="http://wis.wmo.int/File=1821" TargetMode="External"/><Relationship Id="rId63" Type="http://schemas.openxmlformats.org/officeDocument/2006/relationships/hyperlink" Target="http://wis.wmo.int/File=1823" TargetMode="External"/><Relationship Id="rId84" Type="http://schemas.openxmlformats.org/officeDocument/2006/relationships/hyperlink" Target="http://wis.wmo.int/File=1847" TargetMode="External"/><Relationship Id="rId138" Type="http://schemas.openxmlformats.org/officeDocument/2006/relationships/customXml" Target="../customXml/item4.xml"/><Relationship Id="rId16" Type="http://schemas.openxmlformats.org/officeDocument/2006/relationships/hyperlink" Target="http://wis.wmo.int/File=1795" TargetMode="External"/><Relationship Id="rId107" Type="http://schemas.openxmlformats.org/officeDocument/2006/relationships/hyperlink" Target="http://wis.wmo.int/File=1825" TargetMode="External"/><Relationship Id="rId11" Type="http://schemas.openxmlformats.org/officeDocument/2006/relationships/hyperlink" Target="mailto:Publications@wmo.int" TargetMode="External"/><Relationship Id="rId32" Type="http://schemas.openxmlformats.org/officeDocument/2006/relationships/hyperlink" Target="http://wis.wmo.int/File=1815" TargetMode="External"/><Relationship Id="rId37" Type="http://schemas.openxmlformats.org/officeDocument/2006/relationships/hyperlink" Target="http://wis.wmo.int/File=1845" TargetMode="External"/><Relationship Id="rId53" Type="http://schemas.openxmlformats.org/officeDocument/2006/relationships/hyperlink" Target="http://wis.wmo.int/File=1855" TargetMode="External"/><Relationship Id="rId58" Type="http://schemas.openxmlformats.org/officeDocument/2006/relationships/hyperlink" Target="http://wis.wmo.int/File=1817" TargetMode="External"/><Relationship Id="rId74" Type="http://schemas.openxmlformats.org/officeDocument/2006/relationships/hyperlink" Target="http://wis.wmo.int/file=759" TargetMode="External"/><Relationship Id="rId79" Type="http://schemas.openxmlformats.org/officeDocument/2006/relationships/hyperlink" Target="http://wis.wmo.int/File=1807" TargetMode="External"/><Relationship Id="rId102" Type="http://schemas.openxmlformats.org/officeDocument/2006/relationships/hyperlink" Target="http://wis.wmo.int/File=1855" TargetMode="External"/><Relationship Id="rId123" Type="http://schemas.openxmlformats.org/officeDocument/2006/relationships/hyperlink" Target="http://wis.wmo.int/doc=2831" TargetMode="External"/><Relationship Id="rId128" Type="http://schemas.openxmlformats.org/officeDocument/2006/relationships/image" Target="media/image4.png"/><Relationship Id="rId5" Type="http://schemas.openxmlformats.org/officeDocument/2006/relationships/settings" Target="settings.xml"/><Relationship Id="rId90" Type="http://schemas.openxmlformats.org/officeDocument/2006/relationships/hyperlink" Target="http://wis.wmo.int/file=759" TargetMode="External"/><Relationship Id="rId95" Type="http://schemas.openxmlformats.org/officeDocument/2006/relationships/hyperlink" Target="http://wis.wmo.int/File=1841" TargetMode="External"/><Relationship Id="rId22" Type="http://schemas.openxmlformats.org/officeDocument/2006/relationships/hyperlink" Target="http://wis.wmo.int/File=1847" TargetMode="External"/><Relationship Id="rId27" Type="http://schemas.openxmlformats.org/officeDocument/2006/relationships/hyperlink" Target="http://wis.wmo.int/File=1881" TargetMode="External"/><Relationship Id="rId43" Type="http://schemas.openxmlformats.org/officeDocument/2006/relationships/hyperlink" Target="http://wis.wmo.int/File=1861" TargetMode="External"/><Relationship Id="rId48" Type="http://schemas.openxmlformats.org/officeDocument/2006/relationships/hyperlink" Target="http://wis.wmo.int/File=1853" TargetMode="External"/><Relationship Id="rId64" Type="http://schemas.openxmlformats.org/officeDocument/2006/relationships/hyperlink" Target="http://wis.wmo.int/File=1827" TargetMode="External"/><Relationship Id="rId69" Type="http://schemas.openxmlformats.org/officeDocument/2006/relationships/hyperlink" Target="http://wis.wmo.int/file=1913" TargetMode="External"/><Relationship Id="rId113" Type="http://schemas.openxmlformats.org/officeDocument/2006/relationships/hyperlink" Target="http://wis.wmo.int/File=1813" TargetMode="External"/><Relationship Id="rId118" Type="http://schemas.openxmlformats.org/officeDocument/2006/relationships/hyperlink" Target="http://wis.wmo.int/File=1857" TargetMode="External"/><Relationship Id="rId134" Type="http://schemas.openxmlformats.org/officeDocument/2006/relationships/fontTable" Target="fontTable.xml"/><Relationship Id="rId80" Type="http://schemas.openxmlformats.org/officeDocument/2006/relationships/hyperlink" Target="http://wis.wmo.int/File=1819" TargetMode="External"/><Relationship Id="rId85" Type="http://schemas.openxmlformats.org/officeDocument/2006/relationships/hyperlink" Target="http://wis.wmo.int/File=1849" TargetMode="External"/><Relationship Id="rId12" Type="http://schemas.openxmlformats.org/officeDocument/2006/relationships/hyperlink" Target="http://wis.wmo.int/File=1787" TargetMode="External"/><Relationship Id="rId17" Type="http://schemas.openxmlformats.org/officeDocument/2006/relationships/hyperlink" Target="http://wis.wmo.int/File=1807" TargetMode="External"/><Relationship Id="rId33" Type="http://schemas.openxmlformats.org/officeDocument/2006/relationships/hyperlink" Target="http://wis.wmo.int/File=1833" TargetMode="External"/><Relationship Id="rId38" Type="http://schemas.openxmlformats.org/officeDocument/2006/relationships/hyperlink" Target="http://toyoda-eizi.net/2015/0811volclike/" TargetMode="External"/><Relationship Id="rId59" Type="http://schemas.openxmlformats.org/officeDocument/2006/relationships/hyperlink" Target="http://wis.wmo.int/File=1859" TargetMode="External"/><Relationship Id="rId103" Type="http://schemas.openxmlformats.org/officeDocument/2006/relationships/hyperlink" Target="http://wis.wmo.int/File=1851" TargetMode="External"/><Relationship Id="rId108" Type="http://schemas.openxmlformats.org/officeDocument/2006/relationships/hyperlink" Target="http://wis.wmo.int/File=1845" TargetMode="External"/><Relationship Id="rId124" Type="http://schemas.openxmlformats.org/officeDocument/2006/relationships/hyperlink" Target="http://www.wmo.int/pages/prog/www/WIS/wiswiki/tiki-view_forum.php?forumId=12" TargetMode="External"/><Relationship Id="rId129" Type="http://schemas.openxmlformats.org/officeDocument/2006/relationships/image" Target="media/image5.emf"/><Relationship Id="rId54" Type="http://schemas.openxmlformats.org/officeDocument/2006/relationships/hyperlink" Target="http://wis.wmo.int/File=1793" TargetMode="External"/><Relationship Id="rId70" Type="http://schemas.openxmlformats.org/officeDocument/2006/relationships/hyperlink" Target="http://wis.wmo.int/File=1809" TargetMode="External"/><Relationship Id="rId75" Type="http://schemas.openxmlformats.org/officeDocument/2006/relationships/hyperlink" Target="http://wis.wmo.int/File=1787" TargetMode="External"/><Relationship Id="rId91" Type="http://schemas.openxmlformats.org/officeDocument/2006/relationships/hyperlink" Target="http://wis.wmo.int/File=1813" TargetMode="External"/><Relationship Id="rId96" Type="http://schemas.openxmlformats.org/officeDocument/2006/relationships/hyperlink" Target="http://wis.wmo.int/File=182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is.wmo.int/File=1849" TargetMode="External"/><Relationship Id="rId28" Type="http://schemas.openxmlformats.org/officeDocument/2006/relationships/hyperlink" Target="http://wis.wmo.int/File=1885" TargetMode="External"/><Relationship Id="rId49" Type="http://schemas.openxmlformats.org/officeDocument/2006/relationships/hyperlink" Target="http://wis.wmo.int/File=1851" TargetMode="External"/><Relationship Id="rId114" Type="http://schemas.openxmlformats.org/officeDocument/2006/relationships/hyperlink" Target="http://wis.wmo.int/File=1815" TargetMode="External"/><Relationship Id="rId119" Type="http://schemas.openxmlformats.org/officeDocument/2006/relationships/hyperlink" Target="http://wis.wmo.int/File=1809" TargetMode="External"/><Relationship Id="rId44" Type="http://schemas.openxmlformats.org/officeDocument/2006/relationships/hyperlink" Target="http://wis.wmo.int/wis-status" TargetMode="External"/><Relationship Id="rId60" Type="http://schemas.openxmlformats.org/officeDocument/2006/relationships/hyperlink" Target="http://wis.wmo.int/File=1813" TargetMode="External"/><Relationship Id="rId65" Type="http://schemas.openxmlformats.org/officeDocument/2006/relationships/hyperlink" Target="http://www.wmo.int/giscs" TargetMode="External"/><Relationship Id="rId81" Type="http://schemas.openxmlformats.org/officeDocument/2006/relationships/hyperlink" Target="http://wis.wmo.int/File=1835" TargetMode="External"/><Relationship Id="rId86" Type="http://schemas.openxmlformats.org/officeDocument/2006/relationships/hyperlink" Target="http://wis.wmo.int/File=1863" TargetMode="External"/><Relationship Id="rId130" Type="http://schemas.openxmlformats.org/officeDocument/2006/relationships/hyperlink" Target="http://wis.wmo.int/file=1913" TargetMode="External"/><Relationship Id="rId135" Type="http://schemas.openxmlformats.org/officeDocument/2006/relationships/theme" Target="theme/theme1.xml"/><Relationship Id="rId13" Type="http://schemas.openxmlformats.org/officeDocument/2006/relationships/hyperlink" Target="http://wis.wmo.int/file=1867" TargetMode="External"/><Relationship Id="rId18" Type="http://schemas.openxmlformats.org/officeDocument/2006/relationships/hyperlink" Target="http://wis.wmo.int/File=1819" TargetMode="External"/><Relationship Id="rId39" Type="http://schemas.openxmlformats.org/officeDocument/2006/relationships/hyperlink" Target="http://wis.wmo.int/File=1829" TargetMode="External"/><Relationship Id="rId109" Type="http://schemas.openxmlformats.org/officeDocument/2006/relationships/hyperlink" Target="http://wis.wmo.int/File=1793" TargetMode="External"/><Relationship Id="rId34" Type="http://schemas.openxmlformats.org/officeDocument/2006/relationships/hyperlink" Target="http://wis.wmo.int/File=1833" TargetMode="External"/><Relationship Id="rId50" Type="http://schemas.openxmlformats.org/officeDocument/2006/relationships/hyperlink" Target="http://wis.wmo.int/File=1853" TargetMode="External"/><Relationship Id="rId55" Type="http://schemas.openxmlformats.org/officeDocument/2006/relationships/hyperlink" Target="http://wis.wmo.int/File=1807" TargetMode="External"/><Relationship Id="rId76" Type="http://schemas.openxmlformats.org/officeDocument/2006/relationships/hyperlink" Target="http://wis.wmo.int/file=1867" TargetMode="External"/><Relationship Id="rId97" Type="http://schemas.openxmlformats.org/officeDocument/2006/relationships/hyperlink" Target="http://wis.wmo.int/File=1821" TargetMode="External"/><Relationship Id="rId104" Type="http://schemas.openxmlformats.org/officeDocument/2006/relationships/hyperlink" Target="http://wis.wmo.int/File=1853" TargetMode="External"/><Relationship Id="rId120" Type="http://schemas.openxmlformats.org/officeDocument/2006/relationships/hyperlink" Target="http://wis.wmo.int/File=1811" TargetMode="External"/><Relationship Id="rId125" Type="http://schemas.openxmlformats.org/officeDocument/2006/relationships/hyperlink" Target="http://wis.smo.int/page=ManualWIS" TargetMode="External"/><Relationship Id="rId7" Type="http://schemas.openxmlformats.org/officeDocument/2006/relationships/footnotes" Target="footnotes.xml"/><Relationship Id="rId71" Type="http://schemas.openxmlformats.org/officeDocument/2006/relationships/hyperlink" Target="http://wis.wmo.int/File=1811" TargetMode="External"/><Relationship Id="rId92" Type="http://schemas.openxmlformats.org/officeDocument/2006/relationships/hyperlink" Target="http://wis.wmo.int/File=1815" TargetMode="External"/><Relationship Id="rId2" Type="http://schemas.openxmlformats.org/officeDocument/2006/relationships/numbering" Target="numbering.xml"/><Relationship Id="rId29" Type="http://schemas.openxmlformats.org/officeDocument/2006/relationships/hyperlink" Target="http://wis.wmo.int/File=1891" TargetMode="External"/><Relationship Id="rId24" Type="http://schemas.openxmlformats.org/officeDocument/2006/relationships/hyperlink" Target="http://oai-test.dwd.de/oaimonitorgui" TargetMode="External"/><Relationship Id="rId40" Type="http://schemas.openxmlformats.org/officeDocument/2006/relationships/hyperlink" Target="http://wis.wmo.int/file=1895" TargetMode="External"/><Relationship Id="rId45" Type="http://schemas.openxmlformats.org/officeDocument/2006/relationships/hyperlink" Target="http://wis.wmo.int/File=1831" TargetMode="External"/><Relationship Id="rId66" Type="http://schemas.openxmlformats.org/officeDocument/2006/relationships/hyperlink" Target="http://wis.wmo.int/file=1931" TargetMode="External"/><Relationship Id="rId87" Type="http://schemas.openxmlformats.org/officeDocument/2006/relationships/hyperlink" Target="http://wis.wmo.int/File=1881" TargetMode="External"/><Relationship Id="rId110" Type="http://schemas.openxmlformats.org/officeDocument/2006/relationships/hyperlink" Target="http://wis.wmo.int/File=1817" TargetMode="External"/><Relationship Id="rId115" Type="http://schemas.openxmlformats.org/officeDocument/2006/relationships/hyperlink" Target="http://wis.wmo.int/File=1823" TargetMode="External"/><Relationship Id="rId131" Type="http://schemas.openxmlformats.org/officeDocument/2006/relationships/hyperlink" Target="http://wis.wmo.int/file=1913" TargetMode="External"/><Relationship Id="rId136" Type="http://schemas.openxmlformats.org/officeDocument/2006/relationships/customXml" Target="../customXml/item2.xml"/><Relationship Id="rId61" Type="http://schemas.openxmlformats.org/officeDocument/2006/relationships/hyperlink" Target="http://wis.wmo.int/File=1815" TargetMode="External"/><Relationship Id="rId82" Type="http://schemas.openxmlformats.org/officeDocument/2006/relationships/hyperlink" Target="http://wis.wmo.int/File=1837" TargetMode="External"/><Relationship Id="rId19" Type="http://schemas.openxmlformats.org/officeDocument/2006/relationships/hyperlink" Target="http://wis.wmo.int/File=1835" TargetMode="External"/><Relationship Id="rId14" Type="http://schemas.openxmlformats.org/officeDocument/2006/relationships/hyperlink" Target="http://wis.wmo.int/page=TT-GISC-2015" TargetMode="External"/><Relationship Id="rId30" Type="http://schemas.openxmlformats.org/officeDocument/2006/relationships/hyperlink" Target="http://wis.wmo.int/file=759" TargetMode="External"/><Relationship Id="rId35" Type="http://schemas.openxmlformats.org/officeDocument/2006/relationships/hyperlink" Target="http://wis.wmo.int/File=1841" TargetMode="External"/><Relationship Id="rId56" Type="http://schemas.openxmlformats.org/officeDocument/2006/relationships/hyperlink" Target="http://wis.wmo.int/File=1817" TargetMode="External"/><Relationship Id="rId77" Type="http://schemas.openxmlformats.org/officeDocument/2006/relationships/hyperlink" Target="http://wis.wmo.int/File=1785" TargetMode="External"/><Relationship Id="rId100" Type="http://schemas.openxmlformats.org/officeDocument/2006/relationships/hyperlink" Target="http://wis.wmo.int/File=1851" TargetMode="External"/><Relationship Id="rId105" Type="http://schemas.openxmlformats.org/officeDocument/2006/relationships/hyperlink" Target="http://wis.wmo.int/File=1855" TargetMode="External"/><Relationship Id="rId126" Type="http://schemas.openxmlformats.org/officeDocument/2006/relationships/hyperlink" Target="http://wis.wmo.int/File=1811" TargetMode="External"/><Relationship Id="rId8" Type="http://schemas.openxmlformats.org/officeDocument/2006/relationships/endnotes" Target="endnotes.xml"/><Relationship Id="rId51" Type="http://schemas.openxmlformats.org/officeDocument/2006/relationships/hyperlink" Target="http://oai-test.dwd.de/oaimonitorgui" TargetMode="External"/><Relationship Id="rId72" Type="http://schemas.openxmlformats.org/officeDocument/2006/relationships/hyperlink" Target="http://wis.wmo.int/File=1811" TargetMode="External"/><Relationship Id="rId93" Type="http://schemas.openxmlformats.org/officeDocument/2006/relationships/hyperlink" Target="http://wis.wmo.int/file=759" TargetMode="External"/><Relationship Id="rId98" Type="http://schemas.openxmlformats.org/officeDocument/2006/relationships/hyperlink" Target="http://wis.wmo.int/File=1861" TargetMode="External"/><Relationship Id="rId121" Type="http://schemas.openxmlformats.org/officeDocument/2006/relationships/hyperlink" Target="http://wis.wmo.int/file=687" TargetMode="External"/><Relationship Id="rId3" Type="http://schemas.openxmlformats.org/officeDocument/2006/relationships/styles" Target="styles.xml"/><Relationship Id="rId25" Type="http://schemas.openxmlformats.org/officeDocument/2006/relationships/hyperlink" Target="https://gisc-test.dwd.de/monitor/gisc_of_amdcn.html" TargetMode="External"/><Relationship Id="rId46" Type="http://schemas.openxmlformats.org/officeDocument/2006/relationships/hyperlink" Target="http://wis.wmo.int/File=1851" TargetMode="External"/><Relationship Id="rId67" Type="http://schemas.openxmlformats.org/officeDocument/2006/relationships/hyperlink" Target="http://wis.wmo.int/File=1843" TargetMode="External"/><Relationship Id="rId116" Type="http://schemas.openxmlformats.org/officeDocument/2006/relationships/hyperlink" Target="http://wis.wmo.int/File=1827" TargetMode="External"/><Relationship Id="rId137" Type="http://schemas.openxmlformats.org/officeDocument/2006/relationships/customXml" Target="../customXml/item3.xml"/><Relationship Id="rId20" Type="http://schemas.openxmlformats.org/officeDocument/2006/relationships/hyperlink" Target="http://wis.wmo.int/File=1837" TargetMode="External"/><Relationship Id="rId41" Type="http://schemas.openxmlformats.org/officeDocument/2006/relationships/hyperlink" Target="http://www-db.wmo.int/WIS/centres/candidates.asp" TargetMode="External"/><Relationship Id="rId62" Type="http://schemas.openxmlformats.org/officeDocument/2006/relationships/hyperlink" Target="http://wis.wmo.int/File=1883" TargetMode="External"/><Relationship Id="rId83" Type="http://schemas.openxmlformats.org/officeDocument/2006/relationships/hyperlink" Target="http://wis.wmo.int/File=1839" TargetMode="External"/><Relationship Id="rId88" Type="http://schemas.openxmlformats.org/officeDocument/2006/relationships/hyperlink" Target="http://wis.wmo.int/File=1885" TargetMode="External"/><Relationship Id="rId111" Type="http://schemas.openxmlformats.org/officeDocument/2006/relationships/hyperlink" Target="http://wis.wmo.int/File=1859" TargetMode="External"/><Relationship Id="rId132" Type="http://schemas.openxmlformats.org/officeDocument/2006/relationships/footer" Target="footer1.xml"/><Relationship Id="rId15" Type="http://schemas.openxmlformats.org/officeDocument/2006/relationships/hyperlink" Target="http://wis.wmo.int/File=1785" TargetMode="External"/><Relationship Id="rId36" Type="http://schemas.openxmlformats.org/officeDocument/2006/relationships/hyperlink" Target="http://wis.wmo.int/File=1845" TargetMode="External"/><Relationship Id="rId57" Type="http://schemas.openxmlformats.org/officeDocument/2006/relationships/hyperlink" Target="http://wis.wmo.int/File=1817" TargetMode="External"/><Relationship Id="rId106" Type="http://schemas.openxmlformats.org/officeDocument/2006/relationships/hyperlink" Target="http://wis.wmo.int/File=1841" TargetMode="External"/><Relationship Id="rId127" Type="http://schemas.openxmlformats.org/officeDocument/2006/relationships/image" Target="media/image3.png"/><Relationship Id="rId10" Type="http://schemas.openxmlformats.org/officeDocument/2006/relationships/image" Target="media/image2.jpg"/><Relationship Id="rId31" Type="http://schemas.openxmlformats.org/officeDocument/2006/relationships/hyperlink" Target="http://wis.wmo.int/File=1813" TargetMode="External"/><Relationship Id="rId52" Type="http://schemas.openxmlformats.org/officeDocument/2006/relationships/hyperlink" Target="http://wis.wmo.int/File=1855" TargetMode="External"/><Relationship Id="rId73" Type="http://schemas.openxmlformats.org/officeDocument/2006/relationships/hyperlink" Target="http://wis.wmo.int/File=1811" TargetMode="External"/><Relationship Id="rId78" Type="http://schemas.openxmlformats.org/officeDocument/2006/relationships/hyperlink" Target="http://wis.wmo.int/File=1795" TargetMode="External"/><Relationship Id="rId94" Type="http://schemas.openxmlformats.org/officeDocument/2006/relationships/hyperlink" Target="http://wis.wmo.int/File=1833" TargetMode="External"/><Relationship Id="rId99" Type="http://schemas.openxmlformats.org/officeDocument/2006/relationships/hyperlink" Target="http://wis.wmo.int/File=1831" TargetMode="External"/><Relationship Id="rId101" Type="http://schemas.openxmlformats.org/officeDocument/2006/relationships/hyperlink" Target="http://wis.wmo.int/File=1853" TargetMode="External"/><Relationship Id="rId122" Type="http://schemas.openxmlformats.org/officeDocument/2006/relationships/hyperlink" Target="http://wis.wmo.int/file=689"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wis.wmo.int/File=1863" TargetMode="External"/><Relationship Id="rId47" Type="http://schemas.openxmlformats.org/officeDocument/2006/relationships/hyperlink" Target="http://wis.wmo.int/File=1855" TargetMode="External"/><Relationship Id="rId68" Type="http://schemas.openxmlformats.org/officeDocument/2006/relationships/hyperlink" Target="http://wis.wmo.int/File=1857" TargetMode="External"/><Relationship Id="rId89" Type="http://schemas.openxmlformats.org/officeDocument/2006/relationships/hyperlink" Target="http://wis.wmo.int/File=1891" TargetMode="External"/><Relationship Id="rId112" Type="http://schemas.openxmlformats.org/officeDocument/2006/relationships/hyperlink" Target="http://wis.wmo.int/File=1883" TargetMode="External"/><Relationship Id="rId13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library.wmo.int/opac/index.php?lvl=notice_display&amp;id=17160" TargetMode="External"/><Relationship Id="rId1" Type="http://schemas.openxmlformats.org/officeDocument/2006/relationships/hyperlink" Target="http://wis.wmo.int/file=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1A6C1-6155-4FEF-A4E0-0AA0FB8D8FCE}">
  <ds:schemaRefs>
    <ds:schemaRef ds:uri="http://schemas.openxmlformats.org/officeDocument/2006/bibliography"/>
  </ds:schemaRefs>
</ds:datastoreItem>
</file>

<file path=customXml/itemProps2.xml><?xml version="1.0" encoding="utf-8"?>
<ds:datastoreItem xmlns:ds="http://schemas.openxmlformats.org/officeDocument/2006/customXml" ds:itemID="{F4E50DF7-E440-4E0B-BB44-5A763D7793D2}"/>
</file>

<file path=customXml/itemProps3.xml><?xml version="1.0" encoding="utf-8"?>
<ds:datastoreItem xmlns:ds="http://schemas.openxmlformats.org/officeDocument/2006/customXml" ds:itemID="{14D8302F-079B-4ACD-8515-ACD410598800}"/>
</file>

<file path=customXml/itemProps4.xml><?xml version="1.0" encoding="utf-8"?>
<ds:datastoreItem xmlns:ds="http://schemas.openxmlformats.org/officeDocument/2006/customXml" ds:itemID="{66756B13-A0B4-4DEC-B43F-B6DE530EE60C}"/>
</file>

<file path=docProps/app.xml><?xml version="1.0" encoding="utf-8"?>
<Properties xmlns="http://schemas.openxmlformats.org/officeDocument/2006/extended-properties" xmlns:vt="http://schemas.openxmlformats.org/officeDocument/2006/docPropsVTypes">
  <Template>2CFA172A.dotm</Template>
  <TotalTime>4</TotalTime>
  <Pages>35</Pages>
  <Words>11251</Words>
  <Characters>66375</Characters>
  <Application>Microsoft Office Word</Application>
  <DocSecurity>0</DocSecurity>
  <Lines>1896</Lines>
  <Paragraphs>924</Paragraphs>
  <ScaleCrop>false</ScaleCrop>
  <HeadingPairs>
    <vt:vector size="2" baseType="variant">
      <vt:variant>
        <vt:lpstr>Title</vt:lpstr>
      </vt:variant>
      <vt:variant>
        <vt:i4>1</vt:i4>
      </vt:variant>
    </vt:vector>
  </HeadingPairs>
  <TitlesOfParts>
    <vt:vector size="1" baseType="lpstr">
      <vt:lpstr>Final Report of TT-GISC 2015</vt:lpstr>
    </vt:vector>
  </TitlesOfParts>
  <Company>WMO</Company>
  <LinksUpToDate>false</LinksUpToDate>
  <CharactersWithSpaces>76702</CharactersWithSpaces>
  <SharedDoc>false</SharedDoc>
  <HLinks>
    <vt:vector size="18" baseType="variant">
      <vt:variant>
        <vt:i4>1703986</vt:i4>
      </vt:variant>
      <vt:variant>
        <vt:i4>44</vt:i4>
      </vt:variant>
      <vt:variant>
        <vt:i4>0</vt:i4>
      </vt:variant>
      <vt:variant>
        <vt:i4>5</vt:i4>
      </vt:variant>
      <vt:variant>
        <vt:lpwstr/>
      </vt:variant>
      <vt:variant>
        <vt:lpwstr>_Toc310521386</vt:lpwstr>
      </vt:variant>
      <vt:variant>
        <vt:i4>1703986</vt:i4>
      </vt:variant>
      <vt:variant>
        <vt:i4>38</vt:i4>
      </vt:variant>
      <vt:variant>
        <vt:i4>0</vt:i4>
      </vt:variant>
      <vt:variant>
        <vt:i4>5</vt:i4>
      </vt:variant>
      <vt:variant>
        <vt:lpwstr/>
      </vt:variant>
      <vt:variant>
        <vt:lpwstr>_Toc310521384</vt:lpwstr>
      </vt:variant>
      <vt:variant>
        <vt:i4>1179689</vt:i4>
      </vt:variant>
      <vt:variant>
        <vt:i4>30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TT-GISC 2015</dc:title>
  <dc:subject>TT-GISC 2015</dc:subject>
  <dc:creator>David Thomas</dc:creator>
  <cp:lastModifiedBy>David Thomas</cp:lastModifiedBy>
  <cp:revision>3</cp:revision>
  <cp:lastPrinted>2015-10-23T14:32:00Z</cp:lastPrinted>
  <dcterms:created xsi:type="dcterms:W3CDTF">2015-12-17T09:11:00Z</dcterms:created>
  <dcterms:modified xsi:type="dcterms:W3CDTF">2015-12-17T09:14:00Z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FinalReport</vt:lpwstr>
  </property>
  <property fmtid="{D5CDD505-2E9C-101B-9397-08002B2CF9AE}" pid="3" name="Owner">
    <vt:lpwstr>Secretariat</vt:lpwstr>
  </property>
  <property fmtid="{D5CDD505-2E9C-101B-9397-08002B2CF9AE}" pid="4" name="Date completed">
    <vt:lpwstr>17 Dec 2015</vt:lpwstr>
  </property>
  <property fmtid="{D5CDD505-2E9C-101B-9397-08002B2CF9AE}" pid="5" name="Agenda Item">
    <vt:lpwstr> </vt:lpwstr>
  </property>
  <property fmtid="{D5CDD505-2E9C-101B-9397-08002B2CF9AE}" pid="6" name="Publisher">
    <vt:lpwstr>Publisher in Doc Properties</vt:lpwstr>
  </property>
  <property fmtid="{D5CDD505-2E9C-101B-9397-08002B2CF9AE}" pid="7" name="Recorded date">
    <vt:lpwstr>Recorded date in Document Properties</vt:lpwstr>
  </property>
  <property fmtid="{D5CDD505-2E9C-101B-9397-08002B2CF9AE}" pid="8" name="Mailstop">
    <vt:lpwstr>FinalReport</vt:lpwstr>
  </property>
  <property fmtid="{D5CDD505-2E9C-101B-9397-08002B2CF9AE}" pid="9" name="Status">
    <vt:lpwstr>Draft</vt:lpwstr>
  </property>
  <property fmtid="{D5CDD505-2E9C-101B-9397-08002B2CF9AE}" pid="10" name="Typist">
    <vt:lpwstr>Report</vt:lpwstr>
  </property>
  <property fmtid="{D5CDD505-2E9C-101B-9397-08002B2CF9AE}" pid="11" name="ContentTypeId">
    <vt:lpwstr>0x01010023CE80B02BBC6F4586DBE30EDCB657A5</vt:lpwstr>
  </property>
</Properties>
</file>