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81F" w:rsidRPr="000E5513" w:rsidRDefault="009460F9" w:rsidP="00E24454">
      <w:pPr>
        <w:pStyle w:val="Heading2"/>
        <w:ind w:left="0" w:firstLine="0"/>
        <w:jc w:val="center"/>
        <w:rPr>
          <w:caps w:val="0"/>
        </w:rPr>
      </w:pPr>
      <w:r w:rsidRPr="000E5513">
        <w:rPr>
          <w:iCs w:val="0"/>
          <w:caps w:val="0"/>
        </w:rPr>
        <w:t>D</w:t>
      </w:r>
      <w:r w:rsidR="00B056E7" w:rsidRPr="000E5513">
        <w:rPr>
          <w:iCs w:val="0"/>
          <w:caps w:val="0"/>
        </w:rPr>
        <w:t xml:space="preserve">raft Recommendation </w:t>
      </w:r>
      <w:r w:rsidR="002A6EFB" w:rsidRPr="000E5513">
        <w:rPr>
          <w:iCs w:val="0"/>
          <w:caps w:val="0"/>
        </w:rPr>
        <w:t>2.4(</w:t>
      </w:r>
      <w:r w:rsidR="00161803" w:rsidRPr="000E5513">
        <w:rPr>
          <w:iCs w:val="0"/>
          <w:caps w:val="0"/>
        </w:rPr>
        <w:t>2</w:t>
      </w:r>
      <w:r w:rsidR="002A6EFB" w:rsidRPr="000E5513">
        <w:rPr>
          <w:iCs w:val="0"/>
          <w:caps w:val="0"/>
        </w:rPr>
        <w:t xml:space="preserve">)/2 </w:t>
      </w:r>
      <w:r w:rsidR="00B056E7" w:rsidRPr="000E5513">
        <w:rPr>
          <w:iCs w:val="0"/>
          <w:caps w:val="0"/>
        </w:rPr>
        <w:t>(</w:t>
      </w:r>
      <w:r w:rsidR="00083C36" w:rsidRPr="000E5513">
        <w:rPr>
          <w:iCs w:val="0"/>
          <w:caps w:val="0"/>
        </w:rPr>
        <w:t>CBS-Ext</w:t>
      </w:r>
      <w:proofErr w:type="gramStart"/>
      <w:r w:rsidR="00083C36" w:rsidRPr="000E5513">
        <w:rPr>
          <w:iCs w:val="0"/>
          <w:caps w:val="0"/>
        </w:rPr>
        <w:t>.(</w:t>
      </w:r>
      <w:proofErr w:type="gramEnd"/>
      <w:r w:rsidR="00083C36" w:rsidRPr="000E5513">
        <w:rPr>
          <w:iCs w:val="0"/>
          <w:caps w:val="0"/>
        </w:rPr>
        <w:t>2014)</w:t>
      </w:r>
      <w:r w:rsidR="0020095E" w:rsidRPr="000E5513">
        <w:rPr>
          <w:iCs w:val="0"/>
          <w:caps w:val="0"/>
        </w:rPr>
        <w:t>)</w:t>
      </w:r>
    </w:p>
    <w:p w:rsidR="0020095E" w:rsidRPr="000E5513" w:rsidRDefault="002A6EFB" w:rsidP="00E24454">
      <w:pPr>
        <w:pStyle w:val="Heading2"/>
        <w:ind w:left="0" w:firstLine="0"/>
        <w:jc w:val="center"/>
        <w:rPr>
          <w:iCs w:val="0"/>
          <w:caps w:val="0"/>
        </w:rPr>
      </w:pPr>
      <w:bookmarkStart w:id="0" w:name="_GoBack"/>
      <w:r w:rsidRPr="000E5513">
        <w:rPr>
          <w:iCs w:val="0"/>
        </w:rPr>
        <w:t xml:space="preserve">Guide </w:t>
      </w:r>
      <w:r w:rsidR="000F6A6C" w:rsidRPr="000E5513">
        <w:t xml:space="preserve">FOR NATIONAL METEOROLOGICAL AND HYDROLOGICAL SERVICES </w:t>
      </w:r>
      <w:r w:rsidRPr="000E5513">
        <w:rPr>
          <w:iCs w:val="0"/>
        </w:rPr>
        <w:t>Participation in Radio</w:t>
      </w:r>
      <w:r w:rsidR="00161803" w:rsidRPr="000E5513">
        <w:rPr>
          <w:iCs w:val="0"/>
        </w:rPr>
        <w:t> </w:t>
      </w:r>
      <w:r w:rsidRPr="000E5513">
        <w:rPr>
          <w:iCs w:val="0"/>
        </w:rPr>
        <w:t>Frequency Coordination</w:t>
      </w:r>
    </w:p>
    <w:bookmarkEnd w:id="0"/>
    <w:p w:rsidR="0020095E" w:rsidRPr="000E5513" w:rsidRDefault="0020095E" w:rsidP="0020095E">
      <w:pPr>
        <w:pStyle w:val="WMOBodyText"/>
      </w:pPr>
      <w:r w:rsidRPr="000E5513">
        <w:t xml:space="preserve">THE </w:t>
      </w:r>
      <w:r w:rsidR="00083C36" w:rsidRPr="000E5513">
        <w:t>COMMISSION FOR BASIC SYSTEMS</w:t>
      </w:r>
      <w:r w:rsidRPr="000E5513">
        <w:t>,</w:t>
      </w:r>
    </w:p>
    <w:p w:rsidR="00BD0D30" w:rsidRPr="000E5513" w:rsidRDefault="0020095E" w:rsidP="0020095E">
      <w:pPr>
        <w:pStyle w:val="WMOBodyText"/>
      </w:pPr>
      <w:r w:rsidRPr="000E5513">
        <w:rPr>
          <w:b/>
        </w:rPr>
        <w:t>Noting</w:t>
      </w:r>
      <w:r w:rsidR="00ED5B4E" w:rsidRPr="000E5513">
        <w:rPr>
          <w:b/>
        </w:rPr>
        <w:t>:</w:t>
      </w:r>
      <w:r w:rsidRPr="000E5513">
        <w:t xml:space="preserve"> </w:t>
      </w:r>
    </w:p>
    <w:p w:rsidR="009C1F70" w:rsidRPr="000E5513" w:rsidRDefault="00A65322" w:rsidP="009C1F70">
      <w:pPr>
        <w:pStyle w:val="WMOBodyText"/>
        <w:tabs>
          <w:tab w:val="clear" w:pos="1134"/>
          <w:tab w:val="left" w:pos="630"/>
        </w:tabs>
      </w:pPr>
      <w:r w:rsidRPr="000E5513">
        <w:t xml:space="preserve">(1) </w:t>
      </w:r>
      <w:r w:rsidRPr="000E5513">
        <w:tab/>
        <w:t>Resolution 4 (Cg-XV),</w:t>
      </w:r>
    </w:p>
    <w:p w:rsidR="0020095E" w:rsidRPr="000E5513" w:rsidRDefault="00BD0D30" w:rsidP="009C1F70">
      <w:pPr>
        <w:pStyle w:val="WMOBodyText"/>
        <w:tabs>
          <w:tab w:val="clear" w:pos="1134"/>
          <w:tab w:val="left" w:pos="630"/>
        </w:tabs>
      </w:pPr>
      <w:r w:rsidRPr="000E5513">
        <w:t>(</w:t>
      </w:r>
      <w:r w:rsidR="009C1F70" w:rsidRPr="000E5513">
        <w:t>2</w:t>
      </w:r>
      <w:r w:rsidRPr="000E5513">
        <w:t xml:space="preserve">) </w:t>
      </w:r>
      <w:r w:rsidRPr="000E5513">
        <w:tab/>
      </w:r>
      <w:r w:rsidR="002E2E20" w:rsidRPr="000E5513">
        <w:t>Resolution 11 (EC-64)</w:t>
      </w:r>
      <w:r w:rsidR="00A65322" w:rsidRPr="000E5513">
        <w:t>,</w:t>
      </w:r>
    </w:p>
    <w:p w:rsidR="00BD0D30" w:rsidRPr="000E5513" w:rsidRDefault="00BD0D30" w:rsidP="00BD0D30">
      <w:pPr>
        <w:pStyle w:val="WMOBodyText"/>
        <w:tabs>
          <w:tab w:val="clear" w:pos="1134"/>
          <w:tab w:val="left" w:pos="630"/>
        </w:tabs>
      </w:pPr>
      <w:r w:rsidRPr="000E5513">
        <w:t>(</w:t>
      </w:r>
      <w:r w:rsidR="009C1F70" w:rsidRPr="000E5513">
        <w:t>3</w:t>
      </w:r>
      <w:r w:rsidRPr="000E5513">
        <w:t>)</w:t>
      </w:r>
      <w:r w:rsidRPr="000E5513">
        <w:tab/>
        <w:t>Resolution 9 (EC-65),</w:t>
      </w:r>
    </w:p>
    <w:p w:rsidR="0020095E" w:rsidRPr="000E5513" w:rsidRDefault="0020095E" w:rsidP="0020095E">
      <w:pPr>
        <w:pStyle w:val="WMOBodyText"/>
        <w:rPr>
          <w:b/>
          <w:bCs/>
        </w:rPr>
      </w:pPr>
      <w:r w:rsidRPr="000E5513">
        <w:rPr>
          <w:b/>
          <w:bCs/>
        </w:rPr>
        <w:t>Noting further:</w:t>
      </w:r>
    </w:p>
    <w:p w:rsidR="0020095E" w:rsidRPr="000E5513" w:rsidRDefault="0020095E" w:rsidP="0020095E">
      <w:pPr>
        <w:pStyle w:val="WMOResList1"/>
      </w:pPr>
      <w:r w:rsidRPr="000E5513">
        <w:t>(1)</w:t>
      </w:r>
      <w:r w:rsidRPr="000E5513">
        <w:tab/>
      </w:r>
      <w:r w:rsidR="00176835" w:rsidRPr="000E5513">
        <w:t>The importance of increased involvement of NMHS in national frequency policy develop</w:t>
      </w:r>
      <w:r w:rsidR="00AB6572" w:rsidRPr="000E5513">
        <w:t>ment to take into consideration</w:t>
      </w:r>
      <w:r w:rsidR="00176835" w:rsidRPr="000E5513">
        <w:t xml:space="preserve"> the dependence of NMHS services on observation and communications systems in order to mee</w:t>
      </w:r>
      <w:r w:rsidR="00AB6572" w:rsidRPr="000E5513">
        <w:t>t</w:t>
      </w:r>
      <w:r w:rsidR="00176835" w:rsidRPr="000E5513">
        <w:t xml:space="preserve"> national priorities, including the provision of forecasts and warning serv</w:t>
      </w:r>
      <w:r w:rsidR="005B573A" w:rsidRPr="000E5513">
        <w:t>ices and for climate monitoring</w:t>
      </w:r>
      <w:r w:rsidR="00161803" w:rsidRPr="000E5513">
        <w:t>,</w:t>
      </w:r>
    </w:p>
    <w:p w:rsidR="00176835" w:rsidRPr="000E5513" w:rsidRDefault="0020095E" w:rsidP="00176835">
      <w:pPr>
        <w:pStyle w:val="WMOResList1"/>
      </w:pPr>
      <w:r w:rsidRPr="000E5513">
        <w:t>(2)</w:t>
      </w:r>
      <w:r w:rsidRPr="000E5513">
        <w:tab/>
      </w:r>
      <w:r w:rsidR="00176835" w:rsidRPr="000E5513">
        <w:t xml:space="preserve">The need for guidance on how NMHS could be more effectively involved in the national, regional and global development and maintenance of the International Telecommunications Union </w:t>
      </w:r>
      <w:proofErr w:type="spellStart"/>
      <w:r w:rsidR="00176835" w:rsidRPr="000E5513">
        <w:t>Radiocommunication</w:t>
      </w:r>
      <w:proofErr w:type="spellEnd"/>
      <w:r w:rsidR="00176835" w:rsidRPr="000E5513">
        <w:t xml:space="preserve"> Sector’s Radio Regulations that govern the use of radio frequency,</w:t>
      </w:r>
    </w:p>
    <w:p w:rsidR="0020095E" w:rsidRPr="000E5513" w:rsidRDefault="0020095E" w:rsidP="00A65322">
      <w:pPr>
        <w:pStyle w:val="WMOBodyText"/>
      </w:pPr>
      <w:proofErr w:type="gramStart"/>
      <w:r w:rsidRPr="000E5513">
        <w:rPr>
          <w:b/>
          <w:bCs/>
        </w:rPr>
        <w:t>Recommends</w:t>
      </w:r>
      <w:r w:rsidR="00A65322" w:rsidRPr="000E5513">
        <w:rPr>
          <w:b/>
          <w:bCs/>
        </w:rPr>
        <w:t xml:space="preserve"> </w:t>
      </w:r>
      <w:r w:rsidR="00A65322" w:rsidRPr="000E5513">
        <w:rPr>
          <w:bCs/>
        </w:rPr>
        <w:t>t</w:t>
      </w:r>
      <w:r w:rsidR="00176835" w:rsidRPr="000E5513">
        <w:t>he Guide to National Meteorological and Hydrological Services participation in radio</w:t>
      </w:r>
      <w:r w:rsidR="00A65322" w:rsidRPr="000E5513">
        <w:t> </w:t>
      </w:r>
      <w:r w:rsidR="00176835" w:rsidRPr="000E5513">
        <w:t xml:space="preserve">frequency coordination be </w:t>
      </w:r>
      <w:r w:rsidR="005B573A" w:rsidRPr="000E5513">
        <w:t xml:space="preserve">adopted, as given in the </w:t>
      </w:r>
      <w:r w:rsidR="00A65322" w:rsidRPr="000E5513">
        <w:t>A</w:t>
      </w:r>
      <w:r w:rsidR="005B573A" w:rsidRPr="000E5513">
        <w:t>nnex to this recommendation, in all the WMO official languages.</w:t>
      </w:r>
      <w:proofErr w:type="gramEnd"/>
      <w:r w:rsidR="00176835" w:rsidRPr="000E5513">
        <w:t xml:space="preserve"> </w:t>
      </w:r>
      <w:bookmarkStart w:id="1" w:name="_Toc319327012"/>
    </w:p>
    <w:p w:rsidR="0020095E" w:rsidRPr="000E5513" w:rsidRDefault="0020095E" w:rsidP="0020095E">
      <w:pPr>
        <w:pStyle w:val="ECBodyText-Centred"/>
      </w:pPr>
      <w:r w:rsidRPr="000E5513">
        <w:t>__________</w:t>
      </w:r>
    </w:p>
    <w:p w:rsidR="00CF4CEA" w:rsidRPr="000E5513" w:rsidRDefault="00CF4CEA">
      <w:pPr>
        <w:tabs>
          <w:tab w:val="clear" w:pos="1134"/>
        </w:tabs>
        <w:jc w:val="left"/>
        <w:rPr>
          <w:szCs w:val="22"/>
          <w:lang w:eastAsia="zh-TW"/>
        </w:rPr>
      </w:pPr>
      <w:r w:rsidRPr="000E5513">
        <w:br w:type="page"/>
      </w:r>
    </w:p>
    <w:p w:rsidR="00770D18" w:rsidRPr="000E5513" w:rsidRDefault="00CF4CEA" w:rsidP="00A5613E">
      <w:pPr>
        <w:pStyle w:val="Heading3"/>
        <w:jc w:val="center"/>
        <w:rPr>
          <w:lang w:val="en-GB"/>
        </w:rPr>
      </w:pPr>
      <w:r w:rsidRPr="000E5513">
        <w:rPr>
          <w:lang w:val="en-GB"/>
        </w:rPr>
        <w:lastRenderedPageBreak/>
        <w:t xml:space="preserve">Annex to </w:t>
      </w:r>
      <w:r w:rsidR="003D0999" w:rsidRPr="000E5513">
        <w:rPr>
          <w:lang w:val="en-GB"/>
        </w:rPr>
        <w:t xml:space="preserve">draft </w:t>
      </w:r>
      <w:r w:rsidRPr="000E5513">
        <w:rPr>
          <w:lang w:val="en-GB"/>
        </w:rPr>
        <w:t>Recommendation 2.4(</w:t>
      </w:r>
      <w:r w:rsidR="00770D18" w:rsidRPr="000E5513">
        <w:rPr>
          <w:lang w:val="en-GB"/>
        </w:rPr>
        <w:t>2</w:t>
      </w:r>
      <w:r w:rsidRPr="000E5513">
        <w:rPr>
          <w:lang w:val="en-GB"/>
        </w:rPr>
        <w:t>)/2 (CBS-Ext</w:t>
      </w:r>
      <w:proofErr w:type="gramStart"/>
      <w:r w:rsidRPr="000E5513">
        <w:rPr>
          <w:lang w:val="en-GB"/>
        </w:rPr>
        <w:t>.(</w:t>
      </w:r>
      <w:proofErr w:type="gramEnd"/>
      <w:r w:rsidRPr="000E5513">
        <w:rPr>
          <w:lang w:val="en-GB"/>
        </w:rPr>
        <w:t>2014))</w:t>
      </w:r>
    </w:p>
    <w:p w:rsidR="00A229B5" w:rsidRPr="000E5513" w:rsidRDefault="00A229B5" w:rsidP="00A5613E">
      <w:pPr>
        <w:pStyle w:val="Heading3"/>
        <w:jc w:val="center"/>
        <w:rPr>
          <w:lang w:val="en-GB"/>
        </w:rPr>
      </w:pPr>
      <w:r w:rsidRPr="000E5513">
        <w:rPr>
          <w:lang w:val="en-GB"/>
        </w:rPr>
        <w:t>GUIDE FOR NATIONAL</w:t>
      </w:r>
      <w:r w:rsidR="00A5613E" w:rsidRPr="000E5513">
        <w:rPr>
          <w:lang w:val="en-GB"/>
        </w:rPr>
        <w:t xml:space="preserve"> </w:t>
      </w:r>
      <w:r w:rsidRPr="000E5513">
        <w:rPr>
          <w:lang w:val="en-GB"/>
        </w:rPr>
        <w:t>METEOROLOGICAL AND HYDROLOGICAL SERVICES</w:t>
      </w:r>
      <w:r w:rsidR="00770D18" w:rsidRPr="000E5513">
        <w:rPr>
          <w:lang w:val="en-GB"/>
        </w:rPr>
        <w:t xml:space="preserve"> </w:t>
      </w:r>
      <w:r w:rsidRPr="000E5513">
        <w:rPr>
          <w:lang w:val="en-GB"/>
        </w:rPr>
        <w:t>PARTICIPATION IN RADIO</w:t>
      </w:r>
      <w:r w:rsidR="006B381F" w:rsidRPr="000E5513">
        <w:rPr>
          <w:lang w:val="en-GB"/>
        </w:rPr>
        <w:t> </w:t>
      </w:r>
      <w:r w:rsidRPr="000E5513">
        <w:rPr>
          <w:lang w:val="en-GB"/>
        </w:rPr>
        <w:t>FREQUENCY COORDINATION</w:t>
      </w:r>
    </w:p>
    <w:p w:rsidR="00770D18" w:rsidRPr="000E5513" w:rsidRDefault="00770D18" w:rsidP="004E7B6E">
      <w:pPr>
        <w:pStyle w:val="Heading2"/>
        <w:spacing w:before="0"/>
      </w:pPr>
    </w:p>
    <w:p w:rsidR="00770D18" w:rsidRPr="000E5513" w:rsidRDefault="00770D18" w:rsidP="004E7B6E">
      <w:pPr>
        <w:pStyle w:val="Heading2"/>
        <w:spacing w:before="0"/>
      </w:pPr>
    </w:p>
    <w:p w:rsidR="00A229B5" w:rsidRPr="000E5513" w:rsidRDefault="00A229B5" w:rsidP="004E7B6E">
      <w:pPr>
        <w:pStyle w:val="Heading2"/>
        <w:spacing w:before="0"/>
      </w:pPr>
      <w:r w:rsidRPr="000E5513">
        <w:t>Executive Summary</w:t>
      </w:r>
    </w:p>
    <w:p w:rsidR="00770D18" w:rsidRPr="000E5513" w:rsidRDefault="00770D18" w:rsidP="004E7B6E">
      <w:pPr>
        <w:pStyle w:val="Heading3"/>
        <w:spacing w:before="0"/>
        <w:rPr>
          <w:lang w:val="en-GB"/>
        </w:rPr>
      </w:pPr>
    </w:p>
    <w:p w:rsidR="00A229B5" w:rsidRPr="000E5513" w:rsidRDefault="00A229B5" w:rsidP="004E7B6E">
      <w:pPr>
        <w:pStyle w:val="Heading3"/>
        <w:spacing w:before="0"/>
        <w:rPr>
          <w:lang w:val="en-GB"/>
        </w:rPr>
      </w:pPr>
      <w:r w:rsidRPr="000E5513">
        <w:rPr>
          <w:lang w:val="en-GB"/>
        </w:rPr>
        <w:t>Purpose of this Guide</w:t>
      </w:r>
    </w:p>
    <w:p w:rsidR="000713D0" w:rsidRPr="000E5513" w:rsidRDefault="000713D0" w:rsidP="000713D0">
      <w:pPr>
        <w:rPr>
          <w:lang w:eastAsia="zh-TW"/>
        </w:rPr>
      </w:pPr>
    </w:p>
    <w:p w:rsidR="00A229B5" w:rsidRPr="000E5513" w:rsidRDefault="00A229B5" w:rsidP="009F3AF6">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The Guide for National Meteorological and Hydrological Services (NMHS</w:t>
      </w:r>
      <w:r w:rsidR="002D48A5" w:rsidRPr="000E5513">
        <w:rPr>
          <w:rFonts w:ascii="Arial" w:hAnsi="Arial" w:cs="Arial"/>
          <w:sz w:val="22"/>
          <w:szCs w:val="22"/>
          <w:lang w:val="en-GB"/>
        </w:rPr>
        <w:t>s</w:t>
      </w:r>
      <w:r w:rsidRPr="000E5513">
        <w:rPr>
          <w:rFonts w:ascii="Arial" w:hAnsi="Arial" w:cs="Arial"/>
          <w:sz w:val="22"/>
          <w:szCs w:val="22"/>
          <w:lang w:val="en-GB"/>
        </w:rPr>
        <w:t xml:space="preserve">), hereafter referred to as this “Guide”, has been prepared to assist Members in addressing the requirements of Resolution 4 (Cg-XV). The International Telecommunications Union (ITU), in particular its </w:t>
      </w:r>
      <w:proofErr w:type="spellStart"/>
      <w:r w:rsidRPr="000E5513">
        <w:rPr>
          <w:rFonts w:ascii="Arial" w:hAnsi="Arial" w:cs="Arial"/>
          <w:sz w:val="22"/>
          <w:szCs w:val="22"/>
          <w:lang w:val="en-GB"/>
        </w:rPr>
        <w:t>Radiocommunications</w:t>
      </w:r>
      <w:proofErr w:type="spellEnd"/>
      <w:r w:rsidRPr="000E5513">
        <w:rPr>
          <w:rFonts w:ascii="Arial" w:hAnsi="Arial" w:cs="Arial"/>
          <w:sz w:val="22"/>
          <w:szCs w:val="22"/>
          <w:lang w:val="en-GB"/>
        </w:rPr>
        <w:t xml:space="preserve"> sector (ITU-R), has the global responsibility for facilitating the </w:t>
      </w:r>
      <w:r w:rsidRPr="000E5513">
        <w:rPr>
          <w:rFonts w:ascii="Arial" w:eastAsia="Times New Roman" w:hAnsi="Arial" w:cs="Arial"/>
          <w:sz w:val="22"/>
          <w:szCs w:val="22"/>
          <w:lang w:val="en-GB"/>
        </w:rPr>
        <w:t>global management of the radio</w:t>
      </w:r>
      <w:r w:rsidR="00386585" w:rsidRPr="000E5513">
        <w:rPr>
          <w:rFonts w:ascii="Arial" w:eastAsia="Times New Roman" w:hAnsi="Arial" w:cs="Arial"/>
          <w:sz w:val="22"/>
          <w:szCs w:val="22"/>
          <w:lang w:val="en-GB"/>
        </w:rPr>
        <w:t> </w:t>
      </w:r>
      <w:r w:rsidRPr="000E5513">
        <w:rPr>
          <w:rFonts w:ascii="Arial" w:eastAsia="Times New Roman" w:hAnsi="Arial" w:cs="Arial"/>
          <w:sz w:val="22"/>
          <w:szCs w:val="22"/>
          <w:lang w:val="en-GB"/>
        </w:rPr>
        <w:t>frequency spectrum and satellite orbits.</w:t>
      </w:r>
    </w:p>
    <w:p w:rsidR="002D48A5" w:rsidRPr="000E5513" w:rsidRDefault="002D48A5" w:rsidP="002D48A5">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9F3AF6">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The Guide provides the general description of ITU’s main processes related to radio</w:t>
      </w:r>
      <w:r w:rsidR="00667915" w:rsidRPr="000E5513">
        <w:rPr>
          <w:rFonts w:ascii="Arial" w:hAnsi="Arial" w:cs="Arial"/>
          <w:sz w:val="22"/>
          <w:szCs w:val="22"/>
          <w:lang w:val="en-GB"/>
        </w:rPr>
        <w:t> </w:t>
      </w:r>
      <w:r w:rsidRPr="000E5513">
        <w:rPr>
          <w:rFonts w:ascii="Arial" w:hAnsi="Arial" w:cs="Arial"/>
          <w:sz w:val="22"/>
          <w:szCs w:val="22"/>
          <w:lang w:val="en-GB"/>
        </w:rPr>
        <w:t>frequency coordination, regional structure and regulatory framework that governs the use of radio</w:t>
      </w:r>
      <w:r w:rsidR="00667915" w:rsidRPr="000E5513">
        <w:rPr>
          <w:rFonts w:ascii="Arial" w:hAnsi="Arial" w:cs="Arial"/>
          <w:sz w:val="22"/>
          <w:szCs w:val="22"/>
          <w:lang w:val="en-GB"/>
        </w:rPr>
        <w:t> </w:t>
      </w:r>
      <w:r w:rsidRPr="000E5513">
        <w:rPr>
          <w:rFonts w:ascii="Arial" w:hAnsi="Arial" w:cs="Arial"/>
          <w:sz w:val="22"/>
          <w:szCs w:val="22"/>
          <w:lang w:val="en-GB"/>
        </w:rPr>
        <w:t>frequency spectrum globally</w:t>
      </w:r>
      <w:r w:rsidRPr="000E5513">
        <w:rPr>
          <w:rStyle w:val="FootnoteReference"/>
          <w:rFonts w:ascii="Arial" w:hAnsi="Arial" w:cs="Arial"/>
          <w:sz w:val="22"/>
          <w:szCs w:val="22"/>
          <w:lang w:val="en-GB"/>
        </w:rPr>
        <w:footnoteReference w:id="1"/>
      </w:r>
      <w:r w:rsidRPr="000E5513">
        <w:rPr>
          <w:rFonts w:ascii="Arial" w:hAnsi="Arial" w:cs="Arial"/>
          <w:sz w:val="22"/>
          <w:szCs w:val="22"/>
          <w:lang w:val="en-GB"/>
        </w:rPr>
        <w:t xml:space="preserve"> and guides the national management of radio</w:t>
      </w:r>
      <w:r w:rsidR="00386585" w:rsidRPr="000E5513">
        <w:rPr>
          <w:rFonts w:ascii="Arial" w:hAnsi="Arial" w:cs="Arial"/>
          <w:sz w:val="22"/>
          <w:szCs w:val="22"/>
          <w:lang w:val="en-GB"/>
        </w:rPr>
        <w:t> </w:t>
      </w:r>
      <w:r w:rsidRPr="000E5513">
        <w:rPr>
          <w:rFonts w:ascii="Arial" w:hAnsi="Arial" w:cs="Arial"/>
          <w:sz w:val="22"/>
          <w:szCs w:val="22"/>
          <w:lang w:val="en-GB"/>
        </w:rPr>
        <w:t>frequency spectrum as well as management of satellite orbits. More detailed information on which frequencies are important to meteorology and related activity is available in the WMO/ITU joint publication</w:t>
      </w:r>
      <w:r w:rsidRPr="000E5513">
        <w:rPr>
          <w:rStyle w:val="FootnoteReference"/>
          <w:rFonts w:ascii="Arial" w:hAnsi="Arial" w:cs="Arial"/>
          <w:sz w:val="22"/>
          <w:szCs w:val="22"/>
          <w:lang w:val="en-GB"/>
        </w:rPr>
        <w:footnoteReference w:id="2"/>
      </w:r>
      <w:r w:rsidRPr="000E5513">
        <w:rPr>
          <w:rFonts w:ascii="Arial" w:hAnsi="Arial" w:cs="Arial"/>
          <w:sz w:val="22"/>
          <w:szCs w:val="22"/>
          <w:lang w:val="en-GB"/>
        </w:rPr>
        <w:t xml:space="preserve"> on the “Use of Radio Spectrum for Meteorology: Weather, Water and Climate Monitoring and Prediction.”</w:t>
      </w:r>
    </w:p>
    <w:p w:rsidR="00386585" w:rsidRPr="000E5513" w:rsidRDefault="00386585" w:rsidP="00386585">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A9208F">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b/>
          <w:sz w:val="22"/>
          <w:szCs w:val="22"/>
          <w:lang w:val="en-GB"/>
        </w:rPr>
        <w:t>Resolution 4 of World Meteorological Congress XV</w:t>
      </w:r>
      <w:r w:rsidRPr="000E5513">
        <w:rPr>
          <w:rStyle w:val="FootnoteReference"/>
          <w:rFonts w:ascii="Arial" w:hAnsi="Arial" w:cs="Arial"/>
          <w:sz w:val="22"/>
          <w:szCs w:val="22"/>
          <w:lang w:val="en-GB"/>
        </w:rPr>
        <w:footnoteReference w:id="3"/>
      </w:r>
      <w:r w:rsidRPr="000E5513">
        <w:rPr>
          <w:rFonts w:ascii="Arial" w:hAnsi="Arial" w:cs="Arial"/>
          <w:sz w:val="22"/>
          <w:szCs w:val="22"/>
          <w:lang w:val="en-GB"/>
        </w:rPr>
        <w:t xml:space="preserve"> and</w:t>
      </w:r>
      <w:r w:rsidRPr="000E5513">
        <w:rPr>
          <w:rFonts w:ascii="Arial" w:hAnsi="Arial" w:cs="Arial"/>
          <w:b/>
          <w:sz w:val="22"/>
          <w:szCs w:val="22"/>
          <w:lang w:val="en-GB"/>
        </w:rPr>
        <w:t xml:space="preserve"> Resolution 11 (EC-64)</w:t>
      </w:r>
      <w:r w:rsidRPr="000E5513">
        <w:rPr>
          <w:rStyle w:val="FootnoteReference"/>
          <w:rFonts w:ascii="Arial" w:hAnsi="Arial" w:cs="Arial"/>
          <w:b/>
          <w:sz w:val="22"/>
          <w:szCs w:val="22"/>
          <w:lang w:val="en-GB"/>
        </w:rPr>
        <w:footnoteReference w:id="4"/>
      </w:r>
      <w:r w:rsidRPr="000E5513">
        <w:rPr>
          <w:rFonts w:ascii="Arial" w:hAnsi="Arial" w:cs="Arial"/>
          <w:sz w:val="22"/>
          <w:szCs w:val="22"/>
          <w:lang w:val="en-GB"/>
        </w:rPr>
        <w:t xml:space="preserve"> </w:t>
      </w:r>
      <w:r w:rsidR="005F481E" w:rsidRPr="000E5513">
        <w:rPr>
          <w:rFonts w:ascii="Arial" w:hAnsi="Arial" w:cs="Arial"/>
          <w:sz w:val="22"/>
          <w:szCs w:val="22"/>
          <w:lang w:val="en-GB"/>
        </w:rPr>
        <w:t>h</w:t>
      </w:r>
      <w:r w:rsidRPr="000E5513">
        <w:rPr>
          <w:rFonts w:ascii="Arial" w:hAnsi="Arial" w:cs="Arial"/>
          <w:sz w:val="22"/>
          <w:szCs w:val="22"/>
          <w:lang w:val="en-GB"/>
        </w:rPr>
        <w:t>ighlight the importance of radio</w:t>
      </w:r>
      <w:r w:rsidR="00667915" w:rsidRPr="000E5513">
        <w:rPr>
          <w:rFonts w:ascii="Arial" w:hAnsi="Arial" w:cs="Arial"/>
          <w:sz w:val="22"/>
          <w:szCs w:val="22"/>
          <w:lang w:val="en-GB"/>
        </w:rPr>
        <w:t> </w:t>
      </w:r>
      <w:r w:rsidRPr="000E5513">
        <w:rPr>
          <w:rFonts w:ascii="Arial" w:hAnsi="Arial" w:cs="Arial"/>
          <w:sz w:val="22"/>
          <w:szCs w:val="22"/>
          <w:lang w:val="en-GB"/>
        </w:rPr>
        <w:t>frequencies for meteorological and related environmental activities. They urge all WMO Members to do their utmost to ensure the availability and protection of suitable radio</w:t>
      </w:r>
      <w:r w:rsidR="00667915" w:rsidRPr="000E5513">
        <w:rPr>
          <w:rFonts w:ascii="Arial" w:hAnsi="Arial" w:cs="Arial"/>
          <w:sz w:val="22"/>
          <w:szCs w:val="22"/>
          <w:lang w:val="en-GB"/>
        </w:rPr>
        <w:t> </w:t>
      </w:r>
      <w:r w:rsidRPr="000E5513">
        <w:rPr>
          <w:rFonts w:ascii="Arial" w:hAnsi="Arial" w:cs="Arial"/>
          <w:sz w:val="22"/>
          <w:szCs w:val="22"/>
          <w:lang w:val="en-GB"/>
        </w:rPr>
        <w:t>frequency bands required for meteorological and related environmental operations and research, and in particular:</w:t>
      </w:r>
    </w:p>
    <w:p w:rsidR="005F481E" w:rsidRPr="000E5513" w:rsidRDefault="005F481E" w:rsidP="00A9208F">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A9208F">
      <w:pPr>
        <w:tabs>
          <w:tab w:val="clear" w:pos="1134"/>
          <w:tab w:val="left" w:pos="720"/>
          <w:tab w:val="left" w:pos="1170"/>
          <w:tab w:val="left" w:pos="1620"/>
        </w:tabs>
        <w:spacing w:after="120"/>
        <w:ind w:left="1166" w:hanging="446"/>
        <w:jc w:val="left"/>
        <w:rPr>
          <w:szCs w:val="22"/>
        </w:rPr>
      </w:pPr>
      <w:r w:rsidRPr="000E5513">
        <w:rPr>
          <w:szCs w:val="22"/>
        </w:rPr>
        <w:t>(1)</w:t>
      </w:r>
      <w:r w:rsidR="00A9208F" w:rsidRPr="000E5513">
        <w:rPr>
          <w:szCs w:val="22"/>
        </w:rPr>
        <w:tab/>
      </w:r>
      <w:r w:rsidRPr="000E5513">
        <w:rPr>
          <w:szCs w:val="22"/>
        </w:rPr>
        <w:t xml:space="preserve">To ensure that their national </w:t>
      </w:r>
      <w:proofErr w:type="spellStart"/>
      <w:r w:rsidRPr="000E5513">
        <w:rPr>
          <w:szCs w:val="22"/>
        </w:rPr>
        <w:t>radiocommunication</w:t>
      </w:r>
      <w:proofErr w:type="spellEnd"/>
      <w:r w:rsidRPr="000E5513">
        <w:rPr>
          <w:szCs w:val="22"/>
        </w:rPr>
        <w:t xml:space="preserve"> administrations are fully aware of the importance of and requirements for radio</w:t>
      </w:r>
      <w:r w:rsidR="00BC71F7" w:rsidRPr="000E5513">
        <w:rPr>
          <w:szCs w:val="22"/>
        </w:rPr>
        <w:t> </w:t>
      </w:r>
      <w:r w:rsidRPr="000E5513">
        <w:rPr>
          <w:szCs w:val="22"/>
        </w:rPr>
        <w:t xml:space="preserve">frequencies for meteorological and related activities, and to seek their support in the ITU World </w:t>
      </w:r>
      <w:proofErr w:type="spellStart"/>
      <w:r w:rsidRPr="000E5513">
        <w:rPr>
          <w:szCs w:val="22"/>
        </w:rPr>
        <w:t>Radiocommunication</w:t>
      </w:r>
      <w:proofErr w:type="spellEnd"/>
      <w:r w:rsidRPr="000E5513">
        <w:rPr>
          <w:szCs w:val="22"/>
        </w:rPr>
        <w:t xml:space="preserve"> Conferences and </w:t>
      </w:r>
      <w:proofErr w:type="spellStart"/>
      <w:r w:rsidRPr="000E5513">
        <w:rPr>
          <w:szCs w:val="22"/>
        </w:rPr>
        <w:t>Radiocommunication</w:t>
      </w:r>
      <w:proofErr w:type="spellEnd"/>
      <w:r w:rsidRPr="000E5513">
        <w:rPr>
          <w:szCs w:val="22"/>
        </w:rPr>
        <w:t xml:space="preserve"> Sector activities;</w:t>
      </w:r>
    </w:p>
    <w:p w:rsidR="00A229B5" w:rsidRPr="000E5513" w:rsidRDefault="00A229B5" w:rsidP="00A9208F">
      <w:pPr>
        <w:tabs>
          <w:tab w:val="clear" w:pos="1134"/>
          <w:tab w:val="left" w:pos="720"/>
          <w:tab w:val="left" w:pos="1170"/>
          <w:tab w:val="left" w:pos="1620"/>
        </w:tabs>
        <w:spacing w:after="120"/>
        <w:ind w:left="1166" w:hanging="446"/>
        <w:jc w:val="left"/>
        <w:rPr>
          <w:szCs w:val="22"/>
        </w:rPr>
      </w:pPr>
      <w:r w:rsidRPr="000E5513">
        <w:rPr>
          <w:szCs w:val="22"/>
        </w:rPr>
        <w:t>(2)</w:t>
      </w:r>
      <w:r w:rsidR="00A9208F" w:rsidRPr="000E5513">
        <w:rPr>
          <w:szCs w:val="22"/>
        </w:rPr>
        <w:tab/>
      </w:r>
      <w:r w:rsidRPr="000E5513">
        <w:rPr>
          <w:szCs w:val="22"/>
        </w:rPr>
        <w:t xml:space="preserve">To participate actively in the national, regional and international activities on relevant </w:t>
      </w:r>
      <w:proofErr w:type="spellStart"/>
      <w:r w:rsidRPr="000E5513">
        <w:rPr>
          <w:szCs w:val="22"/>
        </w:rPr>
        <w:t>radiocommunication</w:t>
      </w:r>
      <w:proofErr w:type="spellEnd"/>
      <w:r w:rsidRPr="000E5513">
        <w:rPr>
          <w:szCs w:val="22"/>
        </w:rPr>
        <w:t xml:space="preserve"> regulatory issues and, in particular, to involve experts from their Services in the work of relevant regional </w:t>
      </w:r>
      <w:proofErr w:type="spellStart"/>
      <w:r w:rsidRPr="000E5513">
        <w:rPr>
          <w:szCs w:val="22"/>
        </w:rPr>
        <w:t>radiocommunication</w:t>
      </w:r>
      <w:proofErr w:type="spellEnd"/>
      <w:r w:rsidRPr="000E5513">
        <w:rPr>
          <w:szCs w:val="22"/>
        </w:rPr>
        <w:t xml:space="preserve"> organizations and of ITUR, especially ITUR Study Group 7 on Science Services;</w:t>
      </w:r>
    </w:p>
    <w:p w:rsidR="00924A31" w:rsidRPr="000E5513" w:rsidRDefault="00A229B5" w:rsidP="00A9208F">
      <w:pPr>
        <w:tabs>
          <w:tab w:val="clear" w:pos="1134"/>
          <w:tab w:val="left" w:pos="720"/>
          <w:tab w:val="left" w:pos="1170"/>
          <w:tab w:val="left" w:pos="1620"/>
        </w:tabs>
        <w:ind w:left="1166" w:hanging="446"/>
        <w:jc w:val="left"/>
        <w:rPr>
          <w:szCs w:val="22"/>
        </w:rPr>
      </w:pPr>
      <w:r w:rsidRPr="000E5513">
        <w:rPr>
          <w:szCs w:val="22"/>
        </w:rPr>
        <w:t>(3)</w:t>
      </w:r>
      <w:r w:rsidR="00667915" w:rsidRPr="000E5513">
        <w:rPr>
          <w:szCs w:val="22"/>
        </w:rPr>
        <w:tab/>
      </w:r>
      <w:r w:rsidRPr="000E5513">
        <w:rPr>
          <w:szCs w:val="22"/>
        </w:rPr>
        <w:t xml:space="preserve">To register adequately with their national </w:t>
      </w:r>
      <w:proofErr w:type="spellStart"/>
      <w:r w:rsidRPr="000E5513">
        <w:rPr>
          <w:szCs w:val="22"/>
        </w:rPr>
        <w:t>radiocommunication</w:t>
      </w:r>
      <w:proofErr w:type="spellEnd"/>
      <w:r w:rsidRPr="000E5513">
        <w:rPr>
          <w:szCs w:val="22"/>
        </w:rPr>
        <w:t xml:space="preserve"> administrations all </w:t>
      </w:r>
      <w:proofErr w:type="spellStart"/>
      <w:r w:rsidRPr="000E5513">
        <w:rPr>
          <w:szCs w:val="22"/>
        </w:rPr>
        <w:t>radiocommunication</w:t>
      </w:r>
      <w:proofErr w:type="spellEnd"/>
      <w:r w:rsidRPr="000E5513">
        <w:rPr>
          <w:szCs w:val="22"/>
        </w:rPr>
        <w:t xml:space="preserve"> stations and radio</w:t>
      </w:r>
      <w:r w:rsidR="00BC71F7" w:rsidRPr="000E5513">
        <w:rPr>
          <w:szCs w:val="22"/>
        </w:rPr>
        <w:t> </w:t>
      </w:r>
      <w:r w:rsidRPr="000E5513">
        <w:rPr>
          <w:szCs w:val="22"/>
        </w:rPr>
        <w:t>frequencies used for meteorological and related environmental operations and research.</w:t>
      </w:r>
    </w:p>
    <w:p w:rsidR="003F5412" w:rsidRPr="000E5513" w:rsidRDefault="003F5412" w:rsidP="003F5412">
      <w:pPr>
        <w:pStyle w:val="Heading3"/>
        <w:tabs>
          <w:tab w:val="clear" w:pos="1134"/>
          <w:tab w:val="left" w:pos="720"/>
          <w:tab w:val="left" w:pos="1170"/>
          <w:tab w:val="left" w:pos="1620"/>
        </w:tabs>
        <w:spacing w:before="0"/>
        <w:ind w:left="0" w:firstLine="0"/>
        <w:rPr>
          <w:lang w:val="en-GB"/>
        </w:rPr>
      </w:pPr>
    </w:p>
    <w:p w:rsidR="00A229B5" w:rsidRPr="000E5513" w:rsidRDefault="00A229B5" w:rsidP="003F5412">
      <w:pPr>
        <w:pStyle w:val="Heading3"/>
        <w:tabs>
          <w:tab w:val="clear" w:pos="1134"/>
          <w:tab w:val="left" w:pos="720"/>
          <w:tab w:val="left" w:pos="1170"/>
          <w:tab w:val="left" w:pos="1620"/>
        </w:tabs>
        <w:spacing w:before="0"/>
        <w:ind w:left="0" w:firstLine="0"/>
        <w:rPr>
          <w:lang w:val="en-GB"/>
        </w:rPr>
      </w:pPr>
      <w:r w:rsidRPr="000E5513">
        <w:rPr>
          <w:lang w:val="en-GB"/>
        </w:rPr>
        <w:t>Regulatory Structure of ITU</w:t>
      </w:r>
    </w:p>
    <w:p w:rsidR="00924A31" w:rsidRPr="000E5513" w:rsidRDefault="00924A31" w:rsidP="00924A31">
      <w:pPr>
        <w:rPr>
          <w:lang w:eastAsia="zh-TW"/>
        </w:rPr>
      </w:pPr>
    </w:p>
    <w:p w:rsidR="00A229B5" w:rsidRPr="000E5513" w:rsidRDefault="00A229B5" w:rsidP="009F3AF6">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ITU-R maintains its regulation framework that consists of agreed regulations, procedures, rules, international standards (ITU-R Recommendations in the ITU terminology) and other documents relating to the radio</w:t>
      </w:r>
      <w:r w:rsidR="00924A31" w:rsidRPr="000E5513">
        <w:rPr>
          <w:rFonts w:ascii="Arial" w:hAnsi="Arial" w:cs="Arial"/>
          <w:sz w:val="22"/>
          <w:szCs w:val="22"/>
          <w:lang w:val="en-GB"/>
        </w:rPr>
        <w:t> </w:t>
      </w:r>
      <w:r w:rsidRPr="000E5513">
        <w:rPr>
          <w:rFonts w:ascii="Arial" w:hAnsi="Arial" w:cs="Arial"/>
          <w:sz w:val="22"/>
          <w:szCs w:val="22"/>
          <w:lang w:val="en-GB"/>
        </w:rPr>
        <w:t xml:space="preserve">frequency spectrum and satellite orbits management. The main part of this framework is the ITU Radio Regulations (RR). The RR, like WMO Technical Regulations, is an international treaty. The regulated frequency range (8.3 KHz to 3 000 GHz) is segmented into smaller bands that are allocated to over 40 defined Radio Services. The most relevant </w:t>
      </w:r>
      <w:r w:rsidR="00497524" w:rsidRPr="000E5513">
        <w:rPr>
          <w:rFonts w:ascii="Arial" w:hAnsi="Arial" w:cs="Arial"/>
          <w:sz w:val="22"/>
          <w:szCs w:val="22"/>
          <w:lang w:val="en-GB"/>
        </w:rPr>
        <w:t>R</w:t>
      </w:r>
      <w:r w:rsidRPr="000E5513">
        <w:rPr>
          <w:rFonts w:ascii="Arial" w:hAnsi="Arial" w:cs="Arial"/>
          <w:sz w:val="22"/>
          <w:szCs w:val="22"/>
          <w:lang w:val="en-GB"/>
        </w:rPr>
        <w:t xml:space="preserve">adio </w:t>
      </w:r>
      <w:r w:rsidR="00497524" w:rsidRPr="000E5513">
        <w:rPr>
          <w:rFonts w:ascii="Arial" w:hAnsi="Arial" w:cs="Arial"/>
          <w:sz w:val="22"/>
          <w:szCs w:val="22"/>
          <w:lang w:val="en-GB"/>
        </w:rPr>
        <w:t>S</w:t>
      </w:r>
      <w:r w:rsidRPr="000E5513">
        <w:rPr>
          <w:rFonts w:ascii="Arial" w:hAnsi="Arial" w:cs="Arial"/>
          <w:sz w:val="22"/>
          <w:szCs w:val="22"/>
          <w:lang w:val="en-GB"/>
        </w:rPr>
        <w:t>ervices to WMO include the: meteorological aids se</w:t>
      </w:r>
      <w:r w:rsidR="00924A31" w:rsidRPr="000E5513">
        <w:rPr>
          <w:rFonts w:ascii="Arial" w:hAnsi="Arial" w:cs="Arial"/>
          <w:sz w:val="22"/>
          <w:szCs w:val="22"/>
          <w:lang w:val="en-GB"/>
        </w:rPr>
        <w:t>rvice (</w:t>
      </w:r>
      <w:proofErr w:type="spellStart"/>
      <w:r w:rsidR="00924A31" w:rsidRPr="000E5513">
        <w:rPr>
          <w:rFonts w:ascii="Arial" w:hAnsi="Arial" w:cs="Arial"/>
          <w:sz w:val="22"/>
          <w:szCs w:val="22"/>
          <w:lang w:val="en-GB"/>
        </w:rPr>
        <w:t>MetAids</w:t>
      </w:r>
      <w:proofErr w:type="spellEnd"/>
      <w:r w:rsidR="00924A31" w:rsidRPr="000E5513">
        <w:rPr>
          <w:rFonts w:ascii="Arial" w:hAnsi="Arial" w:cs="Arial"/>
          <w:sz w:val="22"/>
          <w:szCs w:val="22"/>
          <w:lang w:val="en-GB"/>
        </w:rPr>
        <w:t>); meteorological</w:t>
      </w:r>
      <w:r w:rsidR="00924A31" w:rsidRPr="000E5513">
        <w:rPr>
          <w:rFonts w:ascii="Arial" w:hAnsi="Arial" w:cs="Arial"/>
          <w:sz w:val="22"/>
          <w:szCs w:val="22"/>
          <w:lang w:val="en-GB"/>
        </w:rPr>
        <w:noBreakHyphen/>
      </w:r>
      <w:r w:rsidRPr="000E5513">
        <w:rPr>
          <w:rFonts w:ascii="Arial" w:hAnsi="Arial" w:cs="Arial"/>
          <w:sz w:val="22"/>
          <w:szCs w:val="22"/>
          <w:lang w:val="en-GB"/>
        </w:rPr>
        <w:t>satellite service (</w:t>
      </w:r>
      <w:proofErr w:type="spellStart"/>
      <w:r w:rsidRPr="000E5513">
        <w:rPr>
          <w:rFonts w:ascii="Arial" w:hAnsi="Arial" w:cs="Arial"/>
          <w:sz w:val="22"/>
          <w:szCs w:val="22"/>
          <w:lang w:val="en-GB"/>
        </w:rPr>
        <w:t>MetSat</w:t>
      </w:r>
      <w:proofErr w:type="spellEnd"/>
      <w:r w:rsidRPr="000E5513">
        <w:rPr>
          <w:rFonts w:ascii="Arial" w:hAnsi="Arial" w:cs="Arial"/>
          <w:sz w:val="22"/>
          <w:szCs w:val="22"/>
          <w:lang w:val="en-GB"/>
        </w:rPr>
        <w:t>); Earth exploration-satellite service (EESS) and radiolocation service (RLS) –</w:t>
      </w:r>
      <w:r w:rsidR="00924A31" w:rsidRPr="000E5513">
        <w:rPr>
          <w:rFonts w:ascii="Arial" w:hAnsi="Arial" w:cs="Arial"/>
          <w:sz w:val="22"/>
          <w:szCs w:val="22"/>
          <w:lang w:val="en-GB"/>
        </w:rPr>
        <w:t xml:space="preserve"> </w:t>
      </w:r>
      <w:r w:rsidRPr="000E5513">
        <w:rPr>
          <w:rFonts w:ascii="Arial" w:hAnsi="Arial" w:cs="Arial"/>
          <w:sz w:val="22"/>
          <w:szCs w:val="22"/>
          <w:lang w:val="en-GB"/>
        </w:rPr>
        <w:t xml:space="preserve">see sub-section 2.2.  For a radio system or application to seek protection from interference from other systems or applications, it must be attributed to a known </w:t>
      </w:r>
      <w:r w:rsidR="00497524" w:rsidRPr="000E5513">
        <w:rPr>
          <w:rFonts w:ascii="Arial" w:hAnsi="Arial" w:cs="Arial"/>
          <w:sz w:val="22"/>
          <w:szCs w:val="22"/>
          <w:lang w:val="en-GB"/>
        </w:rPr>
        <w:t>R</w:t>
      </w:r>
      <w:r w:rsidRPr="000E5513">
        <w:rPr>
          <w:rFonts w:ascii="Arial" w:hAnsi="Arial" w:cs="Arial"/>
          <w:sz w:val="22"/>
          <w:szCs w:val="22"/>
          <w:lang w:val="en-GB"/>
        </w:rPr>
        <w:t xml:space="preserve">adio </w:t>
      </w:r>
      <w:r w:rsidR="00497524" w:rsidRPr="000E5513">
        <w:rPr>
          <w:rFonts w:ascii="Arial" w:hAnsi="Arial" w:cs="Arial"/>
          <w:sz w:val="22"/>
          <w:szCs w:val="22"/>
          <w:lang w:val="en-GB"/>
        </w:rPr>
        <w:t>S</w:t>
      </w:r>
      <w:r w:rsidRPr="000E5513">
        <w:rPr>
          <w:rFonts w:ascii="Arial" w:hAnsi="Arial" w:cs="Arial"/>
          <w:sz w:val="22"/>
          <w:szCs w:val="22"/>
          <w:lang w:val="en-GB"/>
        </w:rPr>
        <w:t>ervice.</w:t>
      </w:r>
    </w:p>
    <w:p w:rsidR="00924A31" w:rsidRPr="000E5513" w:rsidRDefault="00924A31" w:rsidP="00924A31">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9F3AF6">
      <w:pPr>
        <w:pStyle w:val="ListParagraph"/>
        <w:keepLines/>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RR Article</w:t>
      </w:r>
      <w:r w:rsidR="008B6BD2" w:rsidRPr="000E5513">
        <w:rPr>
          <w:rFonts w:ascii="Arial" w:hAnsi="Arial" w:cs="Arial"/>
          <w:sz w:val="22"/>
          <w:szCs w:val="22"/>
          <w:lang w:val="en-GB"/>
        </w:rPr>
        <w:t> </w:t>
      </w:r>
      <w:r w:rsidRPr="000E5513">
        <w:rPr>
          <w:rFonts w:ascii="Arial" w:hAnsi="Arial" w:cs="Arial"/>
          <w:sz w:val="22"/>
          <w:szCs w:val="22"/>
          <w:lang w:val="en-GB"/>
        </w:rPr>
        <w:t>5 contains the international Table of Frequency Allocations for all frequencies between 8.3</w:t>
      </w:r>
      <w:r w:rsidR="008B6BD2" w:rsidRPr="000E5513">
        <w:rPr>
          <w:rFonts w:ascii="Arial" w:hAnsi="Arial" w:cs="Arial"/>
          <w:sz w:val="22"/>
          <w:szCs w:val="22"/>
          <w:lang w:val="en-GB"/>
        </w:rPr>
        <w:t> </w:t>
      </w:r>
      <w:proofErr w:type="gramStart"/>
      <w:r w:rsidRPr="000E5513">
        <w:rPr>
          <w:rFonts w:ascii="Arial" w:hAnsi="Arial" w:cs="Arial"/>
          <w:sz w:val="22"/>
          <w:szCs w:val="22"/>
          <w:lang w:val="en-GB"/>
        </w:rPr>
        <w:t>KHz</w:t>
      </w:r>
      <w:proofErr w:type="gramEnd"/>
      <w:r w:rsidRPr="000E5513">
        <w:rPr>
          <w:rFonts w:ascii="Arial" w:hAnsi="Arial" w:cs="Arial"/>
          <w:sz w:val="22"/>
          <w:szCs w:val="22"/>
          <w:lang w:val="en-GB"/>
        </w:rPr>
        <w:t xml:space="preserve"> and 3000</w:t>
      </w:r>
      <w:r w:rsidR="008B6BD2" w:rsidRPr="000E5513">
        <w:rPr>
          <w:rFonts w:ascii="Arial" w:hAnsi="Arial" w:cs="Arial"/>
          <w:sz w:val="22"/>
          <w:szCs w:val="22"/>
          <w:lang w:val="en-GB"/>
        </w:rPr>
        <w:t> </w:t>
      </w:r>
      <w:r w:rsidRPr="000E5513">
        <w:rPr>
          <w:rFonts w:ascii="Arial" w:hAnsi="Arial" w:cs="Arial"/>
          <w:sz w:val="22"/>
          <w:szCs w:val="22"/>
          <w:lang w:val="en-GB"/>
        </w:rPr>
        <w:t xml:space="preserve">GHz based on one row for each band divided into one to three columns. </w:t>
      </w:r>
      <w:r w:rsidR="00497524" w:rsidRPr="000E5513">
        <w:rPr>
          <w:rFonts w:ascii="Arial" w:hAnsi="Arial" w:cs="Arial"/>
          <w:sz w:val="22"/>
          <w:szCs w:val="22"/>
          <w:lang w:val="en-GB"/>
        </w:rPr>
        <w:t>There is o</w:t>
      </w:r>
      <w:r w:rsidRPr="000E5513">
        <w:rPr>
          <w:rFonts w:ascii="Arial" w:hAnsi="Arial" w:cs="Arial"/>
          <w:sz w:val="22"/>
          <w:szCs w:val="22"/>
          <w:lang w:val="en-GB"/>
        </w:rPr>
        <w:t>ne column for each of the three ITU Regions (see Figure 3)</w:t>
      </w:r>
      <w:r w:rsidR="00497524" w:rsidRPr="000E5513">
        <w:rPr>
          <w:rFonts w:ascii="Arial" w:hAnsi="Arial" w:cs="Arial"/>
          <w:sz w:val="22"/>
          <w:szCs w:val="22"/>
          <w:lang w:val="en-GB"/>
        </w:rPr>
        <w:t>.</w:t>
      </w:r>
      <w:r w:rsidRPr="000E5513">
        <w:rPr>
          <w:rFonts w:ascii="Arial" w:hAnsi="Arial" w:cs="Arial"/>
          <w:sz w:val="22"/>
          <w:szCs w:val="22"/>
          <w:lang w:val="en-GB"/>
        </w:rPr>
        <w:t xml:space="preserve"> ITU Region 1 incorporates WMO Regions I </w:t>
      </w:r>
      <w:proofErr w:type="gramStart"/>
      <w:r w:rsidRPr="000E5513">
        <w:rPr>
          <w:rFonts w:ascii="Arial" w:hAnsi="Arial" w:cs="Arial"/>
          <w:sz w:val="22"/>
          <w:szCs w:val="22"/>
          <w:lang w:val="en-GB"/>
        </w:rPr>
        <w:t>and  VI</w:t>
      </w:r>
      <w:proofErr w:type="gramEnd"/>
      <w:r w:rsidRPr="000E5513">
        <w:rPr>
          <w:rFonts w:ascii="Arial" w:hAnsi="Arial" w:cs="Arial"/>
          <w:sz w:val="22"/>
          <w:szCs w:val="22"/>
          <w:lang w:val="en-GB"/>
        </w:rPr>
        <w:t xml:space="preserve"> plus the northern parts of Region II. ITU Region 2 incorporates WMO Regions III and IV plus Greenland. ITU Region 3 covers the southern half of WMO Region II and most of Region V.</w:t>
      </w:r>
    </w:p>
    <w:p w:rsidR="00924A31" w:rsidRPr="000E5513" w:rsidRDefault="00924A31" w:rsidP="00924A31">
      <w:pPr>
        <w:pStyle w:val="ListParagraph"/>
        <w:keepLines/>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9F3AF6">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Allocations to the radio services </w:t>
      </w:r>
      <w:r w:rsidR="00497524" w:rsidRPr="000E5513">
        <w:rPr>
          <w:rFonts w:ascii="Arial" w:hAnsi="Arial" w:cs="Arial"/>
          <w:sz w:val="22"/>
          <w:szCs w:val="22"/>
          <w:lang w:val="en-GB"/>
        </w:rPr>
        <w:t xml:space="preserve">are </w:t>
      </w:r>
      <w:r w:rsidRPr="000E5513">
        <w:rPr>
          <w:rFonts w:ascii="Arial" w:hAnsi="Arial" w:cs="Arial"/>
          <w:sz w:val="22"/>
          <w:szCs w:val="22"/>
          <w:lang w:val="en-GB"/>
        </w:rPr>
        <w:t xml:space="preserve">made at World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Conferences (WRCs) which meet every </w:t>
      </w:r>
      <w:r w:rsidR="008B6BD2" w:rsidRPr="000E5513">
        <w:rPr>
          <w:rFonts w:ascii="Arial" w:hAnsi="Arial" w:cs="Arial"/>
          <w:sz w:val="22"/>
          <w:szCs w:val="22"/>
          <w:lang w:val="en-GB"/>
        </w:rPr>
        <w:t>three</w:t>
      </w:r>
      <w:r w:rsidRPr="000E5513">
        <w:rPr>
          <w:rFonts w:ascii="Arial" w:hAnsi="Arial" w:cs="Arial"/>
          <w:sz w:val="22"/>
          <w:szCs w:val="22"/>
          <w:lang w:val="en-GB"/>
        </w:rPr>
        <w:t xml:space="preserve"> to </w:t>
      </w:r>
      <w:r w:rsidR="008B6BD2" w:rsidRPr="000E5513">
        <w:rPr>
          <w:rFonts w:ascii="Arial" w:hAnsi="Arial" w:cs="Arial"/>
          <w:sz w:val="22"/>
          <w:szCs w:val="22"/>
          <w:lang w:val="en-GB"/>
        </w:rPr>
        <w:t>four</w:t>
      </w:r>
      <w:r w:rsidRPr="000E5513">
        <w:rPr>
          <w:rFonts w:ascii="Arial" w:hAnsi="Arial" w:cs="Arial"/>
          <w:sz w:val="22"/>
          <w:szCs w:val="22"/>
          <w:lang w:val="en-GB"/>
        </w:rPr>
        <w:t xml:space="preserve"> years. Allocations </w:t>
      </w:r>
      <w:r w:rsidR="00605E12" w:rsidRPr="000E5513">
        <w:rPr>
          <w:rFonts w:ascii="Arial" w:hAnsi="Arial" w:cs="Arial"/>
          <w:sz w:val="22"/>
          <w:szCs w:val="22"/>
          <w:lang w:val="en-GB"/>
        </w:rPr>
        <w:t>are</w:t>
      </w:r>
      <w:r w:rsidRPr="000E5513">
        <w:rPr>
          <w:rFonts w:ascii="Arial" w:hAnsi="Arial" w:cs="Arial"/>
          <w:sz w:val="22"/>
          <w:szCs w:val="22"/>
          <w:lang w:val="en-GB"/>
        </w:rPr>
        <w:t xml:space="preserve"> made either on PRIMARY or secondary basis where services operating on secondary allocations shall cause no harmful interference to, nor claim protection from, services operating in the PRIMARY allocations. Where multiple services are operating in the same PRIMARY allocation, the stations of </w:t>
      </w:r>
      <w:proofErr w:type="gramStart"/>
      <w:r w:rsidRPr="000E5513">
        <w:rPr>
          <w:rFonts w:ascii="Arial" w:hAnsi="Arial" w:cs="Arial"/>
          <w:sz w:val="22"/>
          <w:szCs w:val="22"/>
          <w:lang w:val="en-GB"/>
        </w:rPr>
        <w:t>this services</w:t>
      </w:r>
      <w:proofErr w:type="gramEnd"/>
      <w:r w:rsidRPr="000E5513">
        <w:rPr>
          <w:rFonts w:ascii="Arial" w:hAnsi="Arial" w:cs="Arial"/>
          <w:sz w:val="22"/>
          <w:szCs w:val="22"/>
          <w:lang w:val="en-GB"/>
        </w:rPr>
        <w:t xml:space="preserve"> must coordinate with each other to ensure that they do not cause harmful interference to each other. When documenting allocations in the RR Tables, PRIMARY allocations are always entered in UPPER CASE, while secondary allocations are written in normal sentence (lower) case.</w:t>
      </w:r>
    </w:p>
    <w:p w:rsidR="00BF2D6F" w:rsidRPr="000E5513" w:rsidRDefault="00BF2D6F" w:rsidP="00BF2D6F">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9659A2">
      <w:pPr>
        <w:pStyle w:val="ListParagraph"/>
        <w:numPr>
          <w:ilvl w:val="0"/>
          <w:numId w:val="12"/>
        </w:numPr>
        <w:tabs>
          <w:tab w:val="left" w:pos="720"/>
          <w:tab w:val="left" w:pos="1170"/>
          <w:tab w:val="left" w:pos="162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ITU-R also carries out studies and approves international standards on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matters (ITU-R Recommendations in the ITU terminology). It works through world and regional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conferences, the Radio Regulation Board (RRB),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Assemblies (RA),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Study Groups and the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Bureau (BR). BR in cooperation with administrations implements coordination and recording procedures for space and terrestrial wireless systems, networks and stations.</w:t>
      </w:r>
    </w:p>
    <w:p w:rsidR="00BF2D6F" w:rsidRPr="000E5513" w:rsidRDefault="00BF2D6F" w:rsidP="009659A2">
      <w:pPr>
        <w:tabs>
          <w:tab w:val="left" w:pos="720"/>
          <w:tab w:val="left" w:pos="1170"/>
          <w:tab w:val="left" w:pos="1620"/>
        </w:tabs>
        <w:autoSpaceDE w:val="0"/>
        <w:autoSpaceDN w:val="0"/>
        <w:adjustRightInd w:val="0"/>
        <w:jc w:val="left"/>
        <w:rPr>
          <w:szCs w:val="22"/>
        </w:rPr>
      </w:pPr>
    </w:p>
    <w:p w:rsidR="00A229B5" w:rsidRPr="000E5513" w:rsidRDefault="00A229B5" w:rsidP="009659A2">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Member-States of ITU have established six regional telecommunication organizations that formally are not part of the regulatory development process, but play a significant role in world and regional preparation for world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conferences. These regional telecommunication organizations coordinate and prepare common proposals related to different aspects of spectrum management including proposals on worldwide and regional allocations for consideration at WRC. The organizations are the: </w:t>
      </w:r>
    </w:p>
    <w:p w:rsidR="00667915" w:rsidRPr="000E5513" w:rsidRDefault="00667915" w:rsidP="009F3AF6">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F30A84">
      <w:pPr>
        <w:pStyle w:val="ListParagraph"/>
        <w:numPr>
          <w:ilvl w:val="0"/>
          <w:numId w:val="9"/>
        </w:numPr>
        <w:tabs>
          <w:tab w:val="left" w:pos="720"/>
          <w:tab w:val="left" w:pos="1170"/>
          <w:tab w:val="left" w:pos="162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 xml:space="preserve">African Telecommunication Union (ATU); </w:t>
      </w:r>
    </w:p>
    <w:p w:rsidR="00A229B5" w:rsidRPr="000E5513" w:rsidRDefault="00A229B5" w:rsidP="00F30A84">
      <w:pPr>
        <w:pStyle w:val="ListParagraph"/>
        <w:numPr>
          <w:ilvl w:val="0"/>
          <w:numId w:val="9"/>
        </w:numPr>
        <w:tabs>
          <w:tab w:val="left" w:pos="720"/>
          <w:tab w:val="left" w:pos="1170"/>
          <w:tab w:val="left" w:pos="162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 xml:space="preserve">Arab Spectrum Management Group (ASMG); </w:t>
      </w:r>
    </w:p>
    <w:p w:rsidR="00A229B5" w:rsidRPr="000E5513" w:rsidRDefault="00A229B5" w:rsidP="00F30A84">
      <w:pPr>
        <w:pStyle w:val="ListParagraph"/>
        <w:numPr>
          <w:ilvl w:val="0"/>
          <w:numId w:val="9"/>
        </w:numPr>
        <w:tabs>
          <w:tab w:val="left" w:pos="720"/>
          <w:tab w:val="left" w:pos="1170"/>
          <w:tab w:val="left" w:pos="162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 xml:space="preserve">Asia-Pacific </w:t>
      </w:r>
      <w:proofErr w:type="spellStart"/>
      <w:r w:rsidRPr="000E5513">
        <w:rPr>
          <w:rFonts w:ascii="Arial" w:hAnsi="Arial" w:cs="Arial"/>
          <w:sz w:val="22"/>
          <w:szCs w:val="22"/>
          <w:lang w:val="en-GB"/>
        </w:rPr>
        <w:t>Telecommunity</w:t>
      </w:r>
      <w:proofErr w:type="spellEnd"/>
      <w:r w:rsidRPr="000E5513">
        <w:rPr>
          <w:rFonts w:ascii="Arial" w:hAnsi="Arial" w:cs="Arial"/>
          <w:sz w:val="22"/>
          <w:szCs w:val="22"/>
          <w:lang w:val="en-GB"/>
        </w:rPr>
        <w:t xml:space="preserve"> (APT); </w:t>
      </w:r>
    </w:p>
    <w:p w:rsidR="00A229B5" w:rsidRPr="000E5513" w:rsidRDefault="00A229B5" w:rsidP="00F30A84">
      <w:pPr>
        <w:pStyle w:val="ListParagraph"/>
        <w:numPr>
          <w:ilvl w:val="0"/>
          <w:numId w:val="9"/>
        </w:numPr>
        <w:tabs>
          <w:tab w:val="left" w:pos="720"/>
          <w:tab w:val="left" w:pos="1170"/>
          <w:tab w:val="left" w:pos="162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 xml:space="preserve">European Conference of Postal and Telecommunication Administrations (CEPT); </w:t>
      </w:r>
    </w:p>
    <w:p w:rsidR="00A229B5" w:rsidRPr="000E5513" w:rsidRDefault="00A229B5" w:rsidP="00F30A84">
      <w:pPr>
        <w:pStyle w:val="ListParagraph"/>
        <w:numPr>
          <w:ilvl w:val="0"/>
          <w:numId w:val="9"/>
        </w:numPr>
        <w:tabs>
          <w:tab w:val="left" w:pos="720"/>
          <w:tab w:val="left" w:pos="1170"/>
          <w:tab w:val="left" w:pos="162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Inter-American Telecommunication Commission (CITEL); and</w:t>
      </w:r>
    </w:p>
    <w:p w:rsidR="00F30A84" w:rsidRPr="000E5513" w:rsidRDefault="00A229B5" w:rsidP="00F30A84">
      <w:pPr>
        <w:pStyle w:val="ListParagraph"/>
        <w:numPr>
          <w:ilvl w:val="0"/>
          <w:numId w:val="9"/>
        </w:numPr>
        <w:tabs>
          <w:tab w:val="left" w:pos="720"/>
          <w:tab w:val="left" w:pos="1170"/>
          <w:tab w:val="left" w:pos="162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Regional Commonwealth in the Field of Communications (RCC)</w:t>
      </w:r>
      <w:r w:rsidR="00F30A84" w:rsidRPr="000E5513">
        <w:rPr>
          <w:rFonts w:ascii="Arial" w:hAnsi="Arial" w:cs="Arial"/>
          <w:sz w:val="22"/>
          <w:szCs w:val="22"/>
          <w:lang w:val="en-GB"/>
        </w:rPr>
        <w:t>.</w:t>
      </w:r>
    </w:p>
    <w:p w:rsidR="00A229B5" w:rsidRPr="000E5513" w:rsidRDefault="00A229B5" w:rsidP="00F30A84">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r w:rsidRPr="000E5513">
        <w:rPr>
          <w:rFonts w:ascii="Arial" w:hAnsi="Arial" w:cs="Arial"/>
          <w:sz w:val="22"/>
          <w:szCs w:val="22"/>
          <w:lang w:val="en-GB"/>
        </w:rPr>
        <w:t xml:space="preserve"> </w:t>
      </w:r>
    </w:p>
    <w:p w:rsidR="00A229B5" w:rsidRPr="000E5513" w:rsidRDefault="00A229B5" w:rsidP="009F3AF6">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ITU Member-States have voting rights in the WRCs, but these regional organizations have no such rights. Nevertheless they carry a lot of weight in the decision making process. It is </w:t>
      </w:r>
      <w:r w:rsidRPr="000E5513">
        <w:rPr>
          <w:rFonts w:ascii="Arial" w:hAnsi="Arial" w:cs="Arial"/>
          <w:sz w:val="22"/>
          <w:szCs w:val="22"/>
          <w:lang w:val="en-GB"/>
        </w:rPr>
        <w:lastRenderedPageBreak/>
        <w:t>essential that national and regional bodies are fully aware of the impact of decisions on earth observations and other WMO activities.</w:t>
      </w:r>
    </w:p>
    <w:p w:rsidR="00F30A84" w:rsidRPr="000E5513" w:rsidRDefault="00F30A84" w:rsidP="00F30A84">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9F3AF6">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Coordination of frequency assignments of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systems, stations and applications belonging to terrestrial and space radio services is one of the most important methods providing the way for the effective operations all radio systems and optimal use of radio</w:t>
      </w:r>
      <w:r w:rsidR="00091C51" w:rsidRPr="000E5513">
        <w:rPr>
          <w:rFonts w:ascii="Arial" w:hAnsi="Arial" w:cs="Arial"/>
          <w:sz w:val="22"/>
          <w:szCs w:val="22"/>
          <w:lang w:val="en-GB"/>
        </w:rPr>
        <w:t> </w:t>
      </w:r>
      <w:r w:rsidRPr="000E5513">
        <w:rPr>
          <w:rFonts w:ascii="Arial" w:hAnsi="Arial" w:cs="Arial"/>
          <w:sz w:val="22"/>
          <w:szCs w:val="22"/>
          <w:lang w:val="en-GB"/>
        </w:rPr>
        <w:t>frequency spectrum and satellite orbits. Coordination of a system/station/application in many cases is not only mandatory in accordance with national and international regulations and rules but also necessary for obtaining national/international recognition and as the result protection from harmful interference from frequency assignments of the existing and future stations/systems that will support successful operation of this system/station/application in particular and the WMO Integrated Global Observing System in general.</w:t>
      </w:r>
    </w:p>
    <w:p w:rsidR="00053EA8" w:rsidRPr="000E5513" w:rsidRDefault="00053EA8" w:rsidP="00053EA8">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9F3AF6">
      <w:pPr>
        <w:pStyle w:val="Heading3"/>
        <w:tabs>
          <w:tab w:val="left" w:pos="720"/>
          <w:tab w:val="left" w:pos="1170"/>
          <w:tab w:val="left" w:pos="1620"/>
        </w:tabs>
        <w:spacing w:before="0"/>
        <w:ind w:left="0" w:firstLine="0"/>
        <w:rPr>
          <w:lang w:val="en-GB"/>
        </w:rPr>
      </w:pPr>
      <w:r w:rsidRPr="000E5513">
        <w:rPr>
          <w:lang w:val="en-GB"/>
        </w:rPr>
        <w:t>WMO involvement in ITU-R</w:t>
      </w:r>
    </w:p>
    <w:p w:rsidR="00053EA8" w:rsidRPr="000E5513" w:rsidRDefault="00053EA8" w:rsidP="00053EA8">
      <w:pPr>
        <w:rPr>
          <w:lang w:eastAsia="zh-TW"/>
        </w:rPr>
      </w:pPr>
    </w:p>
    <w:p w:rsidR="00A229B5" w:rsidRPr="000E5513" w:rsidRDefault="00A229B5" w:rsidP="009F3AF6">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WMO is an observer in ITU-R and through the work</w:t>
      </w:r>
      <w:r w:rsidR="00091C51" w:rsidRPr="000E5513">
        <w:rPr>
          <w:rFonts w:ascii="Arial" w:hAnsi="Arial" w:cs="Arial"/>
          <w:sz w:val="22"/>
          <w:szCs w:val="22"/>
          <w:lang w:val="en-GB"/>
        </w:rPr>
        <w:t xml:space="preserve"> of CBS Steering Group on Radio</w:t>
      </w:r>
      <w:r w:rsidR="00091C51" w:rsidRPr="000E5513">
        <w:rPr>
          <w:rFonts w:ascii="Arial" w:hAnsi="Arial" w:cs="Arial"/>
          <w:sz w:val="22"/>
          <w:szCs w:val="22"/>
          <w:lang w:val="en-GB"/>
        </w:rPr>
        <w:noBreakHyphen/>
      </w:r>
      <w:r w:rsidRPr="000E5513">
        <w:rPr>
          <w:rFonts w:ascii="Arial" w:hAnsi="Arial" w:cs="Arial"/>
          <w:sz w:val="22"/>
          <w:szCs w:val="22"/>
          <w:lang w:val="en-GB"/>
        </w:rPr>
        <w:t>frequency Coordination (SG-RFC) members is a regular contributor to ITU-R Study Groups in WRC processes. WMO’s input is well respected within the ITU-R technical activities. Unfortunately, WMO does not get a vote on WRC decisions. SG-RFC members also represent WMO requirements when registered as a WMO representative or as a part of their national delegation at many of the ITU meetings and some of the six regional groups. This is important for ensuring that the meteorological related requirements are taken into consideration in the establishment of new or modification of existing provisions of the RR.  Similarly, some SG-RFC members have an input through their own administrations and organizations to national rad</w:t>
      </w:r>
      <w:r w:rsidR="00091C51" w:rsidRPr="000E5513">
        <w:rPr>
          <w:rFonts w:ascii="Arial" w:hAnsi="Arial" w:cs="Arial"/>
          <w:sz w:val="22"/>
          <w:szCs w:val="22"/>
          <w:lang w:val="en-GB"/>
        </w:rPr>
        <w:t xml:space="preserve">io </w:t>
      </w:r>
      <w:r w:rsidRPr="000E5513">
        <w:rPr>
          <w:rFonts w:ascii="Arial" w:hAnsi="Arial" w:cs="Arial"/>
          <w:sz w:val="22"/>
          <w:szCs w:val="22"/>
          <w:lang w:val="en-GB"/>
        </w:rPr>
        <w:t>frequency coordination and management processes.</w:t>
      </w:r>
    </w:p>
    <w:p w:rsidR="00091C51" w:rsidRPr="000E5513" w:rsidRDefault="00091C51" w:rsidP="00091C51">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9F3AF6">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Although ITU has Sector-Members such as telecommunication companies, operators, equipment manufacturers, etc., WRC decisions on changes t</w:t>
      </w:r>
      <w:r w:rsidR="00BC322F" w:rsidRPr="000E5513">
        <w:rPr>
          <w:rFonts w:ascii="Arial" w:hAnsi="Arial" w:cs="Arial"/>
          <w:sz w:val="22"/>
          <w:szCs w:val="22"/>
          <w:lang w:val="en-GB"/>
        </w:rPr>
        <w:t>o the RR are made by ITU Member</w:t>
      </w:r>
      <w:r w:rsidR="00BC322F" w:rsidRPr="000E5513">
        <w:rPr>
          <w:rFonts w:ascii="Arial" w:hAnsi="Arial" w:cs="Arial"/>
          <w:sz w:val="22"/>
          <w:szCs w:val="22"/>
          <w:lang w:val="en-GB"/>
        </w:rPr>
        <w:noBreakHyphen/>
      </w:r>
      <w:r w:rsidRPr="000E5513">
        <w:rPr>
          <w:rFonts w:ascii="Arial" w:hAnsi="Arial" w:cs="Arial"/>
          <w:sz w:val="22"/>
          <w:szCs w:val="22"/>
          <w:lang w:val="en-GB"/>
        </w:rPr>
        <w:t xml:space="preserve">States. However, many Member-States include industry representatives in their delegations as well as representatives from their regulatory bodies. In this way, unlike within the WMO infrastructure, industry has a very </w:t>
      </w:r>
      <w:r w:rsidR="0057309F" w:rsidRPr="000E5513">
        <w:rPr>
          <w:rFonts w:ascii="Arial" w:hAnsi="Arial" w:cs="Arial"/>
          <w:sz w:val="22"/>
          <w:szCs w:val="22"/>
          <w:lang w:val="en-GB"/>
        </w:rPr>
        <w:t xml:space="preserve">direct and </w:t>
      </w:r>
      <w:r w:rsidRPr="000E5513">
        <w:rPr>
          <w:rFonts w:ascii="Arial" w:hAnsi="Arial" w:cs="Arial"/>
          <w:sz w:val="22"/>
          <w:szCs w:val="22"/>
          <w:lang w:val="en-GB"/>
        </w:rPr>
        <w:t>effective influence on WRC decisions.</w:t>
      </w:r>
    </w:p>
    <w:p w:rsidR="00091C51" w:rsidRPr="000E5513" w:rsidRDefault="00091C51" w:rsidP="00091C51">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652740" w:rsidRPr="000E5513" w:rsidRDefault="00A229B5" w:rsidP="009F3AF6">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NMHSs are encouraged to use this Guide to help them understand the organization and p</w:t>
      </w:r>
      <w:r w:rsidR="00BC322F" w:rsidRPr="000E5513">
        <w:rPr>
          <w:rFonts w:ascii="Arial" w:hAnsi="Arial" w:cs="Arial"/>
          <w:sz w:val="22"/>
          <w:szCs w:val="22"/>
          <w:lang w:val="en-GB"/>
        </w:rPr>
        <w:t>rocesses that make up the radio </w:t>
      </w:r>
      <w:r w:rsidRPr="000E5513">
        <w:rPr>
          <w:rFonts w:ascii="Arial" w:hAnsi="Arial" w:cs="Arial"/>
          <w:sz w:val="22"/>
          <w:szCs w:val="22"/>
          <w:lang w:val="en-GB"/>
        </w:rPr>
        <w:t>frequency coordination and management. The aim is for NMHSs to take advantage of CBS and Regional frequency coordination expertise to become more effective in ensuring the radio</w:t>
      </w:r>
      <w:r w:rsidR="00BC322F" w:rsidRPr="000E5513">
        <w:rPr>
          <w:rFonts w:ascii="Arial" w:hAnsi="Arial" w:cs="Arial"/>
          <w:sz w:val="22"/>
          <w:szCs w:val="22"/>
          <w:lang w:val="en-GB"/>
        </w:rPr>
        <w:t xml:space="preserve"> </w:t>
      </w:r>
      <w:r w:rsidRPr="000E5513">
        <w:rPr>
          <w:rFonts w:ascii="Arial" w:hAnsi="Arial" w:cs="Arial"/>
          <w:sz w:val="22"/>
          <w:szCs w:val="22"/>
          <w:lang w:val="en-GB"/>
        </w:rPr>
        <w:t xml:space="preserve">frequency services that their present and future basic observations and systems depend on are able to be protected from interference that negatively impacts on their functioning. This Guide should be used in conjunction with the WMO/ITU Handbook on </w:t>
      </w:r>
      <w:proofErr w:type="gramStart"/>
      <w:r w:rsidRPr="000E5513">
        <w:rPr>
          <w:rFonts w:ascii="Arial" w:hAnsi="Arial" w:cs="Arial"/>
          <w:sz w:val="22"/>
          <w:szCs w:val="22"/>
          <w:lang w:val="en-GB"/>
        </w:rPr>
        <w:t>the  “</w:t>
      </w:r>
      <w:proofErr w:type="gramEnd"/>
      <w:r w:rsidRPr="000E5513">
        <w:rPr>
          <w:rFonts w:ascii="Arial" w:hAnsi="Arial" w:cs="Arial"/>
          <w:sz w:val="22"/>
          <w:szCs w:val="22"/>
          <w:lang w:val="en-GB"/>
        </w:rPr>
        <w:t>Use of Radio Spectrum for Meteorology: Weather, Water and Climate Monitoring and Prediction</w:t>
      </w:r>
      <w:r w:rsidR="0096613C" w:rsidRPr="000E5513">
        <w:rPr>
          <w:rFonts w:ascii="Arial" w:hAnsi="Arial" w:cs="Arial"/>
          <w:sz w:val="22"/>
          <w:szCs w:val="22"/>
          <w:lang w:val="en-GB"/>
        </w:rPr>
        <w:t>”</w:t>
      </w:r>
      <w:r w:rsidR="0096613C" w:rsidRPr="000E5513">
        <w:rPr>
          <w:rFonts w:ascii="Arial" w:hAnsi="Arial" w:cs="Arial"/>
          <w:sz w:val="22"/>
          <w:szCs w:val="22"/>
          <w:vertAlign w:val="superscript"/>
          <w:lang w:val="en-GB"/>
        </w:rPr>
        <w:t xml:space="preserve"> 1</w:t>
      </w:r>
      <w:r w:rsidRPr="000E5513">
        <w:rPr>
          <w:rFonts w:ascii="Arial" w:hAnsi="Arial" w:cs="Arial"/>
          <w:sz w:val="22"/>
          <w:szCs w:val="22"/>
          <w:lang w:val="en-GB"/>
        </w:rPr>
        <w:t>.</w:t>
      </w:r>
      <w:r w:rsidR="0096613C" w:rsidRPr="000E5513">
        <w:rPr>
          <w:rFonts w:ascii="Arial" w:hAnsi="Arial" w:cs="Arial"/>
          <w:sz w:val="22"/>
          <w:szCs w:val="22"/>
          <w:lang w:val="en-GB"/>
        </w:rPr>
        <w:t xml:space="preserve"> </w:t>
      </w:r>
    </w:p>
    <w:p w:rsidR="00652740" w:rsidRPr="000E5513" w:rsidRDefault="00652740" w:rsidP="00652740">
      <w:pPr>
        <w:pStyle w:val="ListParagraph"/>
        <w:rPr>
          <w:rFonts w:ascii="Arial" w:hAnsi="Arial" w:cs="Arial"/>
          <w:sz w:val="22"/>
          <w:szCs w:val="22"/>
          <w:lang w:val="en-GB"/>
        </w:rPr>
      </w:pPr>
    </w:p>
    <w:p w:rsidR="00A229B5" w:rsidRPr="000E5513" w:rsidRDefault="00A229B5" w:rsidP="009F3AF6">
      <w:pPr>
        <w:pStyle w:val="ListParagraph"/>
        <w:numPr>
          <w:ilvl w:val="0"/>
          <w:numId w:val="12"/>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br w:type="page"/>
      </w:r>
    </w:p>
    <w:p w:rsidR="00A229B5" w:rsidRPr="000E5513" w:rsidRDefault="00A229B5" w:rsidP="008D169A">
      <w:pPr>
        <w:pStyle w:val="Heading2"/>
        <w:tabs>
          <w:tab w:val="left" w:pos="720"/>
          <w:tab w:val="left" w:pos="1170"/>
          <w:tab w:val="left" w:pos="1620"/>
        </w:tabs>
        <w:spacing w:before="0"/>
      </w:pPr>
      <w:r w:rsidRPr="000E5513">
        <w:lastRenderedPageBreak/>
        <w:t>Introduction</w:t>
      </w:r>
    </w:p>
    <w:p w:rsidR="00652740" w:rsidRPr="000E5513" w:rsidRDefault="00652740" w:rsidP="008D169A">
      <w:pPr>
        <w:jc w:val="left"/>
        <w:rPr>
          <w:lang w:eastAsia="zh-TW"/>
        </w:rPr>
      </w:pPr>
    </w:p>
    <w:p w:rsidR="00A229B5" w:rsidRPr="000E5513" w:rsidRDefault="00A229B5" w:rsidP="008D169A">
      <w:pPr>
        <w:pStyle w:val="ListParagraph"/>
        <w:numPr>
          <w:ilvl w:val="0"/>
          <w:numId w:val="13"/>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Radio</w:t>
      </w:r>
      <w:r w:rsidR="00652740" w:rsidRPr="000E5513">
        <w:rPr>
          <w:rFonts w:ascii="Arial" w:hAnsi="Arial" w:cs="Arial"/>
          <w:sz w:val="22"/>
          <w:szCs w:val="22"/>
          <w:lang w:val="en-GB"/>
        </w:rPr>
        <w:t> </w:t>
      </w:r>
      <w:r w:rsidRPr="000E5513">
        <w:rPr>
          <w:rFonts w:ascii="Arial" w:hAnsi="Arial" w:cs="Arial"/>
          <w:sz w:val="22"/>
          <w:szCs w:val="22"/>
          <w:lang w:val="en-GB"/>
        </w:rPr>
        <w:t>frequency spectrum and satellite orbits are a valuable and limited natural resource employed by different radio-based systems providing the tremendous opportunities for social development of the modern society. Technological progress has continually opened doors to a variety of new radio applications that have spurred interest in, and demand for spectrum. Dependence on radio communications in one form or another has grown dramatically in recent years, and the growth in the number and variety of applications - many of them bandwidth hungry - and the huge expansion in user expectations place ever</w:t>
      </w:r>
      <w:r w:rsidR="00652740" w:rsidRPr="000E5513">
        <w:rPr>
          <w:rFonts w:ascii="Arial" w:hAnsi="Arial" w:cs="Arial"/>
          <w:sz w:val="22"/>
          <w:szCs w:val="22"/>
          <w:lang w:val="en-GB"/>
        </w:rPr>
        <w:t xml:space="preserve"> </w:t>
      </w:r>
      <w:r w:rsidRPr="000E5513">
        <w:rPr>
          <w:rFonts w:ascii="Arial" w:hAnsi="Arial" w:cs="Arial"/>
          <w:sz w:val="22"/>
          <w:szCs w:val="22"/>
          <w:lang w:val="en-GB"/>
        </w:rPr>
        <w:t>increasing demands on the radio spectrum.</w:t>
      </w:r>
    </w:p>
    <w:p w:rsidR="00652740" w:rsidRPr="000E5513" w:rsidRDefault="00652740" w:rsidP="008D169A">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8D169A">
      <w:pPr>
        <w:pStyle w:val="ListParagraph"/>
        <w:numPr>
          <w:ilvl w:val="0"/>
          <w:numId w:val="13"/>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Many services, systems and applications make extensive use of the radio spectrum. These in</w:t>
      </w:r>
      <w:r w:rsidR="00652740" w:rsidRPr="000E5513">
        <w:rPr>
          <w:rFonts w:ascii="Arial" w:hAnsi="Arial" w:cs="Arial"/>
          <w:sz w:val="22"/>
          <w:szCs w:val="22"/>
          <w:lang w:val="en-GB"/>
        </w:rPr>
        <w:t>cl</w:t>
      </w:r>
      <w:r w:rsidRPr="000E5513">
        <w:rPr>
          <w:rFonts w:ascii="Arial" w:hAnsi="Arial" w:cs="Arial"/>
          <w:sz w:val="22"/>
          <w:szCs w:val="22"/>
          <w:lang w:val="en-GB"/>
        </w:rPr>
        <w:t xml:space="preserve">ude fixed and mobile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systems, broadcasting, aviation, railway and maritime transport, defence, medical electronics, emergency services, remote control and monitoring, radio astronomy, earth-exploration and space research systems, as </w:t>
      </w:r>
      <w:r w:rsidR="00652740" w:rsidRPr="000E5513">
        <w:rPr>
          <w:rFonts w:ascii="Arial" w:hAnsi="Arial" w:cs="Arial"/>
          <w:sz w:val="22"/>
          <w:szCs w:val="22"/>
          <w:lang w:val="en-GB"/>
        </w:rPr>
        <w:t>well as many other applications.</w:t>
      </w:r>
    </w:p>
    <w:p w:rsidR="00652740" w:rsidRPr="000E5513" w:rsidRDefault="00652740" w:rsidP="008D169A">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8D169A">
      <w:pPr>
        <w:pStyle w:val="ListParagraph"/>
        <w:numPr>
          <w:ilvl w:val="0"/>
          <w:numId w:val="13"/>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The access to the spectrum is extremely important for earth observations, weather forecasting, </w:t>
      </w:r>
      <w:proofErr w:type="gramStart"/>
      <w:r w:rsidRPr="000E5513">
        <w:rPr>
          <w:rFonts w:ascii="Arial" w:hAnsi="Arial" w:cs="Arial"/>
          <w:sz w:val="22"/>
          <w:szCs w:val="22"/>
          <w:lang w:val="en-GB"/>
        </w:rPr>
        <w:t>climate</w:t>
      </w:r>
      <w:proofErr w:type="gramEnd"/>
      <w:r w:rsidRPr="000E5513">
        <w:rPr>
          <w:rFonts w:ascii="Arial" w:hAnsi="Arial" w:cs="Arial"/>
          <w:sz w:val="22"/>
          <w:szCs w:val="22"/>
          <w:lang w:val="en-GB"/>
        </w:rPr>
        <w:t xml:space="preserve"> monitoring and climate change prediction. Certain frequencies are unique to particular environmental elements and can be monitored passively provided the signals are not overwhelmed by emissions of other radio</w:t>
      </w:r>
      <w:r w:rsidR="00E74D93" w:rsidRPr="000E5513">
        <w:rPr>
          <w:rFonts w:ascii="Arial" w:hAnsi="Arial" w:cs="Arial"/>
          <w:sz w:val="22"/>
          <w:szCs w:val="22"/>
          <w:lang w:val="en-GB"/>
        </w:rPr>
        <w:t xml:space="preserve"> </w:t>
      </w:r>
      <w:r w:rsidRPr="000E5513">
        <w:rPr>
          <w:rFonts w:ascii="Arial" w:hAnsi="Arial" w:cs="Arial"/>
          <w:sz w:val="22"/>
          <w:szCs w:val="22"/>
          <w:lang w:val="en-GB"/>
        </w:rPr>
        <w:t>frequency users operating in or around that band. Similarly, active sensors based on the use of a certain radio</w:t>
      </w:r>
      <w:r w:rsidR="00E74D93" w:rsidRPr="000E5513">
        <w:rPr>
          <w:rFonts w:ascii="Arial" w:hAnsi="Arial" w:cs="Arial"/>
          <w:sz w:val="22"/>
          <w:szCs w:val="22"/>
          <w:lang w:val="en-GB"/>
        </w:rPr>
        <w:t xml:space="preserve"> </w:t>
      </w:r>
      <w:r w:rsidRPr="000E5513">
        <w:rPr>
          <w:rFonts w:ascii="Arial" w:hAnsi="Arial" w:cs="Arial"/>
          <w:sz w:val="22"/>
          <w:szCs w:val="22"/>
          <w:lang w:val="en-GB"/>
        </w:rPr>
        <w:t>frequency are also subject to interference from other radio systems making them unusable in some circumstances.</w:t>
      </w:r>
    </w:p>
    <w:p w:rsidR="00652740" w:rsidRPr="000E5513" w:rsidRDefault="00652740" w:rsidP="008D169A">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8D169A">
      <w:pPr>
        <w:pStyle w:val="ListParagraph"/>
        <w:numPr>
          <w:ilvl w:val="0"/>
          <w:numId w:val="13"/>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However, there is almost no absolutely free radio</w:t>
      </w:r>
      <w:r w:rsidR="00E74D93" w:rsidRPr="000E5513">
        <w:rPr>
          <w:rFonts w:ascii="Arial" w:hAnsi="Arial" w:cs="Arial"/>
          <w:sz w:val="22"/>
          <w:szCs w:val="22"/>
          <w:lang w:val="en-GB"/>
        </w:rPr>
        <w:t xml:space="preserve"> </w:t>
      </w:r>
      <w:r w:rsidRPr="000E5513">
        <w:rPr>
          <w:rFonts w:ascii="Arial" w:hAnsi="Arial" w:cs="Arial"/>
          <w:sz w:val="22"/>
          <w:szCs w:val="22"/>
          <w:lang w:val="en-GB"/>
        </w:rPr>
        <w:t xml:space="preserve">frequency spectrum in populated areas. Different types of radio stations use the same frequencies and in order to operate efficiently technical parameters of these stations should be selected and tuned in such way that their emissions would not create interference above the specified level. Otherwise it may lead to the situation where not one of them is operating in accordance with technical requirements and none of them would be able to implement the required function. </w:t>
      </w:r>
    </w:p>
    <w:p w:rsidR="00652740" w:rsidRPr="000E5513" w:rsidRDefault="00652740" w:rsidP="008D169A">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8D169A">
      <w:pPr>
        <w:pStyle w:val="ListParagraph"/>
        <w:numPr>
          <w:ilvl w:val="0"/>
          <w:numId w:val="13"/>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That is why there is a need to properly regulate usage of radio</w:t>
      </w:r>
      <w:r w:rsidR="00E74D93" w:rsidRPr="000E5513">
        <w:rPr>
          <w:rFonts w:ascii="Arial" w:hAnsi="Arial" w:cs="Arial"/>
          <w:sz w:val="22"/>
          <w:szCs w:val="22"/>
          <w:lang w:val="en-GB"/>
        </w:rPr>
        <w:t xml:space="preserve"> </w:t>
      </w:r>
      <w:r w:rsidRPr="000E5513">
        <w:rPr>
          <w:rFonts w:ascii="Arial" w:hAnsi="Arial" w:cs="Arial"/>
          <w:sz w:val="22"/>
          <w:szCs w:val="22"/>
          <w:lang w:val="en-GB"/>
        </w:rPr>
        <w:t>frequency spectrum by different systems/applications (including meteorological) in order to avoid harmful interference and to implement relevant procedures for the effective use of the spectrum. International and regional agreements, national laws, other documents, procedures and activities related to effective use of radio</w:t>
      </w:r>
      <w:r w:rsidR="00E74D93" w:rsidRPr="000E5513">
        <w:rPr>
          <w:rFonts w:ascii="Arial" w:hAnsi="Arial" w:cs="Arial"/>
          <w:sz w:val="22"/>
          <w:szCs w:val="22"/>
          <w:lang w:val="en-GB"/>
        </w:rPr>
        <w:t xml:space="preserve"> </w:t>
      </w:r>
      <w:r w:rsidRPr="000E5513">
        <w:rPr>
          <w:rFonts w:ascii="Arial" w:hAnsi="Arial" w:cs="Arial"/>
          <w:sz w:val="22"/>
          <w:szCs w:val="22"/>
          <w:lang w:val="en-GB"/>
        </w:rPr>
        <w:t>frequency spectrum and satellite orbits form the spectrum management system (SMS). Radio</w:t>
      </w:r>
      <w:r w:rsidR="00E74D93" w:rsidRPr="000E5513">
        <w:rPr>
          <w:rFonts w:ascii="Arial" w:hAnsi="Arial" w:cs="Arial"/>
          <w:sz w:val="22"/>
          <w:szCs w:val="22"/>
          <w:lang w:val="en-GB"/>
        </w:rPr>
        <w:t xml:space="preserve"> </w:t>
      </w:r>
      <w:r w:rsidRPr="000E5513">
        <w:rPr>
          <w:rFonts w:ascii="Arial" w:hAnsi="Arial" w:cs="Arial"/>
          <w:sz w:val="22"/>
          <w:szCs w:val="22"/>
          <w:lang w:val="en-GB"/>
        </w:rPr>
        <w:t>frequency coordination activities are part of the processes carried out in the framework of SMS.</w:t>
      </w:r>
    </w:p>
    <w:p w:rsidR="00E74D93" w:rsidRPr="000E5513" w:rsidRDefault="00E74D93" w:rsidP="008D169A">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8D169A">
      <w:pPr>
        <w:pStyle w:val="ListParagraph"/>
        <w:numPr>
          <w:ilvl w:val="0"/>
          <w:numId w:val="13"/>
        </w:numPr>
        <w:tabs>
          <w:tab w:val="left" w:pos="720"/>
          <w:tab w:val="left" w:pos="1170"/>
          <w:tab w:val="left" w:pos="1620"/>
        </w:tabs>
        <w:spacing w:before="0" w:beforeAutospacing="0" w:after="0" w:afterAutospacing="0"/>
        <w:ind w:left="0" w:firstLine="0"/>
        <w:rPr>
          <w:rFonts w:ascii="Arial" w:hAnsi="Arial" w:cs="Arial"/>
          <w:bCs/>
          <w:sz w:val="22"/>
          <w:szCs w:val="22"/>
          <w:lang w:val="en-GB"/>
        </w:rPr>
      </w:pPr>
      <w:r w:rsidRPr="000E5513">
        <w:rPr>
          <w:rFonts w:ascii="Arial" w:hAnsi="Arial" w:cs="Arial"/>
          <w:bCs/>
          <w:sz w:val="22"/>
          <w:szCs w:val="22"/>
          <w:lang w:val="en-GB"/>
        </w:rPr>
        <w:t>The meteorological community also makes extensive use of radio</w:t>
      </w:r>
      <w:r w:rsidR="00E74D93" w:rsidRPr="000E5513">
        <w:rPr>
          <w:rFonts w:ascii="Arial" w:hAnsi="Arial" w:cs="Arial"/>
          <w:bCs/>
          <w:sz w:val="22"/>
          <w:szCs w:val="22"/>
          <w:lang w:val="en-GB"/>
        </w:rPr>
        <w:t xml:space="preserve"> </w:t>
      </w:r>
      <w:r w:rsidRPr="000E5513">
        <w:rPr>
          <w:rFonts w:ascii="Arial" w:hAnsi="Arial" w:cs="Arial"/>
          <w:bCs/>
          <w:sz w:val="22"/>
          <w:szCs w:val="22"/>
          <w:lang w:val="en-GB"/>
        </w:rPr>
        <w:t xml:space="preserve">frequency spectrum by meteorological radio-based systems and applications that obtain environmental information employed for weather forecasting, environment monitoring, natural disaster prediction, detection, early warning and for planning and management of disaster relief operations. Technical details on the use of spectrum for environmental monitoring are available in the </w:t>
      </w:r>
      <w:r w:rsidRPr="000E5513">
        <w:rPr>
          <w:rFonts w:ascii="Arial" w:hAnsi="Arial" w:cs="Arial"/>
          <w:sz w:val="22"/>
          <w:szCs w:val="22"/>
          <w:lang w:val="en-GB"/>
        </w:rPr>
        <w:t>WMO/ITU joint publication, the Handbook on the</w:t>
      </w:r>
      <w:r w:rsidR="00E74D93" w:rsidRPr="000E5513">
        <w:rPr>
          <w:rFonts w:ascii="Arial" w:hAnsi="Arial" w:cs="Arial"/>
          <w:sz w:val="22"/>
          <w:szCs w:val="22"/>
          <w:lang w:val="en-GB"/>
        </w:rPr>
        <w:t xml:space="preserve"> </w:t>
      </w:r>
      <w:r w:rsidRPr="000E5513">
        <w:rPr>
          <w:rFonts w:ascii="Arial" w:hAnsi="Arial" w:cs="Arial"/>
          <w:sz w:val="22"/>
          <w:szCs w:val="22"/>
          <w:lang w:val="en-GB"/>
        </w:rPr>
        <w:t>“Use of Radio Spectrum for Meteorology: Weather, Water and Climate Monitoring and Prediction”</w:t>
      </w:r>
      <w:r w:rsidR="00E74D93" w:rsidRPr="000E5513">
        <w:rPr>
          <w:rFonts w:ascii="Arial" w:hAnsi="Arial" w:cs="Arial"/>
          <w:sz w:val="22"/>
          <w:szCs w:val="22"/>
          <w:lang w:val="en-GB"/>
        </w:rPr>
        <w:t>.</w:t>
      </w:r>
      <w:r w:rsidR="00E74D93" w:rsidRPr="000E5513">
        <w:rPr>
          <w:rFonts w:ascii="Arial" w:hAnsi="Arial" w:cs="Arial"/>
          <w:sz w:val="22"/>
          <w:szCs w:val="22"/>
          <w:vertAlign w:val="superscript"/>
          <w:lang w:val="en-GB"/>
        </w:rPr>
        <w:t xml:space="preserve"> 1</w:t>
      </w:r>
    </w:p>
    <w:p w:rsidR="00E74D93" w:rsidRPr="000E5513" w:rsidRDefault="00E74D93" w:rsidP="008D169A">
      <w:pPr>
        <w:pStyle w:val="ListParagraph"/>
        <w:tabs>
          <w:tab w:val="left" w:pos="720"/>
          <w:tab w:val="left" w:pos="1170"/>
          <w:tab w:val="left" w:pos="1620"/>
        </w:tabs>
        <w:spacing w:before="0" w:beforeAutospacing="0" w:after="0" w:afterAutospacing="0"/>
        <w:ind w:left="0"/>
        <w:rPr>
          <w:rFonts w:ascii="Arial" w:hAnsi="Arial" w:cs="Arial"/>
          <w:bCs/>
          <w:sz w:val="22"/>
          <w:szCs w:val="22"/>
          <w:lang w:val="en-GB"/>
        </w:rPr>
      </w:pPr>
    </w:p>
    <w:p w:rsidR="00A229B5" w:rsidRPr="000E5513" w:rsidRDefault="00A229B5" w:rsidP="008D169A">
      <w:pPr>
        <w:pStyle w:val="ListParagraph"/>
        <w:numPr>
          <w:ilvl w:val="0"/>
          <w:numId w:val="13"/>
        </w:numPr>
        <w:tabs>
          <w:tab w:val="left" w:pos="720"/>
          <w:tab w:val="left" w:pos="1170"/>
          <w:tab w:val="left" w:pos="1620"/>
        </w:tabs>
        <w:spacing w:before="0" w:beforeAutospacing="0" w:after="0" w:afterAutospacing="0"/>
        <w:ind w:left="0" w:firstLine="0"/>
        <w:rPr>
          <w:rFonts w:ascii="Arial" w:hAnsi="Arial" w:cs="Arial"/>
          <w:bCs/>
          <w:sz w:val="22"/>
          <w:szCs w:val="22"/>
          <w:lang w:val="en-GB"/>
        </w:rPr>
      </w:pPr>
      <w:r w:rsidRPr="000E5513">
        <w:rPr>
          <w:rFonts w:ascii="Arial" w:hAnsi="Arial" w:cs="Arial"/>
          <w:bCs/>
          <w:sz w:val="22"/>
          <w:szCs w:val="22"/>
          <w:lang w:val="en-GB"/>
        </w:rPr>
        <w:t>This Guide describes the basic concepts of radio</w:t>
      </w:r>
      <w:r w:rsidR="00320456" w:rsidRPr="000E5513">
        <w:rPr>
          <w:rFonts w:ascii="Arial" w:hAnsi="Arial" w:cs="Arial"/>
          <w:bCs/>
          <w:sz w:val="22"/>
          <w:szCs w:val="22"/>
          <w:lang w:val="en-GB"/>
        </w:rPr>
        <w:t xml:space="preserve"> </w:t>
      </w:r>
      <w:r w:rsidRPr="000E5513">
        <w:rPr>
          <w:rFonts w:ascii="Arial" w:hAnsi="Arial" w:cs="Arial"/>
          <w:bCs/>
          <w:sz w:val="22"/>
          <w:szCs w:val="22"/>
          <w:lang w:val="en-GB"/>
        </w:rPr>
        <w:t xml:space="preserve">frequency coordination process on international, regional and national level that is necessary for effective non-interference operation of different kind of radio equipment including meteorological systems and applications. It includes some a suggested approach for NMHSs to improve their own effectiveness in influencing spectrum management ant national and international levels, but could be used as guidelines by any of the meteorological community. </w:t>
      </w:r>
    </w:p>
    <w:p w:rsidR="00A229B5" w:rsidRPr="000E5513" w:rsidRDefault="00A229B5" w:rsidP="008D169A">
      <w:pPr>
        <w:pStyle w:val="ListParagraph"/>
        <w:numPr>
          <w:ilvl w:val="0"/>
          <w:numId w:val="13"/>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bCs/>
          <w:sz w:val="22"/>
          <w:szCs w:val="22"/>
          <w:lang w:val="en-GB"/>
        </w:rPr>
        <w:lastRenderedPageBreak/>
        <w:t>This Guide has been developed by Steering Group on Radio-Frequency Coordination</w:t>
      </w:r>
      <w:r w:rsidRPr="000E5513">
        <w:rPr>
          <w:rStyle w:val="FootnoteReference"/>
          <w:rFonts w:ascii="Arial" w:hAnsi="Arial" w:cs="Arial"/>
          <w:bCs/>
          <w:sz w:val="22"/>
          <w:szCs w:val="22"/>
          <w:lang w:val="en-GB"/>
        </w:rPr>
        <w:footnoteReference w:id="5"/>
      </w:r>
      <w:r w:rsidRPr="000E5513">
        <w:rPr>
          <w:rFonts w:ascii="Arial" w:hAnsi="Arial" w:cs="Arial"/>
          <w:bCs/>
          <w:sz w:val="22"/>
          <w:szCs w:val="22"/>
          <w:lang w:val="en-GB"/>
        </w:rPr>
        <w:t xml:space="preserve"> (SG-RFC) working in the framework of the WMO Commission for Basic Systems (CBS).</w:t>
      </w:r>
    </w:p>
    <w:p w:rsidR="00320456" w:rsidRPr="000E5513" w:rsidRDefault="00320456" w:rsidP="008D169A">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8D169A">
      <w:pPr>
        <w:pStyle w:val="Heading2"/>
        <w:tabs>
          <w:tab w:val="clear" w:pos="1134"/>
          <w:tab w:val="left" w:pos="360"/>
          <w:tab w:val="left" w:pos="720"/>
          <w:tab w:val="left" w:pos="1170"/>
          <w:tab w:val="left" w:pos="1620"/>
        </w:tabs>
        <w:spacing w:before="0"/>
        <w:ind w:left="0" w:firstLine="0"/>
      </w:pPr>
      <w:r w:rsidRPr="000E5513">
        <w:t>What is frequency assign</w:t>
      </w:r>
      <w:r w:rsidR="00667915" w:rsidRPr="000E5513">
        <w:t xml:space="preserve">ment coordination and why is IT </w:t>
      </w:r>
      <w:r w:rsidRPr="000E5513">
        <w:t>necessary?</w:t>
      </w:r>
    </w:p>
    <w:p w:rsidR="00320456" w:rsidRPr="000E5513" w:rsidRDefault="00320456" w:rsidP="008D169A">
      <w:pPr>
        <w:jc w:val="left"/>
        <w:rPr>
          <w:lang w:eastAsia="zh-TW"/>
        </w:rPr>
      </w:pPr>
    </w:p>
    <w:p w:rsidR="00A229B5" w:rsidRPr="000E5513" w:rsidRDefault="00A229B5" w:rsidP="008D169A">
      <w:pPr>
        <w:pStyle w:val="Heading3"/>
        <w:tabs>
          <w:tab w:val="clear" w:pos="1134"/>
          <w:tab w:val="left" w:pos="360"/>
          <w:tab w:val="left" w:pos="720"/>
          <w:tab w:val="left" w:pos="1170"/>
          <w:tab w:val="left" w:pos="1620"/>
        </w:tabs>
        <w:spacing w:before="0"/>
        <w:ind w:left="0" w:firstLine="0"/>
        <w:rPr>
          <w:lang w:val="en-GB"/>
        </w:rPr>
      </w:pPr>
      <w:r w:rsidRPr="000E5513">
        <w:rPr>
          <w:lang w:val="en-GB"/>
        </w:rPr>
        <w:t>Frequency Coordination</w:t>
      </w:r>
    </w:p>
    <w:p w:rsidR="00320456" w:rsidRPr="000E5513" w:rsidRDefault="00320456" w:rsidP="008D169A">
      <w:pPr>
        <w:jc w:val="left"/>
        <w:rPr>
          <w:lang w:eastAsia="zh-TW"/>
        </w:rPr>
      </w:pPr>
    </w:p>
    <w:p w:rsidR="00A229B5" w:rsidRPr="000E5513" w:rsidRDefault="00A229B5" w:rsidP="008D169A">
      <w:pPr>
        <w:pStyle w:val="ListParagraph"/>
        <w:numPr>
          <w:ilvl w:val="0"/>
          <w:numId w:val="14"/>
        </w:numPr>
        <w:tabs>
          <w:tab w:val="clear" w:pos="660"/>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There is no definition of the term “coordination” in the main international agreement regulating the use of radio</w:t>
      </w:r>
      <w:r w:rsidR="00823D23" w:rsidRPr="000E5513">
        <w:rPr>
          <w:rFonts w:ascii="Arial" w:hAnsi="Arial" w:cs="Arial"/>
          <w:sz w:val="22"/>
          <w:szCs w:val="22"/>
          <w:lang w:val="en-GB"/>
        </w:rPr>
        <w:t xml:space="preserve"> </w:t>
      </w:r>
      <w:r w:rsidRPr="000E5513">
        <w:rPr>
          <w:rFonts w:ascii="Arial" w:hAnsi="Arial" w:cs="Arial"/>
          <w:sz w:val="22"/>
          <w:szCs w:val="22"/>
          <w:lang w:val="en-GB"/>
        </w:rPr>
        <w:t>frequency spectrum and satellite orbits - the Radio Regulations</w:t>
      </w:r>
      <w:r w:rsidRPr="000E5513">
        <w:rPr>
          <w:rStyle w:val="FootnoteReference"/>
          <w:rFonts w:ascii="Arial" w:hAnsi="Arial" w:cs="Arial"/>
          <w:sz w:val="22"/>
          <w:szCs w:val="22"/>
          <w:lang w:val="en-GB"/>
        </w:rPr>
        <w:footnoteReference w:id="6"/>
      </w:r>
      <w:r w:rsidRPr="000E5513">
        <w:rPr>
          <w:rFonts w:ascii="Arial" w:hAnsi="Arial" w:cs="Arial"/>
          <w:sz w:val="22"/>
          <w:szCs w:val="22"/>
          <w:lang w:val="en-GB"/>
        </w:rPr>
        <w:t xml:space="preserve"> (RR) developed and maintained by the International Telecommunication Union</w:t>
      </w:r>
      <w:r w:rsidRPr="000E5513">
        <w:rPr>
          <w:rStyle w:val="FootnoteReference"/>
          <w:rFonts w:ascii="Arial" w:hAnsi="Arial" w:cs="Arial"/>
          <w:sz w:val="22"/>
          <w:szCs w:val="22"/>
          <w:lang w:val="en-GB"/>
        </w:rPr>
        <w:footnoteReference w:id="7"/>
      </w:r>
      <w:r w:rsidRPr="000E5513">
        <w:rPr>
          <w:rFonts w:ascii="Arial" w:hAnsi="Arial" w:cs="Arial"/>
          <w:sz w:val="22"/>
          <w:szCs w:val="22"/>
          <w:lang w:val="en-GB"/>
        </w:rPr>
        <w:t xml:space="preserve"> (ITU). However, coordination should be understood as a process followed by users of radio</w:t>
      </w:r>
      <w:r w:rsidR="00823D23" w:rsidRPr="000E5513">
        <w:rPr>
          <w:rFonts w:ascii="Arial" w:hAnsi="Arial" w:cs="Arial"/>
          <w:sz w:val="22"/>
          <w:szCs w:val="22"/>
          <w:lang w:val="en-GB"/>
        </w:rPr>
        <w:t xml:space="preserve"> </w:t>
      </w:r>
      <w:r w:rsidRPr="000E5513">
        <w:rPr>
          <w:rFonts w:ascii="Arial" w:hAnsi="Arial" w:cs="Arial"/>
          <w:sz w:val="22"/>
          <w:szCs w:val="22"/>
          <w:lang w:val="en-GB"/>
        </w:rPr>
        <w:t>frequency spectrum in order to avoid potential harmful interference between new and existing wireless systems/stations/applications.</w:t>
      </w:r>
    </w:p>
    <w:p w:rsidR="00320456" w:rsidRPr="000E5513" w:rsidRDefault="00320456" w:rsidP="008D169A">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823D23" w:rsidRPr="000E5513" w:rsidRDefault="00A229B5" w:rsidP="008D169A">
      <w:pPr>
        <w:pStyle w:val="ListParagraph"/>
        <w:numPr>
          <w:ilvl w:val="0"/>
          <w:numId w:val="14"/>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When is coordination necessary? The main purposes of coordination are:</w:t>
      </w:r>
    </w:p>
    <w:p w:rsidR="00823D23" w:rsidRPr="000E5513" w:rsidRDefault="00823D23" w:rsidP="008D169A">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823D23" w:rsidP="008D169A">
      <w:pPr>
        <w:numPr>
          <w:ilvl w:val="0"/>
          <w:numId w:val="15"/>
        </w:numPr>
        <w:tabs>
          <w:tab w:val="clear" w:pos="1134"/>
          <w:tab w:val="left" w:pos="720"/>
          <w:tab w:val="left" w:pos="1170"/>
          <w:tab w:val="left" w:pos="1620"/>
        </w:tabs>
        <w:spacing w:after="120"/>
        <w:ind w:left="720" w:hanging="720"/>
        <w:jc w:val="left"/>
        <w:rPr>
          <w:szCs w:val="22"/>
        </w:rPr>
      </w:pPr>
      <w:r w:rsidRPr="000E5513">
        <w:rPr>
          <w:szCs w:val="22"/>
        </w:rPr>
        <w:t>T</w:t>
      </w:r>
      <w:r w:rsidR="00A229B5" w:rsidRPr="000E5513">
        <w:rPr>
          <w:szCs w:val="22"/>
        </w:rPr>
        <w:t>o allow effective operation of already existing radio stations/system as well as the new one;</w:t>
      </w:r>
    </w:p>
    <w:p w:rsidR="00823D23" w:rsidRPr="000E5513" w:rsidRDefault="00823D23" w:rsidP="008D169A">
      <w:pPr>
        <w:numPr>
          <w:ilvl w:val="0"/>
          <w:numId w:val="15"/>
        </w:numPr>
        <w:tabs>
          <w:tab w:val="clear" w:pos="1134"/>
          <w:tab w:val="left" w:pos="720"/>
          <w:tab w:val="left" w:pos="1170"/>
          <w:tab w:val="left" w:pos="1620"/>
        </w:tabs>
        <w:ind w:left="720" w:hanging="720"/>
        <w:jc w:val="left"/>
        <w:rPr>
          <w:szCs w:val="22"/>
        </w:rPr>
      </w:pPr>
      <w:r w:rsidRPr="000E5513">
        <w:rPr>
          <w:szCs w:val="22"/>
        </w:rPr>
        <w:t>T</w:t>
      </w:r>
      <w:r w:rsidR="00A229B5" w:rsidRPr="000E5513">
        <w:rPr>
          <w:szCs w:val="22"/>
        </w:rPr>
        <w:t>o provide recognition of this new station/system in the future. That practically means to provide protection from harmful interference</w:t>
      </w:r>
      <w:r w:rsidR="00A229B5" w:rsidRPr="000E5513">
        <w:rPr>
          <w:rStyle w:val="FootnoteReference"/>
          <w:szCs w:val="22"/>
        </w:rPr>
        <w:footnoteReference w:id="8"/>
      </w:r>
      <w:r w:rsidR="00A229B5" w:rsidRPr="000E5513">
        <w:rPr>
          <w:szCs w:val="22"/>
        </w:rPr>
        <w:t xml:space="preserve"> of stations/systems, which could be brought into the use in the future.</w:t>
      </w:r>
    </w:p>
    <w:p w:rsidR="00A229B5" w:rsidRPr="000E5513" w:rsidRDefault="00A229B5" w:rsidP="008D169A">
      <w:pPr>
        <w:pStyle w:val="ListParagraph"/>
        <w:numPr>
          <w:ilvl w:val="0"/>
          <w:numId w:val="14"/>
        </w:numPr>
        <w:tabs>
          <w:tab w:val="left" w:pos="720"/>
          <w:tab w:val="left" w:pos="1170"/>
          <w:tab w:val="left" w:pos="1620"/>
        </w:tabs>
        <w:spacing w:after="0" w:afterAutospacing="0"/>
        <w:ind w:left="720" w:hanging="720"/>
        <w:rPr>
          <w:rFonts w:ascii="Arial" w:hAnsi="Arial" w:cs="Arial"/>
          <w:sz w:val="22"/>
          <w:szCs w:val="22"/>
          <w:lang w:val="en-GB"/>
        </w:rPr>
      </w:pPr>
      <w:r w:rsidRPr="000E5513">
        <w:rPr>
          <w:rFonts w:ascii="Arial" w:hAnsi="Arial" w:cs="Arial"/>
          <w:sz w:val="22"/>
          <w:szCs w:val="22"/>
          <w:lang w:val="en-GB"/>
        </w:rPr>
        <w:t>The coordination process involves:</w:t>
      </w:r>
    </w:p>
    <w:p w:rsidR="00823D23" w:rsidRPr="000E5513" w:rsidRDefault="00823D23" w:rsidP="008D169A">
      <w:pPr>
        <w:pStyle w:val="ListParagraph"/>
        <w:tabs>
          <w:tab w:val="left" w:pos="720"/>
          <w:tab w:val="left" w:pos="1170"/>
          <w:tab w:val="left" w:pos="1620"/>
        </w:tabs>
        <w:spacing w:before="0" w:beforeAutospacing="0" w:after="0" w:afterAutospacing="0"/>
        <w:ind w:hanging="720"/>
        <w:rPr>
          <w:rFonts w:ascii="Arial" w:hAnsi="Arial" w:cs="Arial"/>
          <w:sz w:val="22"/>
          <w:szCs w:val="22"/>
          <w:lang w:val="en-GB"/>
        </w:rPr>
      </w:pPr>
    </w:p>
    <w:p w:rsidR="00A229B5" w:rsidRPr="000E5513" w:rsidRDefault="006D2D6C" w:rsidP="008D169A">
      <w:pPr>
        <w:numPr>
          <w:ilvl w:val="0"/>
          <w:numId w:val="16"/>
        </w:numPr>
        <w:tabs>
          <w:tab w:val="clear" w:pos="1134"/>
          <w:tab w:val="left" w:pos="720"/>
          <w:tab w:val="left" w:pos="1170"/>
          <w:tab w:val="left" w:pos="1620"/>
        </w:tabs>
        <w:spacing w:after="120"/>
        <w:ind w:left="720" w:hanging="720"/>
        <w:jc w:val="left"/>
        <w:rPr>
          <w:szCs w:val="22"/>
        </w:rPr>
      </w:pPr>
      <w:r w:rsidRPr="000E5513">
        <w:rPr>
          <w:szCs w:val="22"/>
        </w:rPr>
        <w:t>T</w:t>
      </w:r>
      <w:r w:rsidR="00A229B5" w:rsidRPr="000E5513">
        <w:rPr>
          <w:szCs w:val="22"/>
        </w:rPr>
        <w:t>he exchange of technical and operational data of existing and earlier submitted (usually data of the existing and earlier assignments are obtained from the relevant national and/or international data base) and new frequency assignment(s) of radio stations/systems;</w:t>
      </w:r>
    </w:p>
    <w:p w:rsidR="00A229B5" w:rsidRPr="000E5513" w:rsidRDefault="006D2D6C" w:rsidP="008D169A">
      <w:pPr>
        <w:numPr>
          <w:ilvl w:val="0"/>
          <w:numId w:val="16"/>
        </w:numPr>
        <w:tabs>
          <w:tab w:val="clear" w:pos="1134"/>
          <w:tab w:val="left" w:pos="720"/>
          <w:tab w:val="left" w:pos="1170"/>
          <w:tab w:val="left" w:pos="1620"/>
        </w:tabs>
        <w:spacing w:after="120"/>
        <w:ind w:left="720" w:hanging="720"/>
        <w:jc w:val="left"/>
        <w:rPr>
          <w:szCs w:val="22"/>
        </w:rPr>
      </w:pPr>
      <w:r w:rsidRPr="000E5513">
        <w:rPr>
          <w:szCs w:val="22"/>
        </w:rPr>
        <w:t>S</w:t>
      </w:r>
      <w:r w:rsidR="00A229B5" w:rsidRPr="000E5513">
        <w:rPr>
          <w:szCs w:val="22"/>
        </w:rPr>
        <w:t>tudies of potential interference effects between existing and new frequency assignment(s);</w:t>
      </w:r>
    </w:p>
    <w:p w:rsidR="00A229B5" w:rsidRPr="000E5513" w:rsidRDefault="006D2D6C" w:rsidP="008D169A">
      <w:pPr>
        <w:numPr>
          <w:ilvl w:val="0"/>
          <w:numId w:val="16"/>
        </w:numPr>
        <w:tabs>
          <w:tab w:val="clear" w:pos="1134"/>
          <w:tab w:val="left" w:pos="720"/>
          <w:tab w:val="left" w:pos="1170"/>
          <w:tab w:val="left" w:pos="1620"/>
        </w:tabs>
        <w:spacing w:after="120"/>
        <w:ind w:left="720" w:hanging="720"/>
        <w:jc w:val="left"/>
        <w:rPr>
          <w:szCs w:val="22"/>
        </w:rPr>
      </w:pPr>
      <w:r w:rsidRPr="000E5513">
        <w:rPr>
          <w:szCs w:val="22"/>
        </w:rPr>
        <w:t>C</w:t>
      </w:r>
      <w:r w:rsidR="00A229B5" w:rsidRPr="000E5513">
        <w:rPr>
          <w:szCs w:val="22"/>
        </w:rPr>
        <w:t>orrespondence between spectrum management authorities (national and/or international, depending on the case) and spectrum users and between users themselves regarding new proposals and, as necessary;</w:t>
      </w:r>
    </w:p>
    <w:p w:rsidR="00A229B5" w:rsidRPr="000E5513" w:rsidRDefault="006D2D6C" w:rsidP="008D169A">
      <w:pPr>
        <w:numPr>
          <w:ilvl w:val="0"/>
          <w:numId w:val="16"/>
        </w:numPr>
        <w:tabs>
          <w:tab w:val="clear" w:pos="1134"/>
          <w:tab w:val="left" w:pos="720"/>
          <w:tab w:val="left" w:pos="1170"/>
          <w:tab w:val="left" w:pos="1620"/>
        </w:tabs>
        <w:ind w:left="720" w:hanging="720"/>
        <w:jc w:val="left"/>
        <w:rPr>
          <w:szCs w:val="22"/>
        </w:rPr>
      </w:pPr>
      <w:r w:rsidRPr="000E5513">
        <w:rPr>
          <w:szCs w:val="22"/>
        </w:rPr>
        <w:t>A</w:t>
      </w:r>
      <w:r w:rsidR="00A229B5" w:rsidRPr="000E5513">
        <w:rPr>
          <w:szCs w:val="22"/>
        </w:rPr>
        <w:t>djustment of technical parameters and/or re-design of proposed systems/applications in order to allow effective operation of new and existing radio systems/applications.</w:t>
      </w:r>
    </w:p>
    <w:p w:rsidR="00823D23" w:rsidRPr="000E5513" w:rsidRDefault="00823D23" w:rsidP="008D169A">
      <w:pPr>
        <w:pStyle w:val="WMOBodyText"/>
        <w:spacing w:before="0"/>
        <w:ind w:left="720" w:hanging="720"/>
        <w:rPr>
          <w:lang w:eastAsia="en-US"/>
        </w:rPr>
      </w:pPr>
    </w:p>
    <w:p w:rsidR="00A229B5" w:rsidRPr="000E5513" w:rsidRDefault="00A229B5" w:rsidP="008D169A">
      <w:pPr>
        <w:pStyle w:val="ListParagraph"/>
        <w:numPr>
          <w:ilvl w:val="0"/>
          <w:numId w:val="14"/>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It is essential before starting the coordination process to select proper technical/operational characteristics/parameters and avoid serious mistakes that may prevent a successful coordination from the beginning. The working technical/operational characteristics/parameters of a future </w:t>
      </w:r>
      <w:r w:rsidRPr="000E5513">
        <w:rPr>
          <w:rFonts w:ascii="Arial" w:hAnsi="Arial" w:cs="Arial"/>
          <w:sz w:val="22"/>
          <w:szCs w:val="22"/>
          <w:lang w:val="en-GB"/>
        </w:rPr>
        <w:lastRenderedPageBreak/>
        <w:t>station/system should be consistent with international and/or national spectrum management regulations/rules. For example:</w:t>
      </w:r>
    </w:p>
    <w:p w:rsidR="006A6547" w:rsidRPr="000E5513" w:rsidRDefault="006A6547" w:rsidP="008D169A">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6A6547" w:rsidP="008D169A">
      <w:pPr>
        <w:numPr>
          <w:ilvl w:val="0"/>
          <w:numId w:val="17"/>
        </w:numPr>
        <w:tabs>
          <w:tab w:val="clear" w:pos="1134"/>
          <w:tab w:val="left" w:pos="720"/>
          <w:tab w:val="left" w:pos="1170"/>
          <w:tab w:val="left" w:pos="1620"/>
        </w:tabs>
        <w:spacing w:after="120"/>
        <w:ind w:left="720" w:hanging="720"/>
        <w:jc w:val="left"/>
        <w:rPr>
          <w:szCs w:val="22"/>
        </w:rPr>
      </w:pPr>
      <w:r w:rsidRPr="000E5513">
        <w:rPr>
          <w:szCs w:val="22"/>
        </w:rPr>
        <w:t>S</w:t>
      </w:r>
      <w:r w:rsidR="00A229B5" w:rsidRPr="000E5513">
        <w:rPr>
          <w:szCs w:val="22"/>
        </w:rPr>
        <w:t xml:space="preserve">elected working frequencies of new station/system shall be allocated (on international and/or national level) to the </w:t>
      </w:r>
      <w:proofErr w:type="spellStart"/>
      <w:r w:rsidR="00A229B5" w:rsidRPr="000E5513">
        <w:rPr>
          <w:szCs w:val="22"/>
        </w:rPr>
        <w:t>radiocommunication</w:t>
      </w:r>
      <w:proofErr w:type="spellEnd"/>
      <w:r w:rsidR="00A229B5" w:rsidRPr="000E5513">
        <w:rPr>
          <w:szCs w:val="22"/>
        </w:rPr>
        <w:t xml:space="preserve"> service in which this new station/system should operate;</w:t>
      </w:r>
    </w:p>
    <w:p w:rsidR="00A229B5" w:rsidRPr="000E5513" w:rsidRDefault="006A6547" w:rsidP="008D169A">
      <w:pPr>
        <w:numPr>
          <w:ilvl w:val="0"/>
          <w:numId w:val="17"/>
        </w:numPr>
        <w:tabs>
          <w:tab w:val="clear" w:pos="1134"/>
          <w:tab w:val="left" w:pos="720"/>
          <w:tab w:val="left" w:pos="1170"/>
          <w:tab w:val="left" w:pos="1620"/>
        </w:tabs>
        <w:ind w:left="720" w:hanging="720"/>
        <w:jc w:val="left"/>
        <w:rPr>
          <w:szCs w:val="22"/>
        </w:rPr>
      </w:pPr>
      <w:r w:rsidRPr="000E5513">
        <w:rPr>
          <w:szCs w:val="22"/>
        </w:rPr>
        <w:t>T</w:t>
      </w:r>
      <w:r w:rsidR="00A229B5" w:rsidRPr="000E5513">
        <w:rPr>
          <w:szCs w:val="22"/>
        </w:rPr>
        <w:t>echnical characteristics of the future station/system shall respect international and/or national regulatory limitations specified in the relevant regulations/rules (e.g. output power, antenna characteristics, out-of-band emission level), etc.</w:t>
      </w:r>
    </w:p>
    <w:p w:rsidR="006A6547" w:rsidRPr="000E5513" w:rsidRDefault="006A6547" w:rsidP="008D169A">
      <w:pPr>
        <w:pStyle w:val="WMOBodyText"/>
        <w:spacing w:before="0"/>
        <w:rPr>
          <w:lang w:eastAsia="en-US"/>
        </w:rPr>
      </w:pPr>
    </w:p>
    <w:p w:rsidR="00A229B5" w:rsidRPr="000E5513" w:rsidRDefault="00A229B5" w:rsidP="008D169A">
      <w:pPr>
        <w:pStyle w:val="ListParagraph"/>
        <w:numPr>
          <w:ilvl w:val="0"/>
          <w:numId w:val="14"/>
        </w:numPr>
        <w:tabs>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If technical/operational characteristics/parameters of a station/system are not accordance with international and/or national regulations/rules it is not possible to coordinate such a station/system.</w:t>
      </w:r>
    </w:p>
    <w:p w:rsidR="006A6547" w:rsidRPr="000E5513" w:rsidRDefault="006A6547" w:rsidP="008D169A">
      <w:pPr>
        <w:pStyle w:val="ListParagraph"/>
        <w:tabs>
          <w:tab w:val="left" w:pos="720"/>
          <w:tab w:val="left" w:pos="1170"/>
          <w:tab w:val="left" w:pos="1620"/>
        </w:tabs>
        <w:spacing w:before="0" w:beforeAutospacing="0" w:after="0" w:afterAutospacing="0"/>
        <w:ind w:left="0"/>
        <w:rPr>
          <w:rFonts w:ascii="Arial" w:hAnsi="Arial" w:cs="Arial"/>
          <w:sz w:val="22"/>
          <w:szCs w:val="22"/>
          <w:lang w:val="en-GB"/>
        </w:rPr>
      </w:pPr>
    </w:p>
    <w:p w:rsidR="00A229B5" w:rsidRPr="000E5513" w:rsidRDefault="00A229B5" w:rsidP="008D169A">
      <w:pPr>
        <w:pStyle w:val="ListParagraph"/>
        <w:numPr>
          <w:ilvl w:val="0"/>
          <w:numId w:val="14"/>
        </w:numPr>
        <w:tabs>
          <w:tab w:val="clear" w:pos="660"/>
          <w:tab w:val="left" w:pos="720"/>
          <w:tab w:val="left" w:pos="1170"/>
          <w:tab w:val="left" w:pos="16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A simplified general description of coordination process is provided </w:t>
      </w:r>
      <w:r w:rsidR="00F6332E" w:rsidRPr="000E5513">
        <w:rPr>
          <w:rFonts w:ascii="Arial" w:hAnsi="Arial" w:cs="Arial"/>
          <w:sz w:val="22"/>
          <w:szCs w:val="22"/>
          <w:lang w:val="en-GB"/>
        </w:rPr>
        <w:t>i</w:t>
      </w:r>
      <w:r w:rsidRPr="000E5513">
        <w:rPr>
          <w:rFonts w:ascii="Arial" w:hAnsi="Arial" w:cs="Arial"/>
          <w:sz w:val="22"/>
          <w:szCs w:val="22"/>
          <w:lang w:val="en-GB"/>
        </w:rPr>
        <w:t>n Figure 1.</w:t>
      </w:r>
    </w:p>
    <w:p w:rsidR="00A229B5" w:rsidRPr="000E5513" w:rsidRDefault="00A229B5" w:rsidP="00A229B5">
      <w:pPr>
        <w:pStyle w:val="Caption"/>
        <w:keepNext/>
        <w:rPr>
          <w:lang w:val="en-GB"/>
        </w:rPr>
      </w:pPr>
      <w:r w:rsidRPr="000E5513">
        <w:rPr>
          <w:lang w:val="en-GB"/>
        </w:rPr>
        <w:lastRenderedPageBreak/>
        <w:t xml:space="preserve">Figure </w:t>
      </w:r>
      <w:r w:rsidR="00F429BF" w:rsidRPr="000E5513">
        <w:rPr>
          <w:lang w:val="en-GB"/>
        </w:rPr>
        <w:fldChar w:fldCharType="begin"/>
      </w:r>
      <w:r w:rsidR="00F429BF" w:rsidRPr="000E5513">
        <w:rPr>
          <w:lang w:val="en-GB"/>
        </w:rPr>
        <w:instrText xml:space="preserve"> SEQ Figure \* ARABIC </w:instrText>
      </w:r>
      <w:r w:rsidR="00F429BF" w:rsidRPr="000E5513">
        <w:rPr>
          <w:lang w:val="en-GB"/>
        </w:rPr>
        <w:fldChar w:fldCharType="separate"/>
      </w:r>
      <w:r w:rsidR="001513D5" w:rsidRPr="000E5513">
        <w:rPr>
          <w:noProof/>
          <w:lang w:val="en-GB"/>
        </w:rPr>
        <w:t>1</w:t>
      </w:r>
      <w:r w:rsidR="00F429BF" w:rsidRPr="000E5513">
        <w:rPr>
          <w:noProof/>
          <w:lang w:val="en-GB"/>
        </w:rPr>
        <w:fldChar w:fldCharType="end"/>
      </w:r>
      <w:r w:rsidRPr="000E5513">
        <w:rPr>
          <w:lang w:val="en-GB"/>
        </w:rPr>
        <w:t>: Simplified description of radio-frequency assignment(s) coordination process</w:t>
      </w:r>
    </w:p>
    <w:p w:rsidR="00A229B5" w:rsidRPr="000E5513" w:rsidRDefault="00A229B5" w:rsidP="00A229B5">
      <w:pPr>
        <w:spacing w:before="120"/>
      </w:pPr>
      <w:r w:rsidRPr="000E5513">
        <w:object w:dxaOrig="10819" w:dyaOrig="12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549.5pt" o:ole="">
            <v:imagedata r:id="rId9" o:title=""/>
          </v:shape>
          <o:OLEObject Type="Embed" ProgID="Visio.Drawing.11" ShapeID="_x0000_i1025" DrawAspect="Content" ObjectID="_1473682338" r:id="rId10"/>
        </w:object>
      </w:r>
    </w:p>
    <w:p w:rsidR="00C12D22" w:rsidRPr="000E5513" w:rsidRDefault="00A229B5" w:rsidP="00C60AF8">
      <w:pPr>
        <w:pStyle w:val="ListParagraph"/>
        <w:keepNext/>
        <w:keepLines/>
        <w:numPr>
          <w:ilvl w:val="0"/>
          <w:numId w:val="14"/>
        </w:numPr>
        <w:tabs>
          <w:tab w:val="clear" w:pos="660"/>
          <w:tab w:val="left" w:pos="720"/>
          <w:tab w:val="left" w:pos="1170"/>
        </w:tabs>
        <w:spacing w:before="120" w:beforeAutospacing="0" w:after="0" w:afterAutospacing="0"/>
        <w:ind w:left="0" w:firstLine="0"/>
        <w:rPr>
          <w:rFonts w:ascii="Arial" w:hAnsi="Arial" w:cs="Arial"/>
          <w:sz w:val="22"/>
          <w:szCs w:val="22"/>
          <w:lang w:val="en-GB"/>
        </w:rPr>
      </w:pPr>
      <w:r w:rsidRPr="000E5513">
        <w:rPr>
          <w:rFonts w:ascii="Arial" w:hAnsi="Arial" w:cs="Arial"/>
          <w:bCs/>
          <w:sz w:val="22"/>
          <w:szCs w:val="22"/>
          <w:lang w:val="en-GB"/>
        </w:rPr>
        <w:lastRenderedPageBreak/>
        <w:t>If the coordination process completed successfully then according to the Radio Regulations the frequency assignment(s) belonging to th</w:t>
      </w:r>
      <w:r w:rsidR="00C60AF8" w:rsidRPr="000E5513">
        <w:rPr>
          <w:rFonts w:ascii="Arial" w:hAnsi="Arial" w:cs="Arial"/>
          <w:bCs/>
          <w:sz w:val="22"/>
          <w:szCs w:val="22"/>
          <w:lang w:val="en-GB"/>
        </w:rPr>
        <w:t>e new</w:t>
      </w:r>
      <w:r w:rsidRPr="000E5513">
        <w:rPr>
          <w:rFonts w:ascii="Arial" w:hAnsi="Arial" w:cs="Arial"/>
          <w:bCs/>
          <w:sz w:val="22"/>
          <w:szCs w:val="22"/>
          <w:lang w:val="en-GB"/>
        </w:rPr>
        <w:t xml:space="preserve"> stations/systems obtain(s) right</w:t>
      </w:r>
      <w:r w:rsidR="00C60AF8" w:rsidRPr="000E5513">
        <w:rPr>
          <w:rFonts w:ascii="Arial" w:hAnsi="Arial" w:cs="Arial"/>
          <w:bCs/>
          <w:sz w:val="22"/>
          <w:szCs w:val="22"/>
          <w:lang w:val="en-GB"/>
        </w:rPr>
        <w:t>s</w:t>
      </w:r>
      <w:r w:rsidRPr="000E5513">
        <w:rPr>
          <w:rFonts w:ascii="Arial" w:hAnsi="Arial" w:cs="Arial"/>
          <w:bCs/>
          <w:sz w:val="22"/>
          <w:szCs w:val="22"/>
          <w:lang w:val="en-GB"/>
        </w:rPr>
        <w:t xml:space="preserve"> to international recognition (RR No. </w:t>
      </w:r>
      <w:r w:rsidRPr="000E5513">
        <w:rPr>
          <w:rFonts w:ascii="Arial" w:hAnsi="Arial" w:cs="Arial"/>
          <w:b/>
          <w:bCs/>
          <w:sz w:val="22"/>
          <w:szCs w:val="22"/>
          <w:lang w:val="en-GB"/>
        </w:rPr>
        <w:t>8.3</w:t>
      </w:r>
      <w:r w:rsidRPr="000E5513">
        <w:rPr>
          <w:rFonts w:ascii="Arial" w:hAnsi="Arial" w:cs="Arial"/>
          <w:bCs/>
          <w:sz w:val="22"/>
          <w:szCs w:val="22"/>
          <w:lang w:val="en-GB"/>
        </w:rPr>
        <w:t>) and should be recorded into the Master International Frequency Register (MIFR):</w:t>
      </w:r>
    </w:p>
    <w:p w:rsidR="00C12D22" w:rsidRPr="000E5513" w:rsidRDefault="00C12D22" w:rsidP="00C60AF8">
      <w:pPr>
        <w:pStyle w:val="ListParagraph"/>
        <w:keepNext/>
        <w:keepLines/>
        <w:tabs>
          <w:tab w:val="left" w:pos="720"/>
          <w:tab w:val="left" w:pos="1170"/>
        </w:tabs>
        <w:spacing w:before="0" w:beforeAutospacing="0" w:after="0" w:afterAutospacing="0"/>
        <w:ind w:left="0"/>
        <w:rPr>
          <w:rFonts w:ascii="Arial" w:hAnsi="Arial" w:cs="Arial"/>
          <w:sz w:val="22"/>
          <w:szCs w:val="22"/>
          <w:lang w:val="en-GB"/>
        </w:rPr>
      </w:pPr>
    </w:p>
    <w:p w:rsidR="00A229B5" w:rsidRPr="000E5513" w:rsidRDefault="00C12D22" w:rsidP="00C60AF8">
      <w:pPr>
        <w:keepNext/>
        <w:keepLines/>
        <w:numPr>
          <w:ilvl w:val="0"/>
          <w:numId w:val="18"/>
        </w:numPr>
        <w:tabs>
          <w:tab w:val="clear" w:pos="1134"/>
          <w:tab w:val="left" w:pos="720"/>
          <w:tab w:val="left" w:pos="1170"/>
        </w:tabs>
        <w:spacing w:after="120"/>
        <w:ind w:left="720" w:hanging="720"/>
        <w:jc w:val="left"/>
        <w:rPr>
          <w:szCs w:val="22"/>
        </w:rPr>
      </w:pPr>
      <w:r w:rsidRPr="000E5513">
        <w:rPr>
          <w:szCs w:val="22"/>
        </w:rPr>
        <w:t>A</w:t>
      </w:r>
      <w:r w:rsidR="00A229B5" w:rsidRPr="000E5513">
        <w:rPr>
          <w:szCs w:val="22"/>
        </w:rPr>
        <w:t xml:space="preserve">ny frequency assignment recorded in the Master Register with a favourable finding </w:t>
      </w:r>
      <w:r w:rsidR="00A229B5" w:rsidRPr="000E5513">
        <w:rPr>
          <w:i/>
          <w:szCs w:val="22"/>
        </w:rPr>
        <w:t>(means successfully coordinated)</w:t>
      </w:r>
      <w:r w:rsidR="00A229B5" w:rsidRPr="000E5513">
        <w:rPr>
          <w:szCs w:val="22"/>
        </w:rPr>
        <w:t xml:space="preserve"> with respect to the Table of Frequency Allocations and other provisions of the RR shall have the right to international recognition;</w:t>
      </w:r>
    </w:p>
    <w:p w:rsidR="00A229B5" w:rsidRPr="000E5513" w:rsidRDefault="00C12D22" w:rsidP="00C60AF8">
      <w:pPr>
        <w:keepNext/>
        <w:keepLines/>
        <w:numPr>
          <w:ilvl w:val="0"/>
          <w:numId w:val="18"/>
        </w:numPr>
        <w:tabs>
          <w:tab w:val="clear" w:pos="1134"/>
          <w:tab w:val="left" w:pos="720"/>
          <w:tab w:val="left" w:pos="1170"/>
        </w:tabs>
        <w:ind w:left="720" w:hanging="720"/>
        <w:jc w:val="left"/>
        <w:rPr>
          <w:szCs w:val="22"/>
        </w:rPr>
      </w:pPr>
      <w:r w:rsidRPr="000E5513">
        <w:rPr>
          <w:szCs w:val="22"/>
        </w:rPr>
        <w:t>T</w:t>
      </w:r>
      <w:r w:rsidR="00A229B5" w:rsidRPr="000E5513">
        <w:rPr>
          <w:szCs w:val="22"/>
        </w:rPr>
        <w:t>his right means that other administrations shall take it into account when making their own assignments, in order to avoid harmful interference.</w:t>
      </w:r>
    </w:p>
    <w:p w:rsidR="00A229B5" w:rsidRPr="000E5513" w:rsidRDefault="00F74724" w:rsidP="00C60AF8">
      <w:pPr>
        <w:pStyle w:val="ListParagraph"/>
        <w:numPr>
          <w:ilvl w:val="0"/>
          <w:numId w:val="14"/>
        </w:numPr>
        <w:tabs>
          <w:tab w:val="clear" w:pos="660"/>
          <w:tab w:val="left" w:pos="720"/>
          <w:tab w:val="left" w:pos="1170"/>
        </w:tabs>
        <w:spacing w:before="12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Similar or exactly the same rights are in general also applied according to national regulations, not only for internationally recognized assignments but also for assignments recorded in the national frequency register (or data base of the national spectrum management system).</w:t>
      </w:r>
    </w:p>
    <w:p w:rsidR="00C12D22" w:rsidRPr="000E5513" w:rsidRDefault="00A229B5" w:rsidP="00C60AF8">
      <w:pPr>
        <w:pStyle w:val="ListParagraph"/>
        <w:numPr>
          <w:ilvl w:val="0"/>
          <w:numId w:val="14"/>
        </w:numPr>
        <w:tabs>
          <w:tab w:val="clear" w:pos="660"/>
          <w:tab w:val="left" w:pos="720"/>
          <w:tab w:val="left" w:pos="1170"/>
        </w:tabs>
        <w:spacing w:before="120" w:beforeAutospacing="0" w:after="0" w:afterAutospacing="0"/>
        <w:ind w:left="0" w:firstLine="0"/>
        <w:rPr>
          <w:rFonts w:ascii="Arial" w:hAnsi="Arial" w:cs="Arial"/>
          <w:sz w:val="22"/>
          <w:szCs w:val="22"/>
          <w:lang w:val="en-GB"/>
        </w:rPr>
      </w:pPr>
      <w:r w:rsidRPr="000E5513">
        <w:rPr>
          <w:rFonts w:ascii="Arial" w:hAnsi="Arial" w:cs="Arial"/>
          <w:bCs/>
          <w:sz w:val="22"/>
          <w:szCs w:val="22"/>
          <w:lang w:val="en-GB"/>
        </w:rPr>
        <w:t>Formally the coordination is completed after reaching agreement with all involved parties. However, it is extremely important to notify the coordinated frequency assignment(s) and their parameters to the relevant spectrum management authority (national and/or international) for recording them into the relevant data base to be taken into account in the future.</w:t>
      </w:r>
    </w:p>
    <w:p w:rsidR="00A229B5" w:rsidRPr="000E5513" w:rsidRDefault="00A229B5" w:rsidP="00C60AF8">
      <w:pPr>
        <w:pStyle w:val="ListParagraph"/>
        <w:numPr>
          <w:ilvl w:val="0"/>
          <w:numId w:val="14"/>
        </w:numPr>
        <w:tabs>
          <w:tab w:val="clear" w:pos="660"/>
          <w:tab w:val="left" w:pos="720"/>
          <w:tab w:val="left" w:pos="1170"/>
        </w:tabs>
        <w:spacing w:before="12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The general description of the international coordination, notification and recording of frequency assignments through the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Bureau of the ITU is shown in Figure 2.</w:t>
      </w:r>
    </w:p>
    <w:p w:rsidR="002D78F8" w:rsidRPr="000E5513" w:rsidRDefault="002D78F8" w:rsidP="002D78F8">
      <w:pPr>
        <w:pStyle w:val="ListParagraph"/>
        <w:tabs>
          <w:tab w:val="left" w:pos="720"/>
          <w:tab w:val="left" w:pos="1170"/>
        </w:tabs>
        <w:spacing w:before="120" w:beforeAutospacing="0" w:after="0" w:afterAutospacing="0"/>
        <w:ind w:left="0"/>
        <w:jc w:val="both"/>
        <w:rPr>
          <w:rFonts w:ascii="Arial" w:hAnsi="Arial" w:cs="Arial"/>
          <w:sz w:val="22"/>
          <w:szCs w:val="22"/>
          <w:lang w:val="en-GB"/>
        </w:rPr>
      </w:pPr>
    </w:p>
    <w:p w:rsidR="00A229B5" w:rsidRPr="000E5513" w:rsidRDefault="00A229B5" w:rsidP="00C12D22">
      <w:pPr>
        <w:pStyle w:val="Caption"/>
        <w:keepNext/>
        <w:jc w:val="center"/>
        <w:rPr>
          <w:rFonts w:ascii="Arial" w:hAnsi="Arial" w:cs="Arial"/>
          <w:lang w:val="en-GB"/>
        </w:rPr>
      </w:pPr>
      <w:r w:rsidRPr="000E5513">
        <w:rPr>
          <w:rFonts w:ascii="Arial" w:hAnsi="Arial" w:cs="Arial"/>
          <w:lang w:val="en-GB"/>
        </w:rPr>
        <w:t xml:space="preserve">Figure </w:t>
      </w:r>
      <w:r w:rsidR="00F74724" w:rsidRPr="000E5513">
        <w:rPr>
          <w:rFonts w:ascii="Arial" w:hAnsi="Arial" w:cs="Arial"/>
          <w:lang w:val="en-GB"/>
        </w:rPr>
        <w:fldChar w:fldCharType="begin"/>
      </w:r>
      <w:r w:rsidR="00F74724" w:rsidRPr="000E5513">
        <w:rPr>
          <w:rFonts w:ascii="Arial" w:hAnsi="Arial" w:cs="Arial"/>
          <w:lang w:val="en-GB"/>
        </w:rPr>
        <w:instrText xml:space="preserve"> SEQ Figure \* ARABIC </w:instrText>
      </w:r>
      <w:r w:rsidR="00F74724" w:rsidRPr="000E5513">
        <w:rPr>
          <w:rFonts w:ascii="Arial" w:hAnsi="Arial" w:cs="Arial"/>
          <w:lang w:val="en-GB"/>
        </w:rPr>
        <w:fldChar w:fldCharType="separate"/>
      </w:r>
      <w:r w:rsidR="001513D5" w:rsidRPr="000E5513">
        <w:rPr>
          <w:rFonts w:ascii="Arial" w:hAnsi="Arial" w:cs="Arial"/>
          <w:noProof/>
          <w:lang w:val="en-GB"/>
        </w:rPr>
        <w:t>2</w:t>
      </w:r>
      <w:r w:rsidR="00F74724" w:rsidRPr="000E5513">
        <w:rPr>
          <w:rFonts w:ascii="Arial" w:hAnsi="Arial" w:cs="Arial"/>
          <w:noProof/>
          <w:lang w:val="en-GB"/>
        </w:rPr>
        <w:fldChar w:fldCharType="end"/>
      </w:r>
      <w:r w:rsidR="00CC52DF" w:rsidRPr="000E5513">
        <w:rPr>
          <w:rFonts w:ascii="Arial" w:hAnsi="Arial" w:cs="Arial"/>
          <w:noProof/>
          <w:lang w:val="en-GB"/>
        </w:rPr>
        <w:t>:</w:t>
      </w:r>
      <w:r w:rsidRPr="000E5513">
        <w:rPr>
          <w:rFonts w:ascii="Arial" w:hAnsi="Arial" w:cs="Arial"/>
          <w:lang w:val="en-GB"/>
        </w:rPr>
        <w:t xml:space="preserve"> The general description of international coordination, notification and recording of frequency assignments</w:t>
      </w:r>
    </w:p>
    <w:p w:rsidR="00A229B5" w:rsidRPr="000E5513" w:rsidRDefault="00A229B5" w:rsidP="00A229B5">
      <w:r w:rsidRPr="000E5513">
        <w:object w:dxaOrig="7191" w:dyaOrig="5399">
          <v:shape id="_x0000_i1026" type="#_x0000_t75" style="width:463.9pt;height:348.45pt" o:ole="">
            <v:imagedata r:id="rId11" o:title=""/>
          </v:shape>
          <o:OLEObject Type="Embed" ProgID="PowerPoint.Show.8" ShapeID="_x0000_i1026" DrawAspect="Content" ObjectID="_1473682339" r:id="rId12"/>
        </w:object>
      </w:r>
    </w:p>
    <w:p w:rsidR="00A229B5" w:rsidRPr="000E5513" w:rsidRDefault="00A229B5" w:rsidP="002D78F8">
      <w:pPr>
        <w:pStyle w:val="ListParagraph"/>
        <w:numPr>
          <w:ilvl w:val="0"/>
          <w:numId w:val="14"/>
        </w:numPr>
        <w:tabs>
          <w:tab w:val="clear" w:pos="660"/>
          <w:tab w:val="num" w:pos="720"/>
        </w:tabs>
        <w:spacing w:before="120" w:beforeAutospacing="0" w:after="0" w:afterAutospacing="0"/>
        <w:ind w:left="0" w:firstLine="0"/>
        <w:jc w:val="both"/>
        <w:rPr>
          <w:rFonts w:ascii="Arial" w:hAnsi="Arial" w:cs="Arial"/>
          <w:sz w:val="22"/>
          <w:szCs w:val="22"/>
          <w:lang w:val="en-GB"/>
        </w:rPr>
      </w:pPr>
      <w:r w:rsidRPr="000E5513">
        <w:rPr>
          <w:rFonts w:ascii="Arial" w:hAnsi="Arial" w:cs="Arial"/>
          <w:sz w:val="22"/>
          <w:szCs w:val="22"/>
          <w:lang w:val="en-GB"/>
        </w:rPr>
        <w:lastRenderedPageBreak/>
        <w:t xml:space="preserve">The time limit for satellite network coordination as specified in the Radio Regulation is </w:t>
      </w:r>
      <w:r w:rsidR="002D78F8" w:rsidRPr="000E5513">
        <w:rPr>
          <w:rFonts w:ascii="Arial" w:hAnsi="Arial" w:cs="Arial"/>
          <w:sz w:val="22"/>
          <w:szCs w:val="22"/>
          <w:lang w:val="en-GB"/>
        </w:rPr>
        <w:t>seven</w:t>
      </w:r>
      <w:r w:rsidRPr="000E5513">
        <w:rPr>
          <w:rFonts w:ascii="Arial" w:hAnsi="Arial" w:cs="Arial"/>
          <w:sz w:val="22"/>
          <w:szCs w:val="22"/>
          <w:lang w:val="en-GB"/>
        </w:rPr>
        <w:t> years. It is a clear indication of complexity of the coordination process.</w:t>
      </w:r>
    </w:p>
    <w:p w:rsidR="00A229B5" w:rsidRPr="000E5513" w:rsidRDefault="00A229B5" w:rsidP="002D78F8">
      <w:pPr>
        <w:pStyle w:val="ListParagraph"/>
        <w:numPr>
          <w:ilvl w:val="0"/>
          <w:numId w:val="14"/>
        </w:numPr>
        <w:tabs>
          <w:tab w:val="clear" w:pos="660"/>
          <w:tab w:val="num" w:pos="720"/>
        </w:tabs>
        <w:spacing w:before="120" w:beforeAutospacing="0" w:after="0" w:afterAutospacing="0"/>
        <w:ind w:left="0" w:firstLine="0"/>
        <w:jc w:val="both"/>
        <w:rPr>
          <w:rFonts w:ascii="Arial" w:hAnsi="Arial" w:cs="Arial"/>
          <w:sz w:val="22"/>
          <w:szCs w:val="22"/>
          <w:lang w:val="en-GB"/>
        </w:rPr>
      </w:pPr>
      <w:r w:rsidRPr="000E5513">
        <w:rPr>
          <w:rFonts w:ascii="Arial" w:hAnsi="Arial" w:cs="Arial"/>
          <w:sz w:val="22"/>
          <w:szCs w:val="22"/>
          <w:lang w:val="en-GB"/>
        </w:rPr>
        <w:t>Descriptions of different elements of radio</w:t>
      </w:r>
      <w:r w:rsidR="002D78F8" w:rsidRPr="000E5513">
        <w:rPr>
          <w:rFonts w:ascii="Arial" w:hAnsi="Arial" w:cs="Arial"/>
          <w:sz w:val="22"/>
          <w:szCs w:val="22"/>
          <w:lang w:val="en-GB"/>
        </w:rPr>
        <w:t> </w:t>
      </w:r>
      <w:r w:rsidRPr="000E5513">
        <w:rPr>
          <w:rFonts w:ascii="Arial" w:hAnsi="Arial" w:cs="Arial"/>
          <w:sz w:val="22"/>
          <w:szCs w:val="22"/>
          <w:lang w:val="en-GB"/>
        </w:rPr>
        <w:t>frequency coordination process are provided in the following sub-sections of this section.</w:t>
      </w:r>
    </w:p>
    <w:p w:rsidR="002D78F8" w:rsidRPr="000E5513" w:rsidRDefault="002D78F8" w:rsidP="002D78F8">
      <w:pPr>
        <w:pStyle w:val="ListParagraph"/>
        <w:spacing w:before="0" w:beforeAutospacing="0" w:after="0" w:afterAutospacing="0"/>
        <w:ind w:left="0"/>
        <w:jc w:val="both"/>
        <w:rPr>
          <w:rFonts w:ascii="Arial" w:hAnsi="Arial" w:cs="Arial"/>
          <w:sz w:val="22"/>
          <w:szCs w:val="22"/>
          <w:lang w:val="en-GB"/>
        </w:rPr>
      </w:pPr>
    </w:p>
    <w:p w:rsidR="00A229B5" w:rsidRPr="000E5513" w:rsidRDefault="00A229B5" w:rsidP="002D78F8">
      <w:pPr>
        <w:pStyle w:val="Heading3"/>
        <w:tabs>
          <w:tab w:val="num" w:pos="720"/>
        </w:tabs>
        <w:spacing w:before="0"/>
        <w:ind w:left="0" w:firstLine="0"/>
        <w:rPr>
          <w:lang w:val="en-GB"/>
        </w:rPr>
      </w:pPr>
      <w:r w:rsidRPr="000E5513">
        <w:rPr>
          <w:lang w:val="en-GB"/>
        </w:rPr>
        <w:t>Radio services</w:t>
      </w:r>
    </w:p>
    <w:p w:rsidR="002D78F8" w:rsidRPr="000E5513" w:rsidRDefault="002D78F8" w:rsidP="002D78F8">
      <w:pPr>
        <w:rPr>
          <w:lang w:eastAsia="zh-TW"/>
        </w:rPr>
      </w:pPr>
    </w:p>
    <w:p w:rsidR="00A229B5" w:rsidRPr="000E5513" w:rsidRDefault="00A229B5" w:rsidP="002D78F8">
      <w:pPr>
        <w:pStyle w:val="ListParagraph"/>
        <w:numPr>
          <w:ilvl w:val="0"/>
          <w:numId w:val="14"/>
        </w:numPr>
        <w:tabs>
          <w:tab w:val="clear" w:pos="660"/>
          <w:tab w:val="num"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Article </w:t>
      </w:r>
      <w:r w:rsidRPr="000E5513">
        <w:rPr>
          <w:rFonts w:ascii="Arial" w:hAnsi="Arial" w:cs="Arial"/>
          <w:b/>
          <w:sz w:val="22"/>
          <w:szCs w:val="22"/>
          <w:lang w:val="en-GB"/>
        </w:rPr>
        <w:t>1</w:t>
      </w:r>
      <w:r w:rsidRPr="000E5513">
        <w:rPr>
          <w:rFonts w:ascii="Arial" w:hAnsi="Arial" w:cs="Arial"/>
          <w:sz w:val="22"/>
          <w:szCs w:val="22"/>
          <w:lang w:val="en-GB"/>
        </w:rPr>
        <w:t xml:space="preserve"> of the Radio Regulations contains definitions of over 40 different radio services most, but not all, of them are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services. For example, the radio astronomy service is a radio service not a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service.</w:t>
      </w:r>
    </w:p>
    <w:p w:rsidR="002D78F8" w:rsidRPr="000E5513" w:rsidRDefault="002D78F8" w:rsidP="002D78F8">
      <w:pPr>
        <w:pStyle w:val="ListParagraph"/>
        <w:spacing w:before="0" w:beforeAutospacing="0" w:after="0" w:afterAutospacing="0"/>
        <w:ind w:left="0"/>
        <w:rPr>
          <w:rFonts w:ascii="Arial" w:hAnsi="Arial" w:cs="Arial"/>
          <w:sz w:val="22"/>
          <w:szCs w:val="22"/>
          <w:lang w:val="en-GB"/>
        </w:rPr>
      </w:pPr>
    </w:p>
    <w:p w:rsidR="002D78F8" w:rsidRPr="000E5513" w:rsidRDefault="00A229B5" w:rsidP="002D78F8">
      <w:pPr>
        <w:pStyle w:val="ListParagraph"/>
        <w:numPr>
          <w:ilvl w:val="0"/>
          <w:numId w:val="14"/>
        </w:numPr>
        <w:tabs>
          <w:tab w:val="clear" w:pos="660"/>
          <w:tab w:val="num"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Radio Regulations define a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service as</w:t>
      </w:r>
      <w:r w:rsidRPr="000E5513">
        <w:rPr>
          <w:rFonts w:ascii="Arial" w:hAnsi="Arial" w:cs="Arial"/>
          <w:i/>
          <w:sz w:val="22"/>
          <w:szCs w:val="22"/>
          <w:lang w:val="en-GB"/>
        </w:rPr>
        <w:t xml:space="preserve"> “</w:t>
      </w:r>
      <w:r w:rsidRPr="000E5513">
        <w:rPr>
          <w:rFonts w:ascii="Arial" w:hAnsi="Arial" w:cs="Arial"/>
          <w:sz w:val="22"/>
          <w:szCs w:val="22"/>
          <w:lang w:val="en-GB"/>
        </w:rPr>
        <w:t>A service as defined in this Section involving the transmission, emission and/or reception of radio waves for specific telecommunication purposes” (RR No. </w:t>
      </w:r>
      <w:r w:rsidRPr="000E5513">
        <w:rPr>
          <w:rFonts w:ascii="Arial" w:hAnsi="Arial" w:cs="Arial"/>
          <w:b/>
          <w:sz w:val="22"/>
          <w:szCs w:val="22"/>
          <w:lang w:val="en-GB"/>
        </w:rPr>
        <w:t>1.19</w:t>
      </w:r>
      <w:r w:rsidRPr="000E5513">
        <w:rPr>
          <w:rFonts w:ascii="Arial" w:hAnsi="Arial" w:cs="Arial"/>
          <w:sz w:val="22"/>
          <w:szCs w:val="22"/>
          <w:lang w:val="en-GB"/>
        </w:rPr>
        <w:t xml:space="preserve"> in Section II-Specific terms related to frequency management of Article 1)</w:t>
      </w:r>
      <w:r w:rsidR="002D78F8" w:rsidRPr="000E5513">
        <w:rPr>
          <w:rFonts w:ascii="Arial" w:hAnsi="Arial" w:cs="Arial"/>
          <w:sz w:val="22"/>
          <w:szCs w:val="22"/>
          <w:lang w:val="en-GB"/>
        </w:rPr>
        <w:t>.</w:t>
      </w:r>
    </w:p>
    <w:p w:rsidR="002D78F8" w:rsidRPr="000E5513" w:rsidRDefault="002D78F8" w:rsidP="002D78F8">
      <w:pPr>
        <w:pStyle w:val="ListParagraph"/>
        <w:spacing w:before="0" w:beforeAutospacing="0" w:after="0" w:afterAutospacing="0"/>
        <w:ind w:left="0"/>
        <w:rPr>
          <w:rFonts w:ascii="Arial" w:hAnsi="Arial" w:cs="Arial"/>
          <w:sz w:val="22"/>
          <w:szCs w:val="22"/>
          <w:lang w:val="en-GB"/>
        </w:rPr>
      </w:pPr>
    </w:p>
    <w:p w:rsidR="00A229B5" w:rsidRPr="000E5513" w:rsidRDefault="00A229B5" w:rsidP="00B27BC4">
      <w:pPr>
        <w:pStyle w:val="ListParagraph"/>
        <w:numPr>
          <w:ilvl w:val="0"/>
          <w:numId w:val="14"/>
        </w:numPr>
        <w:tabs>
          <w:tab w:val="clear" w:pos="660"/>
          <w:tab w:val="num" w:pos="720"/>
        </w:tabs>
        <w:spacing w:before="120" w:beforeAutospacing="0" w:after="120" w:afterAutospacing="0"/>
        <w:ind w:left="0" w:firstLine="0"/>
        <w:rPr>
          <w:rFonts w:ascii="Arial" w:hAnsi="Arial" w:cs="Arial"/>
          <w:sz w:val="22"/>
          <w:szCs w:val="22"/>
          <w:lang w:val="en-GB"/>
        </w:rPr>
      </w:pPr>
      <w:r w:rsidRPr="000E5513">
        <w:rPr>
          <w:rFonts w:ascii="Arial" w:hAnsi="Arial" w:cs="Arial"/>
          <w:sz w:val="22"/>
          <w:szCs w:val="22"/>
          <w:lang w:val="en-GB"/>
        </w:rPr>
        <w:t xml:space="preserve">Among these radio services there are four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services of prime interest/concern for meteorology. The definition of those services and samples of applications operating are shown in the Table 1 below.</w:t>
      </w:r>
    </w:p>
    <w:p w:rsidR="00A229B5" w:rsidRPr="000E5513" w:rsidRDefault="00A229B5" w:rsidP="006B0E71">
      <w:pPr>
        <w:pStyle w:val="Caption"/>
        <w:keepNext/>
        <w:spacing w:before="120" w:beforeAutospacing="0" w:after="120" w:afterAutospacing="0"/>
        <w:jc w:val="center"/>
        <w:rPr>
          <w:rFonts w:ascii="Arial" w:hAnsi="Arial" w:cs="Arial"/>
          <w:lang w:val="en-GB"/>
        </w:rPr>
      </w:pPr>
      <w:r w:rsidRPr="000E5513">
        <w:rPr>
          <w:rFonts w:ascii="Arial" w:hAnsi="Arial" w:cs="Arial"/>
          <w:lang w:val="en-GB"/>
        </w:rPr>
        <w:t xml:space="preserve">Table </w:t>
      </w:r>
      <w:r w:rsidR="00F74724" w:rsidRPr="000E5513">
        <w:rPr>
          <w:rFonts w:ascii="Arial" w:hAnsi="Arial" w:cs="Arial"/>
          <w:lang w:val="en-GB"/>
        </w:rPr>
        <w:fldChar w:fldCharType="begin"/>
      </w:r>
      <w:r w:rsidR="00F74724" w:rsidRPr="000E5513">
        <w:rPr>
          <w:rFonts w:ascii="Arial" w:hAnsi="Arial" w:cs="Arial"/>
          <w:lang w:val="en-GB"/>
        </w:rPr>
        <w:instrText xml:space="preserve"> SEQ Table \* ARABIC </w:instrText>
      </w:r>
      <w:r w:rsidR="00F74724" w:rsidRPr="000E5513">
        <w:rPr>
          <w:rFonts w:ascii="Arial" w:hAnsi="Arial" w:cs="Arial"/>
          <w:lang w:val="en-GB"/>
        </w:rPr>
        <w:fldChar w:fldCharType="separate"/>
      </w:r>
      <w:r w:rsidR="001513D5" w:rsidRPr="000E5513">
        <w:rPr>
          <w:rFonts w:ascii="Arial" w:hAnsi="Arial" w:cs="Arial"/>
          <w:noProof/>
          <w:lang w:val="en-GB"/>
        </w:rPr>
        <w:t>1</w:t>
      </w:r>
      <w:r w:rsidR="00F74724" w:rsidRPr="000E5513">
        <w:rPr>
          <w:rFonts w:ascii="Arial" w:hAnsi="Arial" w:cs="Arial"/>
          <w:noProof/>
          <w:lang w:val="en-GB"/>
        </w:rPr>
        <w:fldChar w:fldCharType="end"/>
      </w:r>
      <w:r w:rsidR="002D78F8" w:rsidRPr="000E5513">
        <w:rPr>
          <w:rFonts w:ascii="Arial" w:hAnsi="Arial" w:cs="Arial"/>
          <w:noProof/>
          <w:lang w:val="en-GB"/>
        </w:rPr>
        <w:t>:</w:t>
      </w:r>
      <w:r w:rsidRPr="000E5513">
        <w:rPr>
          <w:rFonts w:ascii="Arial" w:hAnsi="Arial" w:cs="Arial"/>
          <w:lang w:val="en-GB"/>
        </w:rPr>
        <w:t xml:space="preserve"> List of the radio services that are</w:t>
      </w:r>
      <w:r w:rsidR="00B27BC4" w:rsidRPr="000E5513">
        <w:rPr>
          <w:rFonts w:ascii="Arial" w:hAnsi="Arial" w:cs="Arial"/>
          <w:lang w:val="en-GB"/>
        </w:rPr>
        <w:t xml:space="preserve"> of</w:t>
      </w:r>
      <w:r w:rsidRPr="000E5513">
        <w:rPr>
          <w:rFonts w:ascii="Arial" w:hAnsi="Arial" w:cs="Arial"/>
          <w:lang w:val="en-GB"/>
        </w:rPr>
        <w:t xml:space="preserve"> interest for meteorology and</w:t>
      </w:r>
      <w:r w:rsidRPr="000E5513">
        <w:rPr>
          <w:rFonts w:ascii="Arial" w:hAnsi="Arial" w:cs="Arial"/>
          <w:lang w:val="en-GB" w:eastAsia="zh-CN"/>
        </w:rPr>
        <w:t xml:space="preserve"> environmental observations</w:t>
      </w:r>
    </w:p>
    <w:tbl>
      <w:tblPr>
        <w:tblW w:w="9630" w:type="dxa"/>
        <w:tblInd w:w="144" w:type="dxa"/>
        <w:tblLayout w:type="fixed"/>
        <w:tblCellMar>
          <w:left w:w="0" w:type="dxa"/>
          <w:right w:w="0" w:type="dxa"/>
        </w:tblCellMar>
        <w:tblLook w:val="0660" w:firstRow="1" w:lastRow="1" w:firstColumn="0" w:lastColumn="0" w:noHBand="1" w:noVBand="1"/>
      </w:tblPr>
      <w:tblGrid>
        <w:gridCol w:w="5130"/>
        <w:gridCol w:w="900"/>
        <w:gridCol w:w="3600"/>
      </w:tblGrid>
      <w:tr w:rsidR="00A229B5" w:rsidRPr="000E5513" w:rsidTr="00A229B5">
        <w:trPr>
          <w:cantSplit/>
          <w:tblHeader/>
        </w:trPr>
        <w:tc>
          <w:tcPr>
            <w:tcW w:w="51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vAlign w:val="center"/>
          </w:tcPr>
          <w:p w:rsidR="00A229B5" w:rsidRPr="000E5513" w:rsidRDefault="00A229B5" w:rsidP="00A229B5">
            <w:pPr>
              <w:contextualSpacing/>
              <w:jc w:val="center"/>
              <w:rPr>
                <w:b/>
                <w:sz w:val="20"/>
              </w:rPr>
            </w:pPr>
            <w:r w:rsidRPr="000E5513">
              <w:rPr>
                <w:b/>
                <w:bCs/>
                <w:sz w:val="20"/>
              </w:rPr>
              <w:t>Provision numbers and definitions of radio services in the Radio Regulations</w:t>
            </w:r>
            <w:r w:rsidRPr="000E5513">
              <w:rPr>
                <w:b/>
                <w:bCs/>
                <w:sz w:val="20"/>
              </w:rPr>
              <w:br/>
              <w:t>(Edition of 2012)</w:t>
            </w:r>
          </w:p>
        </w:tc>
        <w:tc>
          <w:tcPr>
            <w:tcW w:w="900" w:type="dxa"/>
            <w:tcBorders>
              <w:top w:val="single" w:sz="8" w:space="0" w:color="000000"/>
              <w:left w:val="single" w:sz="8" w:space="0" w:color="000000"/>
              <w:bottom w:val="single" w:sz="8" w:space="0" w:color="000000"/>
              <w:right w:val="single" w:sz="8" w:space="0" w:color="000000"/>
            </w:tcBorders>
            <w:vAlign w:val="center"/>
          </w:tcPr>
          <w:p w:rsidR="00A229B5" w:rsidRPr="000E5513" w:rsidRDefault="00A229B5" w:rsidP="00A229B5">
            <w:pPr>
              <w:contextualSpacing/>
              <w:jc w:val="center"/>
              <w:rPr>
                <w:b/>
                <w:sz w:val="20"/>
              </w:rPr>
            </w:pPr>
            <w:r w:rsidRPr="000E5513">
              <w:rPr>
                <w:b/>
                <w:bCs/>
                <w:sz w:val="20"/>
              </w:rPr>
              <w:t>Acronym</w:t>
            </w:r>
          </w:p>
        </w:tc>
        <w:tc>
          <w:tcPr>
            <w:tcW w:w="3600" w:type="dxa"/>
            <w:tcBorders>
              <w:top w:val="single" w:sz="8" w:space="0" w:color="000000"/>
              <w:left w:val="single" w:sz="8" w:space="0" w:color="000000"/>
              <w:bottom w:val="single" w:sz="8" w:space="0" w:color="000000"/>
              <w:right w:val="single" w:sz="8" w:space="0" w:color="000000"/>
            </w:tcBorders>
            <w:vAlign w:val="center"/>
          </w:tcPr>
          <w:p w:rsidR="00A229B5" w:rsidRPr="000E5513" w:rsidRDefault="00A229B5" w:rsidP="00A229B5">
            <w:pPr>
              <w:spacing w:line="204" w:lineRule="auto"/>
              <w:contextualSpacing/>
              <w:jc w:val="center"/>
              <w:rPr>
                <w:b/>
                <w:bCs/>
                <w:sz w:val="20"/>
              </w:rPr>
            </w:pPr>
            <w:r w:rsidRPr="000E5513">
              <w:rPr>
                <w:b/>
                <w:bCs/>
                <w:sz w:val="20"/>
              </w:rPr>
              <w:t>Sample(s) of applications</w:t>
            </w:r>
            <w:r w:rsidRPr="000E5513">
              <w:rPr>
                <w:rStyle w:val="FootnoteReference"/>
                <w:b/>
                <w:bCs/>
                <w:sz w:val="20"/>
              </w:rPr>
              <w:footnoteReference w:id="9"/>
            </w:r>
          </w:p>
        </w:tc>
      </w:tr>
      <w:tr w:rsidR="00A229B5" w:rsidRPr="000E5513" w:rsidTr="00A229B5">
        <w:trPr>
          <w:trHeight w:val="468"/>
        </w:trPr>
        <w:tc>
          <w:tcPr>
            <w:tcW w:w="51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rsidR="00A229B5" w:rsidRPr="000E5513" w:rsidRDefault="00A229B5" w:rsidP="00A229B5">
            <w:pPr>
              <w:rPr>
                <w:sz w:val="20"/>
              </w:rPr>
            </w:pPr>
            <w:r w:rsidRPr="000E5513">
              <w:rPr>
                <w:rStyle w:val="Artdef"/>
                <w:b w:val="0"/>
                <w:sz w:val="20"/>
              </w:rPr>
              <w:t>RR No. </w:t>
            </w:r>
            <w:r w:rsidRPr="000E5513">
              <w:rPr>
                <w:rStyle w:val="Artdef"/>
                <w:sz w:val="20"/>
              </w:rPr>
              <w:t>1.51  </w:t>
            </w:r>
            <w:r w:rsidRPr="000E5513">
              <w:rPr>
                <w:i/>
                <w:iCs/>
                <w:sz w:val="20"/>
              </w:rPr>
              <w:t>Earth exploration-satellite service:</w:t>
            </w:r>
            <w:r w:rsidRPr="000E5513">
              <w:rPr>
                <w:sz w:val="20"/>
              </w:rPr>
              <w:t xml:space="preserve">  A </w:t>
            </w:r>
            <w:proofErr w:type="spellStart"/>
            <w:r w:rsidRPr="000E5513">
              <w:rPr>
                <w:i/>
                <w:iCs/>
                <w:sz w:val="20"/>
              </w:rPr>
              <w:t>radiocommunication</w:t>
            </w:r>
            <w:proofErr w:type="spellEnd"/>
            <w:r w:rsidRPr="000E5513">
              <w:rPr>
                <w:i/>
                <w:iCs/>
                <w:sz w:val="20"/>
              </w:rPr>
              <w:t xml:space="preserve"> service</w:t>
            </w:r>
            <w:r w:rsidRPr="000E5513">
              <w:rPr>
                <w:sz w:val="20"/>
              </w:rPr>
              <w:t xml:space="preserve"> between </w:t>
            </w:r>
            <w:r w:rsidRPr="000E5513">
              <w:rPr>
                <w:i/>
                <w:iCs/>
                <w:sz w:val="20"/>
              </w:rPr>
              <w:t>earth stations</w:t>
            </w:r>
            <w:r w:rsidRPr="000E5513">
              <w:rPr>
                <w:sz w:val="20"/>
              </w:rPr>
              <w:t xml:space="preserve"> and one or more </w:t>
            </w:r>
            <w:r w:rsidRPr="000E5513">
              <w:rPr>
                <w:i/>
                <w:iCs/>
                <w:sz w:val="20"/>
              </w:rPr>
              <w:t>space stations</w:t>
            </w:r>
            <w:r w:rsidRPr="000E5513">
              <w:rPr>
                <w:sz w:val="20"/>
              </w:rPr>
              <w:t xml:space="preserve">, which may include links between </w:t>
            </w:r>
            <w:r w:rsidRPr="000E5513">
              <w:rPr>
                <w:i/>
                <w:iCs/>
                <w:sz w:val="20"/>
              </w:rPr>
              <w:t>space stations</w:t>
            </w:r>
            <w:r w:rsidRPr="000E5513">
              <w:rPr>
                <w:sz w:val="20"/>
              </w:rPr>
              <w:t>, in which:</w:t>
            </w:r>
          </w:p>
          <w:p w:rsidR="00A229B5" w:rsidRPr="000E5513" w:rsidRDefault="00A229B5" w:rsidP="00E83BCA">
            <w:pPr>
              <w:numPr>
                <w:ilvl w:val="0"/>
                <w:numId w:val="7"/>
              </w:numPr>
              <w:tabs>
                <w:tab w:val="clear" w:pos="1134"/>
              </w:tabs>
              <w:jc w:val="left"/>
              <w:rPr>
                <w:sz w:val="20"/>
              </w:rPr>
            </w:pPr>
            <w:r w:rsidRPr="000E5513">
              <w:rPr>
                <w:sz w:val="20"/>
              </w:rPr>
              <w:t xml:space="preserve">information relating to the characteristics of the Earth and its natural phenomena, including data relating to the state of the environment, is obtained from </w:t>
            </w:r>
            <w:r w:rsidRPr="000E5513">
              <w:rPr>
                <w:i/>
                <w:iCs/>
                <w:sz w:val="20"/>
              </w:rPr>
              <w:t>active sensors</w:t>
            </w:r>
            <w:r w:rsidRPr="000E5513">
              <w:rPr>
                <w:sz w:val="20"/>
              </w:rPr>
              <w:t xml:space="preserve"> or </w:t>
            </w:r>
            <w:r w:rsidRPr="000E5513">
              <w:rPr>
                <w:i/>
                <w:iCs/>
                <w:sz w:val="20"/>
              </w:rPr>
              <w:t>passive sensors</w:t>
            </w:r>
            <w:r w:rsidRPr="000E5513">
              <w:rPr>
                <w:sz w:val="20"/>
              </w:rPr>
              <w:t xml:space="preserve"> on Earth </w:t>
            </w:r>
            <w:r w:rsidRPr="000E5513">
              <w:rPr>
                <w:i/>
                <w:iCs/>
                <w:sz w:val="20"/>
              </w:rPr>
              <w:t>satellites;</w:t>
            </w:r>
          </w:p>
          <w:p w:rsidR="00A229B5" w:rsidRPr="000E5513" w:rsidRDefault="00A229B5" w:rsidP="00E83BCA">
            <w:pPr>
              <w:numPr>
                <w:ilvl w:val="0"/>
                <w:numId w:val="7"/>
              </w:numPr>
              <w:tabs>
                <w:tab w:val="clear" w:pos="1134"/>
              </w:tabs>
              <w:jc w:val="left"/>
              <w:rPr>
                <w:sz w:val="20"/>
              </w:rPr>
            </w:pPr>
            <w:r w:rsidRPr="000E5513">
              <w:rPr>
                <w:sz w:val="20"/>
              </w:rPr>
              <w:t>similar information is collected from airborne or Earth-based platforms;</w:t>
            </w:r>
          </w:p>
          <w:p w:rsidR="00A229B5" w:rsidRPr="000E5513" w:rsidRDefault="00A229B5" w:rsidP="00E83BCA">
            <w:pPr>
              <w:numPr>
                <w:ilvl w:val="0"/>
                <w:numId w:val="7"/>
              </w:numPr>
              <w:tabs>
                <w:tab w:val="clear" w:pos="1134"/>
              </w:tabs>
              <w:jc w:val="left"/>
              <w:rPr>
                <w:sz w:val="20"/>
              </w:rPr>
            </w:pPr>
            <w:r w:rsidRPr="000E5513">
              <w:rPr>
                <w:sz w:val="20"/>
              </w:rPr>
              <w:t xml:space="preserve">such information may be distributed to </w:t>
            </w:r>
            <w:r w:rsidRPr="000E5513">
              <w:rPr>
                <w:i/>
                <w:iCs/>
                <w:sz w:val="20"/>
              </w:rPr>
              <w:t>earth stations</w:t>
            </w:r>
            <w:r w:rsidRPr="000E5513">
              <w:rPr>
                <w:sz w:val="20"/>
              </w:rPr>
              <w:t xml:space="preserve"> within the system concerned;</w:t>
            </w:r>
          </w:p>
          <w:p w:rsidR="00A229B5" w:rsidRPr="000E5513" w:rsidRDefault="00A229B5" w:rsidP="00E83BCA">
            <w:pPr>
              <w:numPr>
                <w:ilvl w:val="0"/>
                <w:numId w:val="7"/>
              </w:numPr>
              <w:tabs>
                <w:tab w:val="clear" w:pos="1134"/>
              </w:tabs>
              <w:jc w:val="left"/>
              <w:rPr>
                <w:sz w:val="20"/>
              </w:rPr>
            </w:pPr>
            <w:proofErr w:type="gramStart"/>
            <w:r w:rsidRPr="000E5513">
              <w:rPr>
                <w:sz w:val="20"/>
              </w:rPr>
              <w:t>platform</w:t>
            </w:r>
            <w:proofErr w:type="gramEnd"/>
            <w:r w:rsidRPr="000E5513">
              <w:rPr>
                <w:sz w:val="20"/>
              </w:rPr>
              <w:t xml:space="preserve"> interrogation may be included.</w:t>
            </w:r>
          </w:p>
          <w:p w:rsidR="00A229B5" w:rsidRPr="000E5513" w:rsidRDefault="00A229B5" w:rsidP="00A229B5">
            <w:pPr>
              <w:rPr>
                <w:b/>
                <w:color w:val="00B050"/>
                <w:sz w:val="20"/>
              </w:rPr>
            </w:pPr>
            <w:r w:rsidRPr="000E5513">
              <w:rPr>
                <w:sz w:val="20"/>
              </w:rPr>
              <w:t xml:space="preserve">This service may also include </w:t>
            </w:r>
            <w:r w:rsidRPr="000E5513">
              <w:rPr>
                <w:i/>
                <w:sz w:val="20"/>
              </w:rPr>
              <w:t>feeder links</w:t>
            </w:r>
            <w:r w:rsidRPr="000E5513">
              <w:rPr>
                <w:sz w:val="20"/>
              </w:rPr>
              <w:t xml:space="preserve"> necessary for its operation.</w:t>
            </w:r>
          </w:p>
        </w:tc>
        <w:tc>
          <w:tcPr>
            <w:tcW w:w="900" w:type="dxa"/>
            <w:tcBorders>
              <w:top w:val="single" w:sz="8" w:space="0" w:color="000000"/>
              <w:left w:val="single" w:sz="8" w:space="0" w:color="000000"/>
              <w:bottom w:val="single" w:sz="8" w:space="0" w:color="000000"/>
              <w:right w:val="single" w:sz="8" w:space="0" w:color="000000"/>
            </w:tcBorders>
            <w:vAlign w:val="center"/>
          </w:tcPr>
          <w:p w:rsidR="00A229B5" w:rsidRPr="000E5513" w:rsidRDefault="00A229B5" w:rsidP="00A229B5">
            <w:pPr>
              <w:contextualSpacing/>
              <w:jc w:val="center"/>
              <w:rPr>
                <w:b/>
                <w:sz w:val="20"/>
              </w:rPr>
            </w:pPr>
            <w:r w:rsidRPr="000E5513">
              <w:rPr>
                <w:b/>
                <w:sz w:val="20"/>
              </w:rPr>
              <w:t>EESS</w:t>
            </w:r>
          </w:p>
        </w:tc>
        <w:tc>
          <w:tcPr>
            <w:tcW w:w="3600" w:type="dxa"/>
            <w:tcBorders>
              <w:top w:val="single" w:sz="8" w:space="0" w:color="000000"/>
              <w:left w:val="single" w:sz="8" w:space="0" w:color="000000"/>
              <w:bottom w:val="single" w:sz="8" w:space="0" w:color="000000"/>
              <w:right w:val="single" w:sz="8" w:space="0" w:color="000000"/>
            </w:tcBorders>
          </w:tcPr>
          <w:p w:rsidR="00A229B5" w:rsidRPr="000E5513" w:rsidRDefault="00A229B5" w:rsidP="00B27BC4">
            <w:pPr>
              <w:contextualSpacing/>
              <w:jc w:val="left"/>
              <w:rPr>
                <w:b/>
                <w:sz w:val="20"/>
              </w:rPr>
            </w:pPr>
            <w:r w:rsidRPr="000E5513">
              <w:rPr>
                <w:bCs/>
                <w:sz w:val="20"/>
              </w:rPr>
              <w:t>space-borne sensors (active and passive) for</w:t>
            </w:r>
            <w:r w:rsidRPr="000E5513">
              <w:rPr>
                <w:sz w:val="20"/>
              </w:rPr>
              <w:t xml:space="preserve"> environmental monitoring the Earth’s surface and atmosphere such as soil moisture, sea surface temperature, ice extend, snow cover, water vapour content and concentration in atmosphere, different gases content, altitude of the Earth’s ocean, wind direction, wind speed and precipitation rate over the ocean surface, etc.</w:t>
            </w:r>
          </w:p>
        </w:tc>
      </w:tr>
      <w:tr w:rsidR="00A229B5" w:rsidRPr="000E5513" w:rsidTr="00A229B5">
        <w:trPr>
          <w:trHeight w:val="468"/>
        </w:trPr>
        <w:tc>
          <w:tcPr>
            <w:tcW w:w="51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rsidR="00A229B5" w:rsidRPr="000E5513" w:rsidRDefault="00A229B5" w:rsidP="00B27BC4">
            <w:pPr>
              <w:contextualSpacing/>
              <w:jc w:val="left"/>
              <w:rPr>
                <w:b/>
                <w:color w:val="00B050"/>
                <w:sz w:val="20"/>
              </w:rPr>
            </w:pPr>
            <w:r w:rsidRPr="000E5513">
              <w:rPr>
                <w:rStyle w:val="Artdef"/>
                <w:b w:val="0"/>
                <w:sz w:val="20"/>
              </w:rPr>
              <w:t>RR No. </w:t>
            </w:r>
            <w:r w:rsidRPr="000E5513">
              <w:rPr>
                <w:rStyle w:val="Artdef"/>
                <w:sz w:val="20"/>
              </w:rPr>
              <w:t>1.50</w:t>
            </w:r>
            <w:proofErr w:type="gramStart"/>
            <w:r w:rsidRPr="000E5513">
              <w:rPr>
                <w:rStyle w:val="Artdef"/>
                <w:sz w:val="20"/>
              </w:rPr>
              <w:t>  </w:t>
            </w:r>
            <w:r w:rsidRPr="000E5513">
              <w:rPr>
                <w:i/>
                <w:sz w:val="20"/>
              </w:rPr>
              <w:t>meteorological</w:t>
            </w:r>
            <w:proofErr w:type="gramEnd"/>
            <w:r w:rsidRPr="000E5513">
              <w:rPr>
                <w:i/>
                <w:sz w:val="20"/>
              </w:rPr>
              <w:t xml:space="preserve"> aids service:  </w:t>
            </w:r>
            <w:r w:rsidRPr="000E5513">
              <w:rPr>
                <w:sz w:val="20"/>
              </w:rPr>
              <w:t>A</w:t>
            </w:r>
            <w:r w:rsidRPr="000E5513">
              <w:rPr>
                <w:i/>
                <w:sz w:val="20"/>
              </w:rPr>
              <w:t xml:space="preserve"> </w:t>
            </w:r>
            <w:proofErr w:type="spellStart"/>
            <w:r w:rsidRPr="000E5513">
              <w:rPr>
                <w:i/>
                <w:sz w:val="20"/>
              </w:rPr>
              <w:t>radiocommunication</w:t>
            </w:r>
            <w:proofErr w:type="spellEnd"/>
            <w:r w:rsidRPr="000E5513">
              <w:rPr>
                <w:i/>
                <w:sz w:val="20"/>
              </w:rPr>
              <w:t xml:space="preserve"> service</w:t>
            </w:r>
            <w:r w:rsidRPr="000E5513">
              <w:rPr>
                <w:sz w:val="20"/>
              </w:rPr>
              <w:t xml:space="preserve"> used for meteorological, including hydrological, observations and exploration.</w:t>
            </w:r>
          </w:p>
        </w:tc>
        <w:tc>
          <w:tcPr>
            <w:tcW w:w="900" w:type="dxa"/>
            <w:tcBorders>
              <w:top w:val="single" w:sz="8" w:space="0" w:color="000000"/>
              <w:left w:val="single" w:sz="8" w:space="0" w:color="000000"/>
              <w:bottom w:val="single" w:sz="8" w:space="0" w:color="000000"/>
              <w:right w:val="single" w:sz="8" w:space="0" w:color="000000"/>
            </w:tcBorders>
            <w:vAlign w:val="center"/>
          </w:tcPr>
          <w:p w:rsidR="00A229B5" w:rsidRPr="000E5513" w:rsidRDefault="00A229B5" w:rsidP="00A229B5">
            <w:pPr>
              <w:contextualSpacing/>
              <w:jc w:val="center"/>
              <w:rPr>
                <w:b/>
                <w:sz w:val="20"/>
              </w:rPr>
            </w:pPr>
            <w:proofErr w:type="spellStart"/>
            <w:r w:rsidRPr="000E5513">
              <w:rPr>
                <w:b/>
                <w:sz w:val="20"/>
              </w:rPr>
              <w:t>MetAids</w:t>
            </w:r>
            <w:proofErr w:type="spellEnd"/>
          </w:p>
        </w:tc>
        <w:tc>
          <w:tcPr>
            <w:tcW w:w="3600" w:type="dxa"/>
            <w:tcBorders>
              <w:top w:val="single" w:sz="8" w:space="0" w:color="000000"/>
              <w:left w:val="single" w:sz="8" w:space="0" w:color="000000"/>
              <w:bottom w:val="single" w:sz="8" w:space="0" w:color="000000"/>
              <w:right w:val="single" w:sz="8" w:space="0" w:color="000000"/>
            </w:tcBorders>
          </w:tcPr>
          <w:p w:rsidR="00A229B5" w:rsidRPr="000E5513" w:rsidRDefault="00A229B5" w:rsidP="00B27BC4">
            <w:pPr>
              <w:contextualSpacing/>
              <w:jc w:val="left"/>
              <w:rPr>
                <w:b/>
                <w:sz w:val="20"/>
              </w:rPr>
            </w:pPr>
            <w:proofErr w:type="spellStart"/>
            <w:r w:rsidRPr="000E5513">
              <w:rPr>
                <w:sz w:val="20"/>
              </w:rPr>
              <w:t>radiosondes</w:t>
            </w:r>
            <w:proofErr w:type="spellEnd"/>
            <w:r w:rsidRPr="000E5513">
              <w:rPr>
                <w:sz w:val="20"/>
              </w:rPr>
              <w:t xml:space="preserve">, </w:t>
            </w:r>
            <w:proofErr w:type="spellStart"/>
            <w:r w:rsidRPr="000E5513">
              <w:rPr>
                <w:sz w:val="20"/>
              </w:rPr>
              <w:t>dropsondes</w:t>
            </w:r>
            <w:proofErr w:type="spellEnd"/>
            <w:r w:rsidRPr="000E5513">
              <w:rPr>
                <w:sz w:val="20"/>
              </w:rPr>
              <w:t xml:space="preserve">, </w:t>
            </w:r>
            <w:proofErr w:type="spellStart"/>
            <w:r w:rsidRPr="000E5513">
              <w:rPr>
                <w:sz w:val="20"/>
              </w:rPr>
              <w:t>rocketsonds</w:t>
            </w:r>
            <w:proofErr w:type="spellEnd"/>
            <w:r w:rsidRPr="000E5513">
              <w:rPr>
                <w:sz w:val="20"/>
              </w:rPr>
              <w:t xml:space="preserve"> for atmospheric </w:t>
            </w:r>
            <w:r w:rsidRPr="000E5513">
              <w:rPr>
                <w:i/>
                <w:iCs/>
                <w:sz w:val="20"/>
              </w:rPr>
              <w:t>in situ</w:t>
            </w:r>
            <w:r w:rsidRPr="000E5513">
              <w:rPr>
                <w:sz w:val="20"/>
              </w:rPr>
              <w:t xml:space="preserve"> measurements with high vertical resolution (relative humidity, temperature and wind speed); lightning detection systems</w:t>
            </w:r>
          </w:p>
        </w:tc>
      </w:tr>
      <w:tr w:rsidR="00A229B5" w:rsidRPr="000E5513" w:rsidTr="00A229B5">
        <w:trPr>
          <w:trHeight w:val="510"/>
        </w:trPr>
        <w:tc>
          <w:tcPr>
            <w:tcW w:w="51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rsidR="00A229B5" w:rsidRPr="000E5513" w:rsidRDefault="00A229B5" w:rsidP="00B27BC4">
            <w:pPr>
              <w:pStyle w:val="NormalWeb"/>
              <w:tabs>
                <w:tab w:val="left" w:pos="285"/>
                <w:tab w:val="left" w:pos="850"/>
                <w:tab w:val="left" w:pos="1418"/>
                <w:tab w:val="left" w:pos="1870"/>
                <w:tab w:val="left" w:pos="1985"/>
                <w:tab w:val="left" w:pos="2553"/>
                <w:tab w:val="left" w:pos="3120"/>
                <w:tab w:val="left" w:pos="3685"/>
              </w:tabs>
              <w:spacing w:before="0" w:beforeAutospacing="0" w:after="0" w:afterAutospacing="0"/>
              <w:contextualSpacing/>
              <w:textAlignment w:val="baseline"/>
              <w:rPr>
                <w:rFonts w:ascii="Arial" w:hAnsi="Arial" w:cs="Arial"/>
                <w:b/>
                <w:color w:val="00B050"/>
                <w:sz w:val="20"/>
                <w:szCs w:val="20"/>
                <w:lang w:val="en-GB"/>
              </w:rPr>
            </w:pPr>
            <w:r w:rsidRPr="000E5513">
              <w:rPr>
                <w:rStyle w:val="Artdef"/>
                <w:rFonts w:ascii="Arial" w:eastAsia="Arial" w:hAnsi="Arial" w:cs="Arial"/>
                <w:b w:val="0"/>
                <w:sz w:val="20"/>
                <w:szCs w:val="20"/>
                <w:lang w:val="en-GB"/>
              </w:rPr>
              <w:t>RR No. </w:t>
            </w:r>
            <w:r w:rsidRPr="000E5513">
              <w:rPr>
                <w:rStyle w:val="Artdef"/>
                <w:rFonts w:ascii="Arial" w:eastAsia="Arial" w:hAnsi="Arial" w:cs="Arial"/>
                <w:sz w:val="20"/>
                <w:szCs w:val="20"/>
                <w:lang w:val="en-GB"/>
              </w:rPr>
              <w:t>1.52</w:t>
            </w:r>
            <w:proofErr w:type="gramStart"/>
            <w:r w:rsidRPr="000E5513">
              <w:rPr>
                <w:rStyle w:val="Artdef"/>
                <w:rFonts w:ascii="Arial" w:eastAsia="Arial" w:hAnsi="Arial" w:cs="Arial"/>
                <w:sz w:val="20"/>
                <w:szCs w:val="20"/>
                <w:lang w:val="en-GB"/>
              </w:rPr>
              <w:t>  </w:t>
            </w:r>
            <w:r w:rsidRPr="000E5513">
              <w:rPr>
                <w:rFonts w:ascii="Arial" w:hAnsi="Arial" w:cs="Arial"/>
                <w:i/>
                <w:iCs/>
                <w:sz w:val="20"/>
                <w:szCs w:val="20"/>
                <w:lang w:val="en-GB"/>
              </w:rPr>
              <w:t>meteorological</w:t>
            </w:r>
            <w:proofErr w:type="gramEnd"/>
            <w:r w:rsidRPr="000E5513">
              <w:rPr>
                <w:rFonts w:ascii="Arial" w:hAnsi="Arial" w:cs="Arial"/>
                <w:i/>
                <w:iCs/>
                <w:sz w:val="20"/>
                <w:szCs w:val="20"/>
                <w:lang w:val="en-GB"/>
              </w:rPr>
              <w:t>-satellite service:</w:t>
            </w:r>
            <w:r w:rsidRPr="000E5513">
              <w:rPr>
                <w:rFonts w:ascii="Arial" w:hAnsi="Arial" w:cs="Arial"/>
                <w:sz w:val="20"/>
                <w:szCs w:val="20"/>
                <w:lang w:val="en-GB"/>
              </w:rPr>
              <w:t xml:space="preserve">  An </w:t>
            </w:r>
            <w:r w:rsidRPr="000E5513">
              <w:rPr>
                <w:rFonts w:ascii="Arial" w:hAnsi="Arial" w:cs="Arial"/>
                <w:i/>
                <w:iCs/>
                <w:sz w:val="20"/>
                <w:szCs w:val="20"/>
                <w:lang w:val="en-GB"/>
              </w:rPr>
              <w:t>earth exploration-satellite service</w:t>
            </w:r>
            <w:r w:rsidRPr="000E5513">
              <w:rPr>
                <w:rFonts w:ascii="Arial" w:hAnsi="Arial" w:cs="Arial"/>
                <w:sz w:val="20"/>
                <w:szCs w:val="20"/>
                <w:lang w:val="en-GB"/>
              </w:rPr>
              <w:t xml:space="preserve"> for meteorological purposes.</w:t>
            </w:r>
          </w:p>
        </w:tc>
        <w:tc>
          <w:tcPr>
            <w:tcW w:w="900" w:type="dxa"/>
            <w:tcBorders>
              <w:top w:val="single" w:sz="8" w:space="0" w:color="000000"/>
              <w:left w:val="single" w:sz="8" w:space="0" w:color="000000"/>
              <w:bottom w:val="single" w:sz="8" w:space="0" w:color="000000"/>
              <w:right w:val="single" w:sz="8" w:space="0" w:color="000000"/>
            </w:tcBorders>
            <w:vAlign w:val="center"/>
          </w:tcPr>
          <w:p w:rsidR="00A229B5" w:rsidRPr="000E5513" w:rsidRDefault="00A229B5" w:rsidP="00A229B5">
            <w:pPr>
              <w:pStyle w:val="NormalWeb"/>
              <w:tabs>
                <w:tab w:val="left" w:pos="285"/>
                <w:tab w:val="left" w:pos="850"/>
                <w:tab w:val="left" w:pos="1418"/>
                <w:tab w:val="left" w:pos="1870"/>
                <w:tab w:val="left" w:pos="1985"/>
                <w:tab w:val="left" w:pos="2553"/>
                <w:tab w:val="left" w:pos="3120"/>
                <w:tab w:val="left" w:pos="3685"/>
              </w:tabs>
              <w:spacing w:before="0" w:beforeAutospacing="0" w:after="0" w:afterAutospacing="0"/>
              <w:contextualSpacing/>
              <w:jc w:val="center"/>
              <w:textAlignment w:val="baseline"/>
              <w:rPr>
                <w:rFonts w:ascii="Arial" w:hAnsi="Arial" w:cs="Arial"/>
                <w:b/>
                <w:sz w:val="20"/>
                <w:szCs w:val="20"/>
                <w:lang w:val="en-GB"/>
              </w:rPr>
            </w:pPr>
            <w:proofErr w:type="spellStart"/>
            <w:r w:rsidRPr="000E5513">
              <w:rPr>
                <w:rFonts w:ascii="Arial" w:hAnsi="Arial" w:cs="Arial"/>
                <w:b/>
                <w:kern w:val="24"/>
                <w:sz w:val="20"/>
                <w:szCs w:val="20"/>
                <w:lang w:val="en-GB"/>
              </w:rPr>
              <w:t>MetSat</w:t>
            </w:r>
            <w:proofErr w:type="spellEnd"/>
          </w:p>
        </w:tc>
        <w:tc>
          <w:tcPr>
            <w:tcW w:w="3600" w:type="dxa"/>
            <w:tcBorders>
              <w:top w:val="single" w:sz="8" w:space="0" w:color="000000"/>
              <w:left w:val="single" w:sz="8" w:space="0" w:color="000000"/>
              <w:bottom w:val="single" w:sz="8" w:space="0" w:color="000000"/>
              <w:right w:val="single" w:sz="8" w:space="0" w:color="000000"/>
            </w:tcBorders>
          </w:tcPr>
          <w:p w:rsidR="00A229B5" w:rsidRPr="000E5513" w:rsidRDefault="00A229B5" w:rsidP="00B27BC4">
            <w:pPr>
              <w:pStyle w:val="NormalWeb"/>
              <w:tabs>
                <w:tab w:val="left" w:pos="285"/>
                <w:tab w:val="left" w:pos="850"/>
                <w:tab w:val="left" w:pos="1418"/>
                <w:tab w:val="left" w:pos="1870"/>
                <w:tab w:val="left" w:pos="1985"/>
                <w:tab w:val="left" w:pos="2553"/>
                <w:tab w:val="left" w:pos="3120"/>
                <w:tab w:val="left" w:pos="3685"/>
              </w:tabs>
              <w:spacing w:before="0" w:beforeAutospacing="0" w:after="0" w:afterAutospacing="0"/>
              <w:contextualSpacing/>
              <w:textAlignment w:val="baseline"/>
              <w:rPr>
                <w:rFonts w:ascii="Arial" w:hAnsi="Arial" w:cs="Arial"/>
                <w:kern w:val="24"/>
                <w:sz w:val="20"/>
                <w:szCs w:val="20"/>
                <w:lang w:val="en-GB"/>
              </w:rPr>
            </w:pPr>
            <w:r w:rsidRPr="000E5513">
              <w:rPr>
                <w:rFonts w:ascii="Arial" w:hAnsi="Arial" w:cs="Arial"/>
                <w:kern w:val="24"/>
                <w:sz w:val="20"/>
                <w:szCs w:val="20"/>
                <w:lang w:val="en-GB"/>
              </w:rPr>
              <w:t>meteorological satellite systems (geostationary and non-geostationary) for collection of data with visible and infrared images, passive and active sensors and disseminating these data</w:t>
            </w:r>
          </w:p>
        </w:tc>
      </w:tr>
      <w:tr w:rsidR="00A229B5" w:rsidRPr="000E5513" w:rsidTr="00A229B5">
        <w:trPr>
          <w:trHeight w:val="510"/>
        </w:trPr>
        <w:tc>
          <w:tcPr>
            <w:tcW w:w="51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rsidR="00A229B5" w:rsidRPr="000E5513" w:rsidRDefault="00A229B5" w:rsidP="00B27BC4">
            <w:pPr>
              <w:pStyle w:val="NormalWeb"/>
              <w:tabs>
                <w:tab w:val="left" w:pos="285"/>
                <w:tab w:val="left" w:pos="850"/>
                <w:tab w:val="left" w:pos="1418"/>
                <w:tab w:val="left" w:pos="1870"/>
                <w:tab w:val="left" w:pos="1985"/>
                <w:tab w:val="left" w:pos="2553"/>
                <w:tab w:val="left" w:pos="3120"/>
                <w:tab w:val="left" w:pos="3685"/>
              </w:tabs>
              <w:spacing w:before="0" w:beforeAutospacing="0" w:after="0" w:afterAutospacing="0"/>
              <w:contextualSpacing/>
              <w:textAlignment w:val="baseline"/>
              <w:rPr>
                <w:rFonts w:ascii="Arial" w:hAnsi="Arial" w:cs="Arial"/>
                <w:sz w:val="20"/>
                <w:szCs w:val="20"/>
                <w:lang w:val="en-GB"/>
              </w:rPr>
            </w:pPr>
            <w:r w:rsidRPr="000E5513">
              <w:rPr>
                <w:rStyle w:val="Artdef"/>
                <w:rFonts w:ascii="Arial" w:eastAsia="Arial" w:hAnsi="Arial" w:cs="Arial"/>
                <w:b w:val="0"/>
                <w:sz w:val="20"/>
                <w:szCs w:val="20"/>
                <w:lang w:val="en-GB"/>
              </w:rPr>
              <w:lastRenderedPageBreak/>
              <w:t>RR No. </w:t>
            </w:r>
            <w:r w:rsidRPr="000E5513">
              <w:rPr>
                <w:rStyle w:val="Artdef"/>
                <w:rFonts w:ascii="Arial" w:eastAsia="Arial" w:hAnsi="Arial" w:cs="Arial"/>
                <w:sz w:val="20"/>
                <w:szCs w:val="20"/>
                <w:lang w:val="en-GB"/>
              </w:rPr>
              <w:t>1.48</w:t>
            </w:r>
            <w:proofErr w:type="gramStart"/>
            <w:r w:rsidRPr="000E5513">
              <w:rPr>
                <w:rStyle w:val="Artdef"/>
                <w:rFonts w:ascii="Arial" w:eastAsia="Arial" w:hAnsi="Arial" w:cs="Arial"/>
                <w:sz w:val="20"/>
                <w:szCs w:val="20"/>
                <w:lang w:val="en-GB"/>
              </w:rPr>
              <w:t>  </w:t>
            </w:r>
            <w:r w:rsidRPr="000E5513">
              <w:rPr>
                <w:rFonts w:ascii="Arial" w:hAnsi="Arial" w:cs="Arial"/>
                <w:i/>
                <w:iCs/>
                <w:sz w:val="20"/>
                <w:szCs w:val="20"/>
                <w:lang w:val="en-GB"/>
              </w:rPr>
              <w:t>radiolocation</w:t>
            </w:r>
            <w:proofErr w:type="gramEnd"/>
            <w:r w:rsidRPr="000E5513">
              <w:rPr>
                <w:rFonts w:ascii="Arial" w:hAnsi="Arial" w:cs="Arial"/>
                <w:i/>
                <w:iCs/>
                <w:sz w:val="20"/>
                <w:szCs w:val="20"/>
                <w:lang w:val="en-GB"/>
              </w:rPr>
              <w:t> service:</w:t>
            </w:r>
            <w:r w:rsidRPr="000E5513">
              <w:rPr>
                <w:rFonts w:ascii="Arial" w:hAnsi="Arial" w:cs="Arial"/>
                <w:sz w:val="20"/>
                <w:szCs w:val="20"/>
                <w:lang w:val="en-GB"/>
              </w:rPr>
              <w:t xml:space="preserve">  A </w:t>
            </w:r>
            <w:proofErr w:type="spellStart"/>
            <w:r w:rsidRPr="000E5513">
              <w:rPr>
                <w:rFonts w:ascii="Arial" w:hAnsi="Arial" w:cs="Arial"/>
                <w:i/>
                <w:iCs/>
                <w:sz w:val="20"/>
                <w:szCs w:val="20"/>
                <w:lang w:val="en-GB"/>
              </w:rPr>
              <w:t>radiodetermination</w:t>
            </w:r>
            <w:proofErr w:type="spellEnd"/>
            <w:r w:rsidRPr="000E5513">
              <w:rPr>
                <w:rFonts w:ascii="Arial" w:hAnsi="Arial" w:cs="Arial"/>
                <w:i/>
                <w:iCs/>
                <w:sz w:val="20"/>
                <w:szCs w:val="20"/>
                <w:lang w:val="en-GB"/>
              </w:rPr>
              <w:t xml:space="preserve"> service</w:t>
            </w:r>
            <w:r w:rsidRPr="000E5513">
              <w:rPr>
                <w:rFonts w:ascii="Arial" w:hAnsi="Arial" w:cs="Arial"/>
                <w:sz w:val="20"/>
                <w:szCs w:val="20"/>
                <w:lang w:val="en-GB"/>
              </w:rPr>
              <w:t xml:space="preserve"> for the purpose of </w:t>
            </w:r>
            <w:r w:rsidRPr="000E5513">
              <w:rPr>
                <w:rFonts w:ascii="Arial" w:hAnsi="Arial" w:cs="Arial"/>
                <w:i/>
                <w:iCs/>
                <w:sz w:val="20"/>
                <w:szCs w:val="20"/>
                <w:lang w:val="en-GB"/>
              </w:rPr>
              <w:t>radiolocation</w:t>
            </w:r>
            <w:r w:rsidRPr="000E5513">
              <w:rPr>
                <w:rFonts w:ascii="Arial" w:hAnsi="Arial" w:cs="Arial"/>
                <w:sz w:val="20"/>
                <w:szCs w:val="20"/>
                <w:lang w:val="en-GB"/>
              </w:rPr>
              <w:t>.</w:t>
            </w:r>
          </w:p>
          <w:p w:rsidR="00A229B5" w:rsidRPr="000E5513" w:rsidRDefault="00A229B5" w:rsidP="00B27BC4">
            <w:pPr>
              <w:pStyle w:val="NormalWeb"/>
              <w:tabs>
                <w:tab w:val="left" w:pos="285"/>
                <w:tab w:val="left" w:pos="850"/>
                <w:tab w:val="left" w:pos="1418"/>
                <w:tab w:val="left" w:pos="1870"/>
                <w:tab w:val="left" w:pos="1985"/>
                <w:tab w:val="left" w:pos="2553"/>
                <w:tab w:val="left" w:pos="3120"/>
                <w:tab w:val="left" w:pos="3685"/>
              </w:tabs>
              <w:spacing w:before="0" w:beforeAutospacing="0" w:after="0" w:afterAutospacing="0"/>
              <w:contextualSpacing/>
              <w:textAlignment w:val="baseline"/>
              <w:rPr>
                <w:rFonts w:ascii="Arial" w:hAnsi="Arial" w:cs="Arial"/>
                <w:i/>
                <w:sz w:val="20"/>
                <w:szCs w:val="20"/>
                <w:lang w:val="en-GB"/>
              </w:rPr>
            </w:pPr>
            <w:r w:rsidRPr="000E5513">
              <w:rPr>
                <w:rFonts w:ascii="Arial" w:hAnsi="Arial" w:cs="Arial"/>
                <w:i/>
                <w:sz w:val="20"/>
                <w:szCs w:val="20"/>
                <w:lang w:val="en-GB"/>
              </w:rPr>
              <w:t>Related definitions:</w:t>
            </w:r>
          </w:p>
          <w:p w:rsidR="00A229B5" w:rsidRPr="000E5513" w:rsidRDefault="00A229B5" w:rsidP="00B27BC4">
            <w:pPr>
              <w:jc w:val="left"/>
              <w:rPr>
                <w:sz w:val="20"/>
              </w:rPr>
            </w:pPr>
            <w:r w:rsidRPr="000E5513">
              <w:rPr>
                <w:rStyle w:val="Artdef"/>
                <w:b w:val="0"/>
                <w:sz w:val="20"/>
              </w:rPr>
              <w:t>RR No. </w:t>
            </w:r>
            <w:r w:rsidRPr="000E5513">
              <w:rPr>
                <w:rStyle w:val="Artdef"/>
                <w:sz w:val="20"/>
              </w:rPr>
              <w:t>1.40</w:t>
            </w:r>
            <w:proofErr w:type="gramStart"/>
            <w:r w:rsidRPr="000E5513">
              <w:rPr>
                <w:rStyle w:val="Artdef"/>
                <w:sz w:val="20"/>
              </w:rPr>
              <w:t>  </w:t>
            </w:r>
            <w:proofErr w:type="spellStart"/>
            <w:r w:rsidRPr="000E5513">
              <w:rPr>
                <w:i/>
                <w:iCs/>
                <w:sz w:val="20"/>
              </w:rPr>
              <w:t>radiodetermination</w:t>
            </w:r>
            <w:proofErr w:type="spellEnd"/>
            <w:proofErr w:type="gramEnd"/>
            <w:r w:rsidRPr="000E5513">
              <w:rPr>
                <w:i/>
                <w:iCs/>
                <w:sz w:val="20"/>
              </w:rPr>
              <w:t xml:space="preserve"> service:</w:t>
            </w:r>
            <w:r w:rsidRPr="000E5513">
              <w:rPr>
                <w:sz w:val="20"/>
              </w:rPr>
              <w:t xml:space="preserve">  A </w:t>
            </w:r>
            <w:proofErr w:type="spellStart"/>
            <w:r w:rsidRPr="000E5513">
              <w:rPr>
                <w:i/>
                <w:iCs/>
                <w:sz w:val="20"/>
              </w:rPr>
              <w:t>radiocommunication</w:t>
            </w:r>
            <w:proofErr w:type="spellEnd"/>
            <w:r w:rsidRPr="000E5513">
              <w:rPr>
                <w:i/>
                <w:iCs/>
                <w:sz w:val="20"/>
              </w:rPr>
              <w:t xml:space="preserve"> service</w:t>
            </w:r>
            <w:r w:rsidRPr="000E5513">
              <w:rPr>
                <w:sz w:val="20"/>
              </w:rPr>
              <w:t xml:space="preserve"> for the purpose of </w:t>
            </w:r>
            <w:proofErr w:type="spellStart"/>
            <w:r w:rsidRPr="000E5513">
              <w:rPr>
                <w:i/>
                <w:iCs/>
                <w:sz w:val="20"/>
              </w:rPr>
              <w:t>radiodetermination</w:t>
            </w:r>
            <w:proofErr w:type="spellEnd"/>
            <w:r w:rsidRPr="000E5513">
              <w:rPr>
                <w:sz w:val="20"/>
              </w:rPr>
              <w:t>.</w:t>
            </w:r>
          </w:p>
          <w:p w:rsidR="00A229B5" w:rsidRPr="000E5513" w:rsidRDefault="00A229B5" w:rsidP="00B27BC4">
            <w:pPr>
              <w:jc w:val="left"/>
              <w:rPr>
                <w:b/>
                <w:color w:val="00B050"/>
                <w:sz w:val="20"/>
              </w:rPr>
            </w:pPr>
            <w:r w:rsidRPr="000E5513">
              <w:rPr>
                <w:rStyle w:val="Artdef"/>
                <w:b w:val="0"/>
                <w:sz w:val="20"/>
              </w:rPr>
              <w:t>RR No. </w:t>
            </w:r>
            <w:r w:rsidRPr="000E5513">
              <w:rPr>
                <w:rStyle w:val="Artdef"/>
                <w:sz w:val="20"/>
              </w:rPr>
              <w:t>1.9  </w:t>
            </w:r>
            <w:proofErr w:type="spellStart"/>
            <w:r w:rsidRPr="000E5513">
              <w:rPr>
                <w:i/>
                <w:sz w:val="20"/>
              </w:rPr>
              <w:t>radiodetermination</w:t>
            </w:r>
            <w:proofErr w:type="spellEnd"/>
            <w:r w:rsidRPr="000E5513">
              <w:rPr>
                <w:i/>
                <w:sz w:val="20"/>
              </w:rPr>
              <w:t>:  </w:t>
            </w:r>
            <w:r w:rsidRPr="000E5513">
              <w:rPr>
                <w:sz w:val="20"/>
              </w:rPr>
              <w:t>The determination of the position, velocity and/or other characteristics of an object, or the obtaining of information relating to these parameters, by means of the propagation properties of</w:t>
            </w:r>
            <w:r w:rsidRPr="000E5513">
              <w:rPr>
                <w:i/>
                <w:sz w:val="20"/>
              </w:rPr>
              <w:t xml:space="preserve"> radio waves</w:t>
            </w:r>
            <w:r w:rsidRPr="000E5513">
              <w:rPr>
                <w:sz w:val="20"/>
              </w:rPr>
              <w:t>.</w:t>
            </w:r>
          </w:p>
        </w:tc>
        <w:tc>
          <w:tcPr>
            <w:tcW w:w="900" w:type="dxa"/>
            <w:tcBorders>
              <w:top w:val="single" w:sz="8" w:space="0" w:color="000000"/>
              <w:left w:val="single" w:sz="8" w:space="0" w:color="000000"/>
              <w:bottom w:val="single" w:sz="8" w:space="0" w:color="000000"/>
              <w:right w:val="single" w:sz="8" w:space="0" w:color="000000"/>
            </w:tcBorders>
            <w:vAlign w:val="center"/>
          </w:tcPr>
          <w:p w:rsidR="00A229B5" w:rsidRPr="000E5513" w:rsidRDefault="00A229B5" w:rsidP="00A229B5">
            <w:pPr>
              <w:pStyle w:val="NormalWeb"/>
              <w:tabs>
                <w:tab w:val="left" w:pos="285"/>
                <w:tab w:val="left" w:pos="850"/>
                <w:tab w:val="left" w:pos="1418"/>
                <w:tab w:val="left" w:pos="1870"/>
                <w:tab w:val="left" w:pos="1985"/>
                <w:tab w:val="left" w:pos="2553"/>
                <w:tab w:val="left" w:pos="3120"/>
                <w:tab w:val="left" w:pos="3685"/>
              </w:tabs>
              <w:spacing w:before="0" w:beforeAutospacing="0" w:after="0" w:afterAutospacing="0"/>
              <w:contextualSpacing/>
              <w:jc w:val="center"/>
              <w:textAlignment w:val="baseline"/>
              <w:rPr>
                <w:rFonts w:ascii="Arial" w:hAnsi="Arial" w:cs="Arial"/>
                <w:b/>
                <w:sz w:val="20"/>
                <w:szCs w:val="20"/>
                <w:lang w:val="en-GB"/>
              </w:rPr>
            </w:pPr>
            <w:r w:rsidRPr="000E5513">
              <w:rPr>
                <w:rFonts w:ascii="Arial" w:hAnsi="Arial" w:cs="Arial"/>
                <w:b/>
                <w:kern w:val="24"/>
                <w:sz w:val="20"/>
                <w:szCs w:val="20"/>
                <w:lang w:val="en-GB"/>
              </w:rPr>
              <w:t>RLS</w:t>
            </w:r>
          </w:p>
        </w:tc>
        <w:tc>
          <w:tcPr>
            <w:tcW w:w="3600" w:type="dxa"/>
            <w:tcBorders>
              <w:top w:val="single" w:sz="8" w:space="0" w:color="000000"/>
              <w:left w:val="single" w:sz="8" w:space="0" w:color="000000"/>
              <w:bottom w:val="single" w:sz="8" w:space="0" w:color="000000"/>
              <w:right w:val="single" w:sz="8" w:space="0" w:color="000000"/>
            </w:tcBorders>
          </w:tcPr>
          <w:p w:rsidR="00A229B5" w:rsidRPr="000E5513" w:rsidRDefault="00A229B5" w:rsidP="00B27BC4">
            <w:pPr>
              <w:pStyle w:val="NormalWeb"/>
              <w:tabs>
                <w:tab w:val="left" w:pos="285"/>
                <w:tab w:val="left" w:pos="850"/>
                <w:tab w:val="left" w:pos="1418"/>
                <w:tab w:val="left" w:pos="1870"/>
                <w:tab w:val="left" w:pos="1985"/>
                <w:tab w:val="left" w:pos="2553"/>
                <w:tab w:val="left" w:pos="3120"/>
                <w:tab w:val="left" w:pos="3685"/>
              </w:tabs>
              <w:spacing w:before="0" w:beforeAutospacing="0" w:after="0" w:afterAutospacing="0"/>
              <w:contextualSpacing/>
              <w:textAlignment w:val="baseline"/>
              <w:rPr>
                <w:rFonts w:ascii="Arial" w:hAnsi="Arial" w:cs="Arial"/>
                <w:b/>
                <w:kern w:val="24"/>
                <w:sz w:val="20"/>
                <w:szCs w:val="20"/>
                <w:lang w:val="en-GB"/>
              </w:rPr>
            </w:pPr>
            <w:proofErr w:type="gramStart"/>
            <w:r w:rsidRPr="000E5513">
              <w:rPr>
                <w:rFonts w:ascii="Arial" w:hAnsi="Arial" w:cs="Arial"/>
                <w:bCs/>
                <w:sz w:val="20"/>
                <w:szCs w:val="20"/>
                <w:lang w:val="en-GB"/>
              </w:rPr>
              <w:t>meteorological</w:t>
            </w:r>
            <w:proofErr w:type="gramEnd"/>
            <w:r w:rsidRPr="000E5513">
              <w:rPr>
                <w:rFonts w:ascii="Arial" w:hAnsi="Arial" w:cs="Arial"/>
                <w:bCs/>
                <w:sz w:val="20"/>
                <w:szCs w:val="20"/>
                <w:lang w:val="en-GB"/>
              </w:rPr>
              <w:t xml:space="preserve"> radars: weather radars, wind-profiler radars</w:t>
            </w:r>
            <w:r w:rsidRPr="000E5513">
              <w:rPr>
                <w:rFonts w:ascii="Arial" w:hAnsi="Arial" w:cs="Arial"/>
                <w:sz w:val="20"/>
                <w:szCs w:val="20"/>
                <w:lang w:val="en-GB"/>
              </w:rPr>
              <w:t xml:space="preserve"> for </w:t>
            </w:r>
            <w:r w:rsidRPr="000E5513">
              <w:rPr>
                <w:rFonts w:ascii="Arial" w:hAnsi="Arial" w:cs="Arial"/>
                <w:bCs/>
                <w:sz w:val="20"/>
                <w:szCs w:val="20"/>
                <w:lang w:val="en-GB"/>
              </w:rPr>
              <w:t>surface-based</w:t>
            </w:r>
            <w:r w:rsidRPr="000E5513">
              <w:rPr>
                <w:rFonts w:ascii="Arial" w:hAnsi="Arial" w:cs="Arial"/>
                <w:sz w:val="20"/>
                <w:szCs w:val="20"/>
                <w:lang w:val="en-GB"/>
              </w:rPr>
              <w:t xml:space="preserve"> observations such as  precipitation and wind measurements that also play crucial role in the immediate alert processes and disaster warning (flash flood or severe storm events, etc.)</w:t>
            </w:r>
          </w:p>
        </w:tc>
      </w:tr>
      <w:tr w:rsidR="00A229B5" w:rsidRPr="000E5513" w:rsidTr="00A229B5">
        <w:trPr>
          <w:trHeight w:val="508"/>
        </w:trPr>
        <w:tc>
          <w:tcPr>
            <w:tcW w:w="51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rsidR="00A229B5" w:rsidRPr="000E5513" w:rsidRDefault="00A229B5" w:rsidP="00B27BC4">
            <w:pPr>
              <w:pStyle w:val="NormalWeb"/>
              <w:tabs>
                <w:tab w:val="left" w:pos="285"/>
                <w:tab w:val="left" w:pos="850"/>
                <w:tab w:val="left" w:pos="1418"/>
                <w:tab w:val="left" w:pos="1870"/>
                <w:tab w:val="left" w:pos="1985"/>
                <w:tab w:val="left" w:pos="2553"/>
                <w:tab w:val="left" w:pos="3120"/>
                <w:tab w:val="left" w:pos="3685"/>
              </w:tabs>
              <w:spacing w:before="0" w:beforeAutospacing="0" w:after="0" w:afterAutospacing="0"/>
              <w:contextualSpacing/>
              <w:textAlignment w:val="baseline"/>
              <w:rPr>
                <w:rFonts w:ascii="Arial" w:hAnsi="Arial" w:cs="Arial"/>
                <w:b/>
                <w:color w:val="7030A0"/>
                <w:sz w:val="20"/>
                <w:szCs w:val="20"/>
                <w:lang w:val="en-GB"/>
              </w:rPr>
            </w:pPr>
            <w:r w:rsidRPr="000E5513">
              <w:rPr>
                <w:rStyle w:val="Artdef"/>
                <w:rFonts w:ascii="Arial" w:eastAsia="Arial" w:hAnsi="Arial" w:cs="Arial"/>
                <w:b w:val="0"/>
                <w:sz w:val="20"/>
                <w:szCs w:val="20"/>
                <w:lang w:val="en-GB"/>
              </w:rPr>
              <w:t>RR No. </w:t>
            </w:r>
            <w:r w:rsidRPr="000E5513">
              <w:rPr>
                <w:rStyle w:val="Artdef"/>
                <w:rFonts w:ascii="Arial" w:eastAsia="Arial" w:hAnsi="Arial" w:cs="Arial"/>
                <w:sz w:val="20"/>
                <w:szCs w:val="20"/>
                <w:lang w:val="en-GB"/>
              </w:rPr>
              <w:t>1.55</w:t>
            </w:r>
            <w:proofErr w:type="gramStart"/>
            <w:r w:rsidRPr="000E5513">
              <w:rPr>
                <w:rStyle w:val="Artdef"/>
                <w:rFonts w:ascii="Arial" w:eastAsia="Arial" w:hAnsi="Arial" w:cs="Arial"/>
                <w:sz w:val="20"/>
                <w:szCs w:val="20"/>
                <w:lang w:val="en-GB"/>
              </w:rPr>
              <w:t>  </w:t>
            </w:r>
            <w:r w:rsidRPr="000E5513">
              <w:rPr>
                <w:rFonts w:ascii="Arial" w:hAnsi="Arial" w:cs="Arial"/>
                <w:i/>
                <w:sz w:val="20"/>
                <w:szCs w:val="20"/>
                <w:lang w:val="en-GB"/>
              </w:rPr>
              <w:t>space</w:t>
            </w:r>
            <w:proofErr w:type="gramEnd"/>
            <w:r w:rsidRPr="000E5513">
              <w:rPr>
                <w:rFonts w:ascii="Arial" w:hAnsi="Arial" w:cs="Arial"/>
                <w:i/>
                <w:sz w:val="20"/>
                <w:szCs w:val="20"/>
                <w:lang w:val="en-GB"/>
              </w:rPr>
              <w:t> research service:  </w:t>
            </w:r>
            <w:r w:rsidRPr="000E5513">
              <w:rPr>
                <w:rFonts w:ascii="Arial" w:hAnsi="Arial" w:cs="Arial"/>
                <w:sz w:val="20"/>
                <w:szCs w:val="20"/>
                <w:lang w:val="en-GB"/>
              </w:rPr>
              <w:t>A</w:t>
            </w:r>
            <w:r w:rsidRPr="000E5513">
              <w:rPr>
                <w:rFonts w:ascii="Arial" w:hAnsi="Arial" w:cs="Arial"/>
                <w:i/>
                <w:sz w:val="20"/>
                <w:szCs w:val="20"/>
                <w:lang w:val="en-GB"/>
              </w:rPr>
              <w:t xml:space="preserve"> </w:t>
            </w:r>
            <w:proofErr w:type="spellStart"/>
            <w:r w:rsidRPr="000E5513">
              <w:rPr>
                <w:rFonts w:ascii="Arial" w:hAnsi="Arial" w:cs="Arial"/>
                <w:i/>
                <w:sz w:val="20"/>
                <w:szCs w:val="20"/>
                <w:lang w:val="en-GB"/>
              </w:rPr>
              <w:t>radiocommunication</w:t>
            </w:r>
            <w:proofErr w:type="spellEnd"/>
            <w:r w:rsidRPr="000E5513">
              <w:rPr>
                <w:rFonts w:ascii="Arial" w:hAnsi="Arial" w:cs="Arial"/>
                <w:i/>
                <w:sz w:val="20"/>
                <w:szCs w:val="20"/>
                <w:lang w:val="en-GB"/>
              </w:rPr>
              <w:t xml:space="preserve"> service</w:t>
            </w:r>
            <w:r w:rsidRPr="000E5513">
              <w:rPr>
                <w:rFonts w:ascii="Arial" w:hAnsi="Arial" w:cs="Arial"/>
                <w:sz w:val="20"/>
                <w:szCs w:val="20"/>
                <w:lang w:val="en-GB"/>
              </w:rPr>
              <w:t xml:space="preserve"> in which</w:t>
            </w:r>
            <w:r w:rsidRPr="000E5513">
              <w:rPr>
                <w:rFonts w:ascii="Arial" w:hAnsi="Arial" w:cs="Arial"/>
                <w:i/>
                <w:sz w:val="20"/>
                <w:szCs w:val="20"/>
                <w:lang w:val="en-GB"/>
              </w:rPr>
              <w:t xml:space="preserve"> spacecraft</w:t>
            </w:r>
            <w:r w:rsidRPr="000E5513">
              <w:rPr>
                <w:rFonts w:ascii="Arial" w:hAnsi="Arial" w:cs="Arial"/>
                <w:sz w:val="20"/>
                <w:szCs w:val="20"/>
                <w:lang w:val="en-GB"/>
              </w:rPr>
              <w:t xml:space="preserve"> or other objects in space are used for scientific or technological research purposes.</w:t>
            </w:r>
          </w:p>
        </w:tc>
        <w:tc>
          <w:tcPr>
            <w:tcW w:w="900" w:type="dxa"/>
            <w:tcBorders>
              <w:top w:val="single" w:sz="8" w:space="0" w:color="000000"/>
              <w:left w:val="single" w:sz="8" w:space="0" w:color="000000"/>
              <w:bottom w:val="single" w:sz="8" w:space="0" w:color="000000"/>
              <w:right w:val="single" w:sz="8" w:space="0" w:color="000000"/>
            </w:tcBorders>
            <w:vAlign w:val="center"/>
          </w:tcPr>
          <w:p w:rsidR="00A229B5" w:rsidRPr="000E5513" w:rsidRDefault="00A229B5" w:rsidP="00A229B5">
            <w:pPr>
              <w:pStyle w:val="NormalWeb"/>
              <w:tabs>
                <w:tab w:val="left" w:pos="285"/>
                <w:tab w:val="left" w:pos="850"/>
                <w:tab w:val="left" w:pos="1418"/>
                <w:tab w:val="left" w:pos="1870"/>
                <w:tab w:val="left" w:pos="1985"/>
                <w:tab w:val="left" w:pos="2553"/>
                <w:tab w:val="left" w:pos="3120"/>
                <w:tab w:val="left" w:pos="3685"/>
              </w:tabs>
              <w:spacing w:before="0" w:beforeAutospacing="0" w:after="0" w:afterAutospacing="0"/>
              <w:contextualSpacing/>
              <w:jc w:val="center"/>
              <w:textAlignment w:val="baseline"/>
              <w:rPr>
                <w:rFonts w:ascii="Arial" w:hAnsi="Arial" w:cs="Arial"/>
                <w:b/>
                <w:sz w:val="20"/>
                <w:szCs w:val="20"/>
                <w:lang w:val="en-GB"/>
              </w:rPr>
            </w:pPr>
            <w:r w:rsidRPr="000E5513">
              <w:rPr>
                <w:rFonts w:ascii="Arial" w:hAnsi="Arial" w:cs="Arial"/>
                <w:b/>
                <w:kern w:val="24"/>
                <w:sz w:val="20"/>
                <w:szCs w:val="20"/>
                <w:lang w:val="en-GB"/>
              </w:rPr>
              <w:t>SRS</w:t>
            </w:r>
          </w:p>
        </w:tc>
        <w:tc>
          <w:tcPr>
            <w:tcW w:w="3600" w:type="dxa"/>
            <w:tcBorders>
              <w:top w:val="single" w:sz="8" w:space="0" w:color="000000"/>
              <w:left w:val="single" w:sz="8" w:space="0" w:color="000000"/>
              <w:bottom w:val="single" w:sz="8" w:space="0" w:color="000000"/>
              <w:right w:val="single" w:sz="8" w:space="0" w:color="000000"/>
            </w:tcBorders>
          </w:tcPr>
          <w:p w:rsidR="00A229B5" w:rsidRPr="000E5513" w:rsidRDefault="00A229B5" w:rsidP="00B27BC4">
            <w:pPr>
              <w:pStyle w:val="NormalWeb"/>
              <w:tabs>
                <w:tab w:val="left" w:pos="285"/>
                <w:tab w:val="left" w:pos="850"/>
                <w:tab w:val="left" w:pos="1418"/>
                <w:tab w:val="left" w:pos="1870"/>
                <w:tab w:val="left" w:pos="1985"/>
                <w:tab w:val="left" w:pos="2553"/>
                <w:tab w:val="left" w:pos="3120"/>
                <w:tab w:val="left" w:pos="3685"/>
              </w:tabs>
              <w:spacing w:before="0" w:beforeAutospacing="0" w:after="0" w:afterAutospacing="0"/>
              <w:contextualSpacing/>
              <w:textAlignment w:val="baseline"/>
              <w:rPr>
                <w:rFonts w:ascii="Arial" w:hAnsi="Arial" w:cs="Arial"/>
                <w:kern w:val="24"/>
                <w:sz w:val="20"/>
                <w:szCs w:val="20"/>
                <w:lang w:val="en-GB"/>
              </w:rPr>
            </w:pPr>
            <w:r w:rsidRPr="000E5513">
              <w:rPr>
                <w:rFonts w:ascii="Arial" w:hAnsi="Arial" w:cs="Arial"/>
                <w:kern w:val="24"/>
                <w:sz w:val="20"/>
                <w:szCs w:val="20"/>
                <w:lang w:val="en-GB"/>
              </w:rPr>
              <w:t xml:space="preserve">space weather observation system for monitoring </w:t>
            </w:r>
            <w:r w:rsidRPr="000E5513">
              <w:rPr>
                <w:rFonts w:ascii="Arial" w:hAnsi="Arial" w:cs="Arial"/>
                <w:sz w:val="20"/>
                <w:szCs w:val="20"/>
                <w:lang w:val="en-GB"/>
              </w:rPr>
              <w:t>the physical processes occurring in the space environment, driven by the Sun and Earth’s upper atmosphere (the solar wind, flow of solar wind plasma which carries the Sun's embedded magnetic field and releases energy, such as flares of electromagnetic radiation (radio waves, IR, visible, UV, X-rays), energetic particles (electron, protons and heavy ions), and high speed plasma through coronal mass ejections, etc.)</w:t>
            </w:r>
          </w:p>
        </w:tc>
      </w:tr>
    </w:tbl>
    <w:p w:rsidR="004A6B87" w:rsidRPr="000E5513" w:rsidRDefault="004A6B87" w:rsidP="004A6B87">
      <w:pPr>
        <w:pStyle w:val="Texte"/>
        <w:tabs>
          <w:tab w:val="left" w:pos="720"/>
        </w:tabs>
        <w:spacing w:before="0"/>
        <w:rPr>
          <w:rFonts w:cs="Arial"/>
          <w:szCs w:val="22"/>
        </w:rPr>
      </w:pPr>
    </w:p>
    <w:p w:rsidR="004A6B87" w:rsidRPr="000E5513" w:rsidRDefault="004A6B87" w:rsidP="004A6B87">
      <w:pPr>
        <w:pStyle w:val="Texte"/>
        <w:tabs>
          <w:tab w:val="left" w:pos="720"/>
        </w:tabs>
        <w:spacing w:before="0"/>
        <w:rPr>
          <w:rFonts w:cs="Arial"/>
          <w:szCs w:val="22"/>
        </w:rPr>
      </w:pPr>
    </w:p>
    <w:p w:rsidR="00A229B5" w:rsidRPr="000E5513" w:rsidRDefault="00A229B5" w:rsidP="00F66F9D">
      <w:pPr>
        <w:pStyle w:val="Texte"/>
        <w:numPr>
          <w:ilvl w:val="0"/>
          <w:numId w:val="14"/>
        </w:numPr>
        <w:tabs>
          <w:tab w:val="clear" w:pos="660"/>
          <w:tab w:val="left" w:pos="720"/>
        </w:tabs>
        <w:spacing w:before="0"/>
        <w:ind w:left="0" w:firstLine="0"/>
        <w:jc w:val="left"/>
        <w:rPr>
          <w:rFonts w:cs="Arial"/>
          <w:szCs w:val="22"/>
        </w:rPr>
      </w:pPr>
      <w:r w:rsidRPr="000E5513">
        <w:rPr>
          <w:rFonts w:cs="Arial"/>
          <w:szCs w:val="22"/>
        </w:rPr>
        <w:t>It is also worth to mention that the fixed-satellite service systems, through commercial payloads in the C-band (3 400-4 200 MHz) and the Ku Band (10 700-11 700 MHz), are used globally to disseminate weather, water and climate related information, including disaster warnings to meteorological agencies and user communities.</w:t>
      </w:r>
    </w:p>
    <w:p w:rsidR="004A6B87" w:rsidRPr="000E5513" w:rsidRDefault="004A6B87" w:rsidP="00F66F9D">
      <w:pPr>
        <w:pStyle w:val="Texte"/>
        <w:tabs>
          <w:tab w:val="left" w:pos="720"/>
        </w:tabs>
        <w:spacing w:before="0"/>
        <w:jc w:val="left"/>
        <w:rPr>
          <w:rFonts w:cs="Arial"/>
          <w:szCs w:val="22"/>
        </w:rPr>
      </w:pPr>
    </w:p>
    <w:p w:rsidR="006366AF" w:rsidRPr="000E5513" w:rsidRDefault="00A229B5" w:rsidP="00F66F9D">
      <w:pPr>
        <w:pStyle w:val="ListParagraph"/>
        <w:numPr>
          <w:ilvl w:val="0"/>
          <w:numId w:val="14"/>
        </w:numPr>
        <w:tabs>
          <w:tab w:val="clear" w:pos="660"/>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National spectrum management systems, in most cases, use the same classification of radio services as the ITU. However, it is necessary to check whether a national spectrum management system applies the same classification or if there is a difference at least for some services.</w:t>
      </w:r>
    </w:p>
    <w:p w:rsidR="004A6B87" w:rsidRPr="000E5513" w:rsidRDefault="004A6B87" w:rsidP="00F66F9D">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F66F9D">
      <w:pPr>
        <w:pStyle w:val="ListParagraph"/>
        <w:tabs>
          <w:tab w:val="left" w:pos="720"/>
        </w:tabs>
        <w:spacing w:before="0" w:beforeAutospacing="0" w:after="0" w:afterAutospacing="0"/>
        <w:ind w:left="0"/>
        <w:rPr>
          <w:rFonts w:ascii="Arial" w:hAnsi="Arial" w:cs="Arial"/>
          <w:b/>
          <w:sz w:val="22"/>
          <w:szCs w:val="22"/>
          <w:lang w:val="en-GB"/>
        </w:rPr>
      </w:pPr>
      <w:r w:rsidRPr="000E5513">
        <w:rPr>
          <w:rFonts w:ascii="Arial" w:hAnsi="Arial" w:cs="Arial"/>
          <w:b/>
          <w:sz w:val="22"/>
          <w:szCs w:val="22"/>
          <w:lang w:val="en-GB"/>
        </w:rPr>
        <w:t>Frequency allocations and the Table of Frequency Allocations</w:t>
      </w:r>
    </w:p>
    <w:p w:rsidR="004A6B87" w:rsidRPr="000E5513" w:rsidRDefault="004A6B87" w:rsidP="00F66F9D">
      <w:pPr>
        <w:pStyle w:val="ListParagraph"/>
        <w:tabs>
          <w:tab w:val="left" w:pos="720"/>
        </w:tabs>
        <w:spacing w:before="0" w:beforeAutospacing="0" w:after="0" w:afterAutospacing="0"/>
        <w:ind w:left="0"/>
        <w:rPr>
          <w:rFonts w:ascii="Arial" w:hAnsi="Arial" w:cs="Arial"/>
          <w:b/>
          <w:sz w:val="22"/>
          <w:szCs w:val="22"/>
          <w:lang w:val="en-GB"/>
        </w:rPr>
      </w:pPr>
    </w:p>
    <w:p w:rsidR="00A229B5" w:rsidRPr="000E5513" w:rsidRDefault="00A229B5" w:rsidP="00F66F9D">
      <w:pPr>
        <w:pStyle w:val="ListParagraph"/>
        <w:numPr>
          <w:ilvl w:val="0"/>
          <w:numId w:val="14"/>
        </w:numPr>
        <w:tabs>
          <w:tab w:val="clear" w:pos="660"/>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i/>
          <w:sz w:val="22"/>
          <w:szCs w:val="22"/>
          <w:lang w:val="en-GB"/>
        </w:rPr>
        <w:t>Allocation</w:t>
      </w:r>
      <w:r w:rsidRPr="000E5513">
        <w:rPr>
          <w:rFonts w:ascii="Arial" w:hAnsi="Arial" w:cs="Arial"/>
          <w:sz w:val="22"/>
          <w:szCs w:val="22"/>
          <w:lang w:val="en-GB"/>
        </w:rPr>
        <w:t xml:space="preserve"> (of a frequency band)</w:t>
      </w:r>
      <w:r w:rsidRPr="000E5513">
        <w:rPr>
          <w:rFonts w:ascii="Arial" w:hAnsi="Arial" w:cs="Arial"/>
          <w:i/>
          <w:sz w:val="22"/>
          <w:szCs w:val="22"/>
          <w:lang w:val="en-GB"/>
        </w:rPr>
        <w:t>:  </w:t>
      </w:r>
      <w:r w:rsidRPr="000E5513">
        <w:rPr>
          <w:rFonts w:ascii="Arial" w:hAnsi="Arial" w:cs="Arial"/>
          <w:sz w:val="22"/>
          <w:szCs w:val="22"/>
          <w:lang w:val="en-GB"/>
        </w:rPr>
        <w:t>Entry in the Table of Frequency Allocations of a given frequency band for the purpose of its use by one or more terrestrial or space</w:t>
      </w:r>
      <w:r w:rsidRPr="000E5513">
        <w:rPr>
          <w:rFonts w:ascii="Arial" w:hAnsi="Arial" w:cs="Arial"/>
          <w:i/>
          <w:sz w:val="22"/>
          <w:szCs w:val="22"/>
          <w:lang w:val="en-GB"/>
        </w:rPr>
        <w:t xml:space="preserve"> </w:t>
      </w:r>
      <w:proofErr w:type="spellStart"/>
      <w:r w:rsidRPr="000E5513">
        <w:rPr>
          <w:rFonts w:ascii="Arial" w:hAnsi="Arial" w:cs="Arial"/>
          <w:i/>
          <w:sz w:val="22"/>
          <w:szCs w:val="22"/>
          <w:lang w:val="en-GB"/>
        </w:rPr>
        <w:t>radiocommunication</w:t>
      </w:r>
      <w:proofErr w:type="spellEnd"/>
      <w:r w:rsidRPr="000E5513">
        <w:rPr>
          <w:rFonts w:ascii="Arial" w:hAnsi="Arial" w:cs="Arial"/>
          <w:i/>
          <w:sz w:val="22"/>
          <w:szCs w:val="22"/>
          <w:lang w:val="en-GB"/>
        </w:rPr>
        <w:t xml:space="preserve"> services</w:t>
      </w:r>
      <w:r w:rsidRPr="000E5513">
        <w:rPr>
          <w:rFonts w:ascii="Arial" w:hAnsi="Arial" w:cs="Arial"/>
          <w:sz w:val="22"/>
          <w:szCs w:val="22"/>
          <w:lang w:val="en-GB"/>
        </w:rPr>
        <w:t xml:space="preserve"> or the</w:t>
      </w:r>
      <w:r w:rsidRPr="000E5513">
        <w:rPr>
          <w:rFonts w:ascii="Arial" w:hAnsi="Arial" w:cs="Arial"/>
          <w:i/>
          <w:sz w:val="22"/>
          <w:szCs w:val="22"/>
          <w:lang w:val="en-GB"/>
        </w:rPr>
        <w:t xml:space="preserve"> radio astronomy service</w:t>
      </w:r>
      <w:r w:rsidRPr="000E5513">
        <w:rPr>
          <w:rFonts w:ascii="Arial" w:hAnsi="Arial" w:cs="Arial"/>
          <w:sz w:val="22"/>
          <w:szCs w:val="22"/>
          <w:lang w:val="en-GB"/>
        </w:rPr>
        <w:t xml:space="preserve"> under specified conditions. This term shall also be applied t</w:t>
      </w:r>
      <w:r w:rsidR="007659DD" w:rsidRPr="000E5513">
        <w:rPr>
          <w:rFonts w:ascii="Arial" w:hAnsi="Arial" w:cs="Arial"/>
          <w:sz w:val="22"/>
          <w:szCs w:val="22"/>
          <w:lang w:val="en-GB"/>
        </w:rPr>
        <w:t xml:space="preserve">o the frequency band concerned </w:t>
      </w:r>
      <w:r w:rsidRPr="000E5513">
        <w:rPr>
          <w:rFonts w:ascii="Arial" w:hAnsi="Arial" w:cs="Arial"/>
          <w:sz w:val="22"/>
          <w:szCs w:val="22"/>
          <w:lang w:val="en-GB"/>
        </w:rPr>
        <w:t>(RR No. </w:t>
      </w:r>
      <w:r w:rsidRPr="000E5513">
        <w:rPr>
          <w:rFonts w:ascii="Arial" w:hAnsi="Arial" w:cs="Arial"/>
          <w:b/>
          <w:sz w:val="22"/>
          <w:szCs w:val="22"/>
          <w:lang w:val="en-GB"/>
        </w:rPr>
        <w:t>1.16</w:t>
      </w:r>
      <w:r w:rsidRPr="000E5513">
        <w:rPr>
          <w:rFonts w:ascii="Arial" w:hAnsi="Arial" w:cs="Arial"/>
          <w:sz w:val="22"/>
          <w:szCs w:val="22"/>
          <w:lang w:val="en-GB"/>
        </w:rPr>
        <w:t>).</w:t>
      </w:r>
    </w:p>
    <w:p w:rsidR="004A6B87" w:rsidRPr="000E5513" w:rsidRDefault="004A6B87" w:rsidP="00F66F9D">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F66F9D">
      <w:pPr>
        <w:pStyle w:val="ListParagraph"/>
        <w:numPr>
          <w:ilvl w:val="0"/>
          <w:numId w:val="14"/>
        </w:numPr>
        <w:tabs>
          <w:tab w:val="clear" w:pos="660"/>
          <w:tab w:val="left" w:pos="720"/>
        </w:tabs>
        <w:spacing w:before="0" w:beforeAutospacing="0" w:after="0" w:afterAutospacing="0"/>
        <w:ind w:left="0" w:firstLine="0"/>
        <w:rPr>
          <w:rFonts w:ascii="Arial" w:eastAsia="Times New Roman" w:hAnsi="Arial" w:cs="Arial"/>
          <w:color w:val="000000"/>
          <w:sz w:val="22"/>
          <w:szCs w:val="22"/>
          <w:lang w:val="en-GB"/>
        </w:rPr>
      </w:pPr>
      <w:r w:rsidRPr="000E5513">
        <w:rPr>
          <w:rFonts w:ascii="Arial" w:eastAsia="Times New Roman" w:hAnsi="Arial" w:cs="Arial"/>
          <w:color w:val="000000"/>
          <w:sz w:val="22"/>
          <w:szCs w:val="22"/>
          <w:lang w:val="en-GB"/>
        </w:rPr>
        <w:t xml:space="preserve">An allocation of portion of radio-frequency spectrum could be made to one or several </w:t>
      </w:r>
      <w:proofErr w:type="spellStart"/>
      <w:r w:rsidRPr="000E5513">
        <w:rPr>
          <w:rFonts w:ascii="Arial" w:eastAsia="Times New Roman" w:hAnsi="Arial" w:cs="Arial"/>
          <w:color w:val="000000"/>
          <w:sz w:val="22"/>
          <w:szCs w:val="22"/>
          <w:lang w:val="en-GB"/>
        </w:rPr>
        <w:t>radiocommunication</w:t>
      </w:r>
      <w:proofErr w:type="spellEnd"/>
      <w:r w:rsidRPr="000E5513">
        <w:rPr>
          <w:rFonts w:ascii="Arial" w:eastAsia="Times New Roman" w:hAnsi="Arial" w:cs="Arial"/>
          <w:color w:val="000000"/>
          <w:sz w:val="22"/>
          <w:szCs w:val="22"/>
          <w:lang w:val="en-GB"/>
        </w:rPr>
        <w:t xml:space="preserve"> services.</w:t>
      </w:r>
    </w:p>
    <w:p w:rsidR="004A6B87" w:rsidRPr="000E5513" w:rsidRDefault="004A6B87" w:rsidP="00F66F9D">
      <w:pPr>
        <w:pStyle w:val="ListParagraph"/>
        <w:tabs>
          <w:tab w:val="left" w:pos="720"/>
        </w:tabs>
        <w:spacing w:before="0" w:beforeAutospacing="0" w:after="0" w:afterAutospacing="0"/>
        <w:ind w:left="0"/>
        <w:rPr>
          <w:rFonts w:ascii="Arial" w:eastAsia="Times New Roman" w:hAnsi="Arial" w:cs="Arial"/>
          <w:color w:val="000000"/>
          <w:sz w:val="22"/>
          <w:szCs w:val="22"/>
          <w:lang w:val="en-GB"/>
        </w:rPr>
      </w:pPr>
    </w:p>
    <w:p w:rsidR="00A229B5" w:rsidRPr="000E5513" w:rsidRDefault="00A229B5" w:rsidP="00F66F9D">
      <w:pPr>
        <w:pStyle w:val="ListParagraph"/>
        <w:numPr>
          <w:ilvl w:val="0"/>
          <w:numId w:val="14"/>
        </w:numPr>
        <w:tabs>
          <w:tab w:val="clear" w:pos="660"/>
          <w:tab w:val="left" w:pos="720"/>
        </w:tabs>
        <w:spacing w:before="0" w:beforeAutospacing="0" w:after="0" w:afterAutospacing="0"/>
        <w:ind w:left="0" w:firstLine="0"/>
        <w:rPr>
          <w:rFonts w:ascii="Arial" w:eastAsia="Times New Roman" w:hAnsi="Arial" w:cs="Arial"/>
          <w:color w:val="000000"/>
          <w:sz w:val="22"/>
          <w:szCs w:val="22"/>
          <w:lang w:val="en-GB"/>
        </w:rPr>
      </w:pPr>
      <w:r w:rsidRPr="000E5513">
        <w:rPr>
          <w:rFonts w:ascii="Arial" w:eastAsia="Times New Roman" w:hAnsi="Arial" w:cs="Arial"/>
          <w:color w:val="000000"/>
          <w:sz w:val="22"/>
          <w:szCs w:val="22"/>
          <w:lang w:val="en-GB"/>
        </w:rPr>
        <w:t>It could have different rights and obligations:</w:t>
      </w:r>
    </w:p>
    <w:p w:rsidR="007659DD" w:rsidRPr="000E5513" w:rsidRDefault="007659DD" w:rsidP="00F66F9D">
      <w:pPr>
        <w:pStyle w:val="ListParagraph"/>
        <w:tabs>
          <w:tab w:val="left" w:pos="720"/>
        </w:tabs>
        <w:spacing w:before="0" w:beforeAutospacing="0" w:after="0" w:afterAutospacing="0"/>
        <w:ind w:left="0"/>
        <w:rPr>
          <w:rFonts w:ascii="Arial" w:eastAsia="Times New Roman" w:hAnsi="Arial" w:cs="Arial"/>
          <w:color w:val="000000"/>
          <w:sz w:val="22"/>
          <w:szCs w:val="22"/>
          <w:lang w:val="en-GB"/>
        </w:rPr>
      </w:pPr>
    </w:p>
    <w:p w:rsidR="00A229B5" w:rsidRPr="000E5513" w:rsidRDefault="00ED3928" w:rsidP="00F66F9D">
      <w:pPr>
        <w:numPr>
          <w:ilvl w:val="0"/>
          <w:numId w:val="19"/>
        </w:numPr>
        <w:tabs>
          <w:tab w:val="clear" w:pos="1134"/>
          <w:tab w:val="left" w:pos="720"/>
        </w:tabs>
        <w:ind w:left="990" w:hanging="270"/>
        <w:jc w:val="left"/>
        <w:rPr>
          <w:rFonts w:eastAsia="Times New Roman"/>
          <w:color w:val="000000"/>
          <w:szCs w:val="22"/>
        </w:rPr>
      </w:pPr>
      <w:r w:rsidRPr="000E5513">
        <w:rPr>
          <w:rFonts w:eastAsia="Times New Roman"/>
          <w:bCs/>
          <w:i/>
          <w:color w:val="000000"/>
          <w:szCs w:val="22"/>
        </w:rPr>
        <w:t>P</w:t>
      </w:r>
      <w:r w:rsidR="00A229B5" w:rsidRPr="000E5513">
        <w:rPr>
          <w:rFonts w:eastAsia="Times New Roman"/>
          <w:bCs/>
          <w:i/>
          <w:color w:val="000000"/>
          <w:szCs w:val="22"/>
        </w:rPr>
        <w:t>rimary allocations</w:t>
      </w:r>
      <w:r w:rsidR="00A229B5" w:rsidRPr="000E5513">
        <w:rPr>
          <w:rFonts w:eastAsia="Times New Roman"/>
          <w:color w:val="000000"/>
          <w:szCs w:val="22"/>
        </w:rPr>
        <w:t xml:space="preserve"> grant to specific services priority in using the allocated spectrum. When there are multiple primary services within a frequency band, they all have equal rights. A station, however, has the right to be protected from any others that start operation at a later date;</w:t>
      </w:r>
    </w:p>
    <w:p w:rsidR="00A229B5" w:rsidRPr="000E5513" w:rsidRDefault="00ED3928" w:rsidP="00F66F9D">
      <w:pPr>
        <w:numPr>
          <w:ilvl w:val="0"/>
          <w:numId w:val="19"/>
        </w:numPr>
        <w:tabs>
          <w:tab w:val="clear" w:pos="1134"/>
          <w:tab w:val="left" w:pos="720"/>
        </w:tabs>
        <w:ind w:left="990" w:hanging="270"/>
        <w:jc w:val="left"/>
        <w:rPr>
          <w:rFonts w:eastAsia="Times New Roman"/>
          <w:color w:val="000000"/>
          <w:szCs w:val="22"/>
        </w:rPr>
      </w:pPr>
      <w:r w:rsidRPr="000E5513">
        <w:rPr>
          <w:rFonts w:eastAsia="Times New Roman"/>
          <w:bCs/>
          <w:i/>
          <w:color w:val="000000"/>
          <w:szCs w:val="22"/>
        </w:rPr>
        <w:lastRenderedPageBreak/>
        <w:t>S</w:t>
      </w:r>
      <w:r w:rsidR="00A229B5" w:rsidRPr="000E5513">
        <w:rPr>
          <w:rFonts w:eastAsia="Times New Roman"/>
          <w:bCs/>
          <w:i/>
          <w:color w:val="000000"/>
          <w:szCs w:val="22"/>
        </w:rPr>
        <w:t>econdary allocations</w:t>
      </w:r>
      <w:r w:rsidR="00A229B5" w:rsidRPr="000E5513">
        <w:rPr>
          <w:rFonts w:eastAsia="Times New Roman"/>
          <w:color w:val="000000"/>
          <w:szCs w:val="22"/>
        </w:rPr>
        <w:t xml:space="preserve"> are made for services that must protect all primary allocations in the same band. Services operating in secondary allocations must not cause harmful interference to, and must accept interference from, primary service stations. All secondary service stations have equal rights among themse</w:t>
      </w:r>
      <w:r w:rsidR="002950DF" w:rsidRPr="000E5513">
        <w:rPr>
          <w:rFonts w:eastAsia="Times New Roman"/>
          <w:color w:val="000000"/>
          <w:szCs w:val="22"/>
        </w:rPr>
        <w:t>lves in the same frequency band.</w:t>
      </w:r>
    </w:p>
    <w:p w:rsidR="002950DF" w:rsidRPr="000E5513" w:rsidRDefault="002950DF" w:rsidP="00F66F9D">
      <w:pPr>
        <w:pStyle w:val="WMOBodyText"/>
        <w:spacing w:before="0"/>
        <w:rPr>
          <w:lang w:eastAsia="en-US"/>
        </w:rPr>
      </w:pPr>
    </w:p>
    <w:p w:rsidR="00A229B5" w:rsidRPr="000E5513" w:rsidRDefault="00A229B5" w:rsidP="00F66F9D">
      <w:pPr>
        <w:pStyle w:val="ListParagraph"/>
        <w:numPr>
          <w:ilvl w:val="0"/>
          <w:numId w:val="14"/>
        </w:numPr>
        <w:tabs>
          <w:tab w:val="clear" w:pos="660"/>
          <w:tab w:val="left" w:pos="720"/>
        </w:tabs>
        <w:spacing w:before="0" w:beforeAutospacing="0" w:after="0" w:afterAutospacing="0"/>
        <w:ind w:left="0" w:firstLine="0"/>
        <w:rPr>
          <w:rFonts w:ascii="Arial" w:hAnsi="Arial" w:cs="Arial"/>
          <w:sz w:val="22"/>
          <w:szCs w:val="22"/>
          <w:lang w:val="en-GB"/>
        </w:rPr>
      </w:pPr>
      <w:r w:rsidRPr="000E5513">
        <w:rPr>
          <w:rFonts w:ascii="Arial" w:eastAsia="Times New Roman" w:hAnsi="Arial" w:cs="Arial"/>
          <w:color w:val="000000"/>
          <w:sz w:val="22"/>
          <w:szCs w:val="22"/>
          <w:lang w:val="en-GB"/>
        </w:rPr>
        <w:t xml:space="preserve">An allocation usually does not combine together services that use high and lower power systems (such as terrestrial broadcasting stations and meteorological aids stations, for example, </w:t>
      </w:r>
      <w:proofErr w:type="spellStart"/>
      <w:r w:rsidRPr="000E5513">
        <w:rPr>
          <w:rFonts w:ascii="Arial" w:eastAsia="Times New Roman" w:hAnsi="Arial" w:cs="Arial"/>
          <w:color w:val="000000"/>
          <w:sz w:val="22"/>
          <w:szCs w:val="22"/>
          <w:lang w:val="en-GB"/>
        </w:rPr>
        <w:t>radiosondes</w:t>
      </w:r>
      <w:proofErr w:type="spellEnd"/>
      <w:r w:rsidRPr="000E5513">
        <w:rPr>
          <w:rFonts w:ascii="Arial" w:eastAsia="Times New Roman" w:hAnsi="Arial" w:cs="Arial"/>
          <w:color w:val="000000"/>
          <w:sz w:val="22"/>
          <w:szCs w:val="22"/>
          <w:lang w:val="en-GB"/>
        </w:rPr>
        <w:t>)</w:t>
      </w:r>
      <w:r w:rsidR="002950DF" w:rsidRPr="000E5513">
        <w:rPr>
          <w:rFonts w:ascii="Arial" w:eastAsia="Times New Roman" w:hAnsi="Arial" w:cs="Arial"/>
          <w:color w:val="000000"/>
          <w:sz w:val="22"/>
          <w:szCs w:val="22"/>
          <w:lang w:val="en-GB"/>
        </w:rPr>
        <w:t>.</w:t>
      </w:r>
    </w:p>
    <w:p w:rsidR="002950DF" w:rsidRPr="000E5513" w:rsidRDefault="002950DF" w:rsidP="00F66F9D">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F66F9D">
      <w:pPr>
        <w:pStyle w:val="ListParagraph"/>
        <w:numPr>
          <w:ilvl w:val="0"/>
          <w:numId w:val="14"/>
        </w:numPr>
        <w:tabs>
          <w:tab w:val="clear" w:pos="660"/>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Tables of frequency allocations to different radio services and technical/operational limitations rights, obligations and responsibilities of users/operators and regulators, etc. are normally incorporated in the national and international regulations and/or rules.</w:t>
      </w:r>
    </w:p>
    <w:p w:rsidR="002950DF" w:rsidRPr="000E5513" w:rsidRDefault="002950DF" w:rsidP="00F66F9D">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F66F9D">
      <w:pPr>
        <w:pStyle w:val="ListParagraph"/>
        <w:numPr>
          <w:ilvl w:val="0"/>
          <w:numId w:val="14"/>
        </w:numPr>
        <w:tabs>
          <w:tab w:val="clear" w:pos="660"/>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The Radio Regulations contain the international Table of Frequency Allocations (included in RR Article </w:t>
      </w:r>
      <w:r w:rsidRPr="000E5513">
        <w:rPr>
          <w:rFonts w:ascii="Arial" w:hAnsi="Arial" w:cs="Arial"/>
          <w:b/>
          <w:sz w:val="22"/>
          <w:szCs w:val="22"/>
          <w:lang w:val="en-GB"/>
        </w:rPr>
        <w:t>5</w:t>
      </w:r>
      <w:r w:rsidRPr="000E5513">
        <w:rPr>
          <w:rFonts w:ascii="Arial" w:hAnsi="Arial" w:cs="Arial"/>
          <w:sz w:val="22"/>
          <w:szCs w:val="22"/>
          <w:lang w:val="en-GB"/>
        </w:rPr>
        <w:t>), which is based on a block allocation method with footnotes. The regulated frequency band (8.3 </w:t>
      </w:r>
      <w:proofErr w:type="gramStart"/>
      <w:r w:rsidRPr="000E5513">
        <w:rPr>
          <w:rFonts w:ascii="Arial" w:hAnsi="Arial" w:cs="Arial"/>
          <w:sz w:val="22"/>
          <w:szCs w:val="22"/>
          <w:lang w:val="en-GB"/>
        </w:rPr>
        <w:t>kHz</w:t>
      </w:r>
      <w:proofErr w:type="gramEnd"/>
      <w:r w:rsidRPr="000E5513">
        <w:rPr>
          <w:rFonts w:ascii="Arial" w:hAnsi="Arial" w:cs="Arial"/>
          <w:sz w:val="22"/>
          <w:szCs w:val="22"/>
          <w:lang w:val="en-GB"/>
        </w:rPr>
        <w:t xml:space="preserve"> – 3 000 GHz) is segmented into smaller bands and allocated to over 40 defined radio services. Allocations to the radio services made either on PRIMARY or secondary basis (the latter shall cause no harmful interference to, nor claim protection from, the former). Footnotes are used to further specify how the frequency ranges are to be assigned or used. </w:t>
      </w:r>
    </w:p>
    <w:p w:rsidR="002950DF" w:rsidRPr="000E5513" w:rsidRDefault="002950DF" w:rsidP="00F66F9D">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F66F9D">
      <w:pPr>
        <w:pStyle w:val="Heading3"/>
        <w:tabs>
          <w:tab w:val="left" w:pos="720"/>
        </w:tabs>
        <w:spacing w:before="0"/>
        <w:ind w:left="0" w:firstLine="0"/>
        <w:rPr>
          <w:lang w:val="en-GB"/>
        </w:rPr>
      </w:pPr>
      <w:r w:rsidRPr="000E5513">
        <w:rPr>
          <w:lang w:val="en-GB"/>
        </w:rPr>
        <w:t>ITU Regions</w:t>
      </w:r>
    </w:p>
    <w:p w:rsidR="002950DF" w:rsidRPr="000E5513" w:rsidRDefault="002950DF" w:rsidP="00F66F9D">
      <w:pPr>
        <w:jc w:val="left"/>
        <w:rPr>
          <w:lang w:eastAsia="zh-TW"/>
        </w:rPr>
      </w:pPr>
    </w:p>
    <w:p w:rsidR="00A229B5" w:rsidRPr="000E5513" w:rsidRDefault="00A229B5" w:rsidP="00F66F9D">
      <w:pPr>
        <w:pStyle w:val="ListParagraph"/>
        <w:numPr>
          <w:ilvl w:val="0"/>
          <w:numId w:val="14"/>
        </w:numPr>
        <w:tabs>
          <w:tab w:val="clear" w:pos="660"/>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For the allocation of frequencies the world has been divided into three Regions as shown on the Figure 3 below. Descriptions of ITU Regions are provided in RR Nos. </w:t>
      </w:r>
      <w:r w:rsidRPr="000E5513">
        <w:rPr>
          <w:rFonts w:ascii="Arial" w:hAnsi="Arial" w:cs="Arial"/>
          <w:b/>
          <w:sz w:val="22"/>
          <w:szCs w:val="22"/>
          <w:lang w:val="en-GB"/>
        </w:rPr>
        <w:t>5.3</w:t>
      </w:r>
      <w:r w:rsidRPr="000E5513">
        <w:rPr>
          <w:rFonts w:ascii="Arial" w:hAnsi="Arial" w:cs="Arial"/>
          <w:sz w:val="22"/>
          <w:szCs w:val="22"/>
          <w:lang w:val="en-GB"/>
        </w:rPr>
        <w:t xml:space="preserve">, </w:t>
      </w:r>
      <w:r w:rsidRPr="000E5513">
        <w:rPr>
          <w:rFonts w:ascii="Arial" w:hAnsi="Arial" w:cs="Arial"/>
          <w:b/>
          <w:sz w:val="22"/>
          <w:szCs w:val="22"/>
          <w:lang w:val="en-GB"/>
        </w:rPr>
        <w:t>5.4</w:t>
      </w:r>
      <w:r w:rsidRPr="000E5513">
        <w:rPr>
          <w:rFonts w:ascii="Arial" w:hAnsi="Arial" w:cs="Arial"/>
          <w:sz w:val="22"/>
          <w:szCs w:val="22"/>
          <w:lang w:val="en-GB"/>
        </w:rPr>
        <w:t xml:space="preserve"> and </w:t>
      </w:r>
      <w:r w:rsidRPr="000E5513">
        <w:rPr>
          <w:rFonts w:ascii="Arial" w:hAnsi="Arial" w:cs="Arial"/>
          <w:b/>
          <w:sz w:val="22"/>
          <w:szCs w:val="22"/>
          <w:lang w:val="en-GB"/>
        </w:rPr>
        <w:t>5.5</w:t>
      </w:r>
      <w:r w:rsidRPr="000E5513">
        <w:rPr>
          <w:rFonts w:ascii="Arial" w:hAnsi="Arial" w:cs="Arial"/>
          <w:sz w:val="22"/>
          <w:szCs w:val="22"/>
          <w:lang w:val="en-GB"/>
        </w:rPr>
        <w:t>.</w:t>
      </w:r>
    </w:p>
    <w:p w:rsidR="006C08F5" w:rsidRPr="000E5513" w:rsidRDefault="006C08F5" w:rsidP="00F66F9D">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F66F9D">
      <w:pPr>
        <w:pStyle w:val="FootnoteText"/>
        <w:tabs>
          <w:tab w:val="left" w:pos="720"/>
        </w:tabs>
        <w:ind w:left="720"/>
        <w:rPr>
          <w:sz w:val="22"/>
          <w:szCs w:val="22"/>
        </w:rPr>
      </w:pPr>
      <w:proofErr w:type="gramStart"/>
      <w:r w:rsidRPr="000E5513">
        <w:rPr>
          <w:rStyle w:val="Artdef"/>
          <w:sz w:val="22"/>
          <w:szCs w:val="22"/>
        </w:rPr>
        <w:t>5.3</w:t>
      </w:r>
      <w:r w:rsidRPr="000E5513">
        <w:rPr>
          <w:sz w:val="22"/>
          <w:szCs w:val="22"/>
        </w:rPr>
        <w:t xml:space="preserve">  </w:t>
      </w:r>
      <w:r w:rsidRPr="000E5513">
        <w:rPr>
          <w:i/>
          <w:sz w:val="22"/>
          <w:szCs w:val="22"/>
        </w:rPr>
        <w:t>Region</w:t>
      </w:r>
      <w:proofErr w:type="gramEnd"/>
      <w:r w:rsidRPr="000E5513">
        <w:rPr>
          <w:i/>
          <w:sz w:val="22"/>
          <w:szCs w:val="22"/>
        </w:rPr>
        <w:t xml:space="preserve"> 1:  </w:t>
      </w:r>
      <w:r w:rsidRPr="000E5513">
        <w:rPr>
          <w:sz w:val="22"/>
          <w:szCs w:val="22"/>
        </w:rPr>
        <w:t xml:space="preserve">Region 1 includes the area limited on the east by line A (lines A, B and C are defined </w:t>
      </w:r>
      <w:r w:rsidR="00F04541" w:rsidRPr="000E5513">
        <w:rPr>
          <w:sz w:val="22"/>
          <w:szCs w:val="22"/>
        </w:rPr>
        <w:t xml:space="preserve">in Figure 3 </w:t>
      </w:r>
      <w:r w:rsidRPr="000E5513">
        <w:rPr>
          <w:sz w:val="22"/>
          <w:szCs w:val="22"/>
        </w:rPr>
        <w:t>below) and on the west by line B, excluding any of the territory of the Islamic Republic of Iran which lies between these limits. It also includes the whole of the territory of Armenia, Azerbaijan, the Russian Federation, Georgia, Kazakhstan, Mongolia, Uzbekistan, Kyrgyzstan, Tajikistan, Turkmenistan, Turkey and Ukraine and the area to the north of Russian Federation which lies between lines A and C.</w:t>
      </w:r>
    </w:p>
    <w:p w:rsidR="006C08F5" w:rsidRPr="000E5513" w:rsidRDefault="006C08F5" w:rsidP="00F66F9D">
      <w:pPr>
        <w:pStyle w:val="FootnoteText"/>
        <w:tabs>
          <w:tab w:val="left" w:pos="720"/>
        </w:tabs>
        <w:ind w:left="720"/>
        <w:rPr>
          <w:sz w:val="22"/>
          <w:szCs w:val="22"/>
        </w:rPr>
      </w:pPr>
    </w:p>
    <w:p w:rsidR="00A229B5" w:rsidRPr="000E5513" w:rsidRDefault="00A229B5" w:rsidP="00F66F9D">
      <w:pPr>
        <w:pStyle w:val="FootnoteText"/>
        <w:tabs>
          <w:tab w:val="left" w:pos="720"/>
        </w:tabs>
        <w:ind w:left="720"/>
        <w:rPr>
          <w:sz w:val="22"/>
          <w:szCs w:val="22"/>
        </w:rPr>
      </w:pPr>
      <w:proofErr w:type="gramStart"/>
      <w:r w:rsidRPr="000E5513">
        <w:rPr>
          <w:rStyle w:val="Artdef"/>
          <w:sz w:val="22"/>
          <w:szCs w:val="22"/>
        </w:rPr>
        <w:t>5.4</w:t>
      </w:r>
      <w:r w:rsidRPr="000E5513">
        <w:rPr>
          <w:sz w:val="22"/>
          <w:szCs w:val="22"/>
        </w:rPr>
        <w:t xml:space="preserve">  </w:t>
      </w:r>
      <w:r w:rsidRPr="000E5513">
        <w:rPr>
          <w:i/>
          <w:sz w:val="22"/>
          <w:szCs w:val="22"/>
        </w:rPr>
        <w:t>Region</w:t>
      </w:r>
      <w:proofErr w:type="gramEnd"/>
      <w:r w:rsidRPr="000E5513">
        <w:rPr>
          <w:i/>
          <w:sz w:val="22"/>
          <w:szCs w:val="22"/>
        </w:rPr>
        <w:t xml:space="preserve"> 2:  </w:t>
      </w:r>
      <w:r w:rsidRPr="000E5513">
        <w:rPr>
          <w:sz w:val="22"/>
          <w:szCs w:val="22"/>
        </w:rPr>
        <w:t>Region 2 includes the area limited on the east by line B and on the west by line C.</w:t>
      </w:r>
    </w:p>
    <w:p w:rsidR="006C08F5" w:rsidRPr="000E5513" w:rsidRDefault="006C08F5" w:rsidP="00F66F9D">
      <w:pPr>
        <w:pStyle w:val="FootnoteText"/>
        <w:tabs>
          <w:tab w:val="left" w:pos="720"/>
        </w:tabs>
        <w:ind w:left="720"/>
        <w:rPr>
          <w:sz w:val="22"/>
          <w:szCs w:val="22"/>
        </w:rPr>
      </w:pPr>
    </w:p>
    <w:p w:rsidR="00A229B5" w:rsidRPr="000E5513" w:rsidRDefault="00A229B5" w:rsidP="00F66F9D">
      <w:pPr>
        <w:pStyle w:val="FootnoteText"/>
        <w:tabs>
          <w:tab w:val="left" w:pos="720"/>
        </w:tabs>
        <w:ind w:left="720"/>
        <w:rPr>
          <w:sz w:val="22"/>
          <w:szCs w:val="22"/>
        </w:rPr>
      </w:pPr>
      <w:r w:rsidRPr="000E5513">
        <w:rPr>
          <w:rStyle w:val="Artdef"/>
          <w:sz w:val="22"/>
          <w:szCs w:val="22"/>
        </w:rPr>
        <w:t>5.5</w:t>
      </w:r>
      <w:r w:rsidRPr="000E5513">
        <w:rPr>
          <w:sz w:val="22"/>
          <w:szCs w:val="22"/>
        </w:rPr>
        <w:t xml:space="preserve">  </w:t>
      </w:r>
      <w:r w:rsidRPr="000E5513">
        <w:rPr>
          <w:i/>
          <w:sz w:val="22"/>
          <w:szCs w:val="22"/>
        </w:rPr>
        <w:t>Region 3:  </w:t>
      </w:r>
      <w:r w:rsidRPr="000E5513">
        <w:rPr>
          <w:sz w:val="22"/>
          <w:szCs w:val="22"/>
        </w:rPr>
        <w:t>Region 3 includes the area limited on the east by line C and on the west by line A, except any of the territory of Armenia, Azerbaijan, the Russian Federation, Georgia, Kazakhstan, Mongolia, Uzbekistan, Kyrgyzstan, Tajikistan, Turkmenistan, Turkey and Ukraine and the area to the north of Russian Federation. It also includes that part of the territory of the Islamic Republic of Iran lying outside of those limits.</w:t>
      </w:r>
    </w:p>
    <w:p w:rsidR="00A229B5" w:rsidRPr="000E5513" w:rsidRDefault="00A229B5" w:rsidP="00B65734">
      <w:pPr>
        <w:pStyle w:val="Caption"/>
        <w:keepNext/>
        <w:jc w:val="center"/>
        <w:rPr>
          <w:rFonts w:ascii="Arial" w:hAnsi="Arial" w:cs="Arial"/>
          <w:lang w:val="en-GB"/>
        </w:rPr>
      </w:pPr>
      <w:r w:rsidRPr="000E5513">
        <w:rPr>
          <w:rFonts w:ascii="Arial" w:hAnsi="Arial" w:cs="Arial"/>
          <w:lang w:val="en-GB"/>
        </w:rPr>
        <w:lastRenderedPageBreak/>
        <w:t xml:space="preserve">Figure </w:t>
      </w:r>
      <w:r w:rsidR="00F74724" w:rsidRPr="000E5513">
        <w:rPr>
          <w:rFonts w:ascii="Arial" w:hAnsi="Arial" w:cs="Arial"/>
          <w:lang w:val="en-GB"/>
        </w:rPr>
        <w:fldChar w:fldCharType="begin"/>
      </w:r>
      <w:r w:rsidR="00F74724" w:rsidRPr="000E5513">
        <w:rPr>
          <w:rFonts w:ascii="Arial" w:hAnsi="Arial" w:cs="Arial"/>
          <w:lang w:val="en-GB"/>
        </w:rPr>
        <w:instrText xml:space="preserve"> SEQ Figure \* ARABIC </w:instrText>
      </w:r>
      <w:r w:rsidR="00F74724" w:rsidRPr="000E5513">
        <w:rPr>
          <w:rFonts w:ascii="Arial" w:hAnsi="Arial" w:cs="Arial"/>
          <w:lang w:val="en-GB"/>
        </w:rPr>
        <w:fldChar w:fldCharType="separate"/>
      </w:r>
      <w:r w:rsidR="001513D5" w:rsidRPr="000E5513">
        <w:rPr>
          <w:rFonts w:ascii="Arial" w:hAnsi="Arial" w:cs="Arial"/>
          <w:noProof/>
          <w:lang w:val="en-GB"/>
        </w:rPr>
        <w:t>3</w:t>
      </w:r>
      <w:r w:rsidR="00F74724" w:rsidRPr="000E5513">
        <w:rPr>
          <w:rFonts w:ascii="Arial" w:hAnsi="Arial" w:cs="Arial"/>
          <w:noProof/>
          <w:lang w:val="en-GB"/>
        </w:rPr>
        <w:fldChar w:fldCharType="end"/>
      </w:r>
      <w:r w:rsidRPr="000E5513">
        <w:rPr>
          <w:rFonts w:ascii="Arial" w:hAnsi="Arial" w:cs="Arial"/>
          <w:lang w:val="en-GB"/>
        </w:rPr>
        <w:t xml:space="preserve">: ITU </w:t>
      </w:r>
      <w:proofErr w:type="spellStart"/>
      <w:r w:rsidRPr="000E5513">
        <w:rPr>
          <w:rFonts w:ascii="Arial" w:hAnsi="Arial" w:cs="Arial"/>
          <w:lang w:val="en-GB"/>
        </w:rPr>
        <w:t>Radiocommunication</w:t>
      </w:r>
      <w:proofErr w:type="spellEnd"/>
      <w:r w:rsidRPr="000E5513">
        <w:rPr>
          <w:rFonts w:ascii="Arial" w:hAnsi="Arial" w:cs="Arial"/>
          <w:lang w:val="en-GB"/>
        </w:rPr>
        <w:t xml:space="preserve"> Regions</w:t>
      </w:r>
    </w:p>
    <w:p w:rsidR="00A229B5" w:rsidRPr="000E5513" w:rsidRDefault="00A229B5" w:rsidP="00A229B5">
      <w:pPr>
        <w:autoSpaceDE w:val="0"/>
        <w:autoSpaceDN w:val="0"/>
        <w:adjustRightInd w:val="0"/>
      </w:pPr>
      <w:r w:rsidRPr="000E5513">
        <w:rPr>
          <w:noProof/>
        </w:rPr>
        <w:drawing>
          <wp:inline distT="0" distB="0" distL="0" distR="0" wp14:anchorId="35381D60" wp14:editId="44CBAC17">
            <wp:extent cx="6248400" cy="4076700"/>
            <wp:effectExtent l="0" t="0" r="0" b="0"/>
            <wp:docPr id="5" name="Picture 1" descr="5-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1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0" cy="4076700"/>
                    </a:xfrm>
                    <a:prstGeom prst="rect">
                      <a:avLst/>
                    </a:prstGeom>
                    <a:noFill/>
                    <a:ln>
                      <a:noFill/>
                    </a:ln>
                  </pic:spPr>
                </pic:pic>
              </a:graphicData>
            </a:graphic>
          </wp:inline>
        </w:drawing>
      </w:r>
    </w:p>
    <w:p w:rsidR="00A229B5" w:rsidRPr="000E5513" w:rsidRDefault="00A229B5" w:rsidP="0015403B">
      <w:pPr>
        <w:pStyle w:val="ListParagraph"/>
        <w:numPr>
          <w:ilvl w:val="0"/>
          <w:numId w:val="14"/>
        </w:numPr>
        <w:tabs>
          <w:tab w:val="clear" w:pos="660"/>
          <w:tab w:val="num"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An extract from the RR Article </w:t>
      </w:r>
      <w:r w:rsidRPr="000E5513">
        <w:rPr>
          <w:rFonts w:ascii="Arial" w:hAnsi="Arial" w:cs="Arial"/>
          <w:b/>
          <w:sz w:val="22"/>
          <w:szCs w:val="22"/>
          <w:lang w:val="en-GB"/>
        </w:rPr>
        <w:t>5</w:t>
      </w:r>
      <w:r w:rsidRPr="000E5513">
        <w:rPr>
          <w:rFonts w:ascii="Arial" w:hAnsi="Arial" w:cs="Arial"/>
          <w:sz w:val="22"/>
          <w:szCs w:val="22"/>
          <w:lang w:val="en-GB"/>
        </w:rPr>
        <w:t xml:space="preserve"> Table of Frequency Allocation is shown </w:t>
      </w:r>
      <w:r w:rsidR="00AB06AC" w:rsidRPr="000E5513">
        <w:rPr>
          <w:rFonts w:ascii="Arial" w:hAnsi="Arial" w:cs="Arial"/>
          <w:sz w:val="22"/>
          <w:szCs w:val="22"/>
          <w:lang w:val="en-GB"/>
        </w:rPr>
        <w:t>in</w:t>
      </w:r>
      <w:r w:rsidRPr="000E5513">
        <w:rPr>
          <w:rFonts w:ascii="Arial" w:hAnsi="Arial" w:cs="Arial"/>
          <w:sz w:val="22"/>
          <w:szCs w:val="22"/>
          <w:lang w:val="en-GB"/>
        </w:rPr>
        <w:t xml:space="preserve"> Table 2. Capital letters indicate PRIMARY </w:t>
      </w:r>
      <w:proofErr w:type="gramStart"/>
      <w:r w:rsidRPr="000E5513">
        <w:rPr>
          <w:rFonts w:ascii="Arial" w:hAnsi="Arial" w:cs="Arial"/>
          <w:sz w:val="22"/>
          <w:szCs w:val="22"/>
          <w:lang w:val="en-GB"/>
        </w:rPr>
        <w:t>allocations,</w:t>
      </w:r>
      <w:proofErr w:type="gramEnd"/>
      <w:r w:rsidRPr="000E5513">
        <w:rPr>
          <w:rFonts w:ascii="Arial" w:hAnsi="Arial" w:cs="Arial"/>
          <w:sz w:val="22"/>
          <w:szCs w:val="22"/>
          <w:lang w:val="en-GB"/>
        </w:rPr>
        <w:t xml:space="preserve"> lower case is used to indicate secondary allocations. Numbers are used for provisions employed for specifying conditions, additional and alternative allocations and descriptions of special uses. For example RR No. </w:t>
      </w:r>
      <w:r w:rsidRPr="000E5513">
        <w:rPr>
          <w:rFonts w:ascii="Arial" w:hAnsi="Arial" w:cs="Arial"/>
          <w:b/>
          <w:sz w:val="22"/>
          <w:szCs w:val="22"/>
          <w:lang w:val="en-GB"/>
        </w:rPr>
        <w:t>5.341</w:t>
      </w:r>
      <w:r w:rsidRPr="000E5513">
        <w:rPr>
          <w:rFonts w:ascii="Arial" w:hAnsi="Arial" w:cs="Arial"/>
          <w:sz w:val="22"/>
          <w:szCs w:val="22"/>
          <w:lang w:val="en-GB"/>
        </w:rPr>
        <w:t>:</w:t>
      </w:r>
    </w:p>
    <w:p w:rsidR="00933B91" w:rsidRPr="000E5513" w:rsidRDefault="00933B91" w:rsidP="0015403B">
      <w:pPr>
        <w:pStyle w:val="ListParagraph"/>
        <w:spacing w:before="0" w:beforeAutospacing="0" w:after="0" w:afterAutospacing="0"/>
        <w:ind w:left="0"/>
        <w:rPr>
          <w:rFonts w:ascii="Arial" w:hAnsi="Arial" w:cs="Arial"/>
          <w:sz w:val="22"/>
          <w:szCs w:val="22"/>
          <w:lang w:val="en-GB"/>
        </w:rPr>
      </w:pPr>
    </w:p>
    <w:p w:rsidR="00A229B5" w:rsidRPr="000E5513" w:rsidRDefault="00A229B5" w:rsidP="0015403B">
      <w:pPr>
        <w:tabs>
          <w:tab w:val="num" w:pos="720"/>
        </w:tabs>
        <w:ind w:left="720"/>
        <w:jc w:val="left"/>
        <w:rPr>
          <w:szCs w:val="22"/>
        </w:rPr>
      </w:pPr>
      <w:r w:rsidRPr="000E5513">
        <w:rPr>
          <w:rStyle w:val="Artdef"/>
          <w:szCs w:val="22"/>
        </w:rPr>
        <w:t xml:space="preserve">5.341 </w:t>
      </w:r>
      <w:r w:rsidRPr="000E5513">
        <w:rPr>
          <w:szCs w:val="22"/>
        </w:rPr>
        <w:t>In the bands 1 400-1 727 MHz, 101-120 GHz and 197-220 GHz, passive research is being conducted by some countries in a programme for the search for intentional emissions of extra</w:t>
      </w:r>
      <w:r w:rsidR="00AB06AC" w:rsidRPr="000E5513">
        <w:rPr>
          <w:szCs w:val="22"/>
        </w:rPr>
        <w:t>-</w:t>
      </w:r>
      <w:r w:rsidRPr="000E5513">
        <w:rPr>
          <w:szCs w:val="22"/>
        </w:rPr>
        <w:t>terrestrial origin.</w:t>
      </w:r>
    </w:p>
    <w:p w:rsidR="00933B91" w:rsidRPr="000E5513" w:rsidRDefault="00933B91" w:rsidP="0015403B">
      <w:pPr>
        <w:pStyle w:val="WMOBodyText"/>
        <w:spacing w:before="0"/>
        <w:rPr>
          <w:lang w:eastAsia="en-US"/>
        </w:rPr>
      </w:pPr>
    </w:p>
    <w:p w:rsidR="00A229B5" w:rsidRPr="000E5513" w:rsidRDefault="00A229B5" w:rsidP="0015403B">
      <w:pPr>
        <w:pStyle w:val="ListParagraph"/>
        <w:numPr>
          <w:ilvl w:val="0"/>
          <w:numId w:val="14"/>
        </w:numPr>
        <w:tabs>
          <w:tab w:val="clear" w:pos="660"/>
          <w:tab w:val="num"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Each column of the Table of Frequency Allocations corresponds to one of the Regions. Where an allocation occupies the whole width of the Table of one or two of tree columns, this is a worldwide allocation or a Regional allocation, respectively – see the Table 2 below.</w:t>
      </w:r>
    </w:p>
    <w:p w:rsidR="00A229B5" w:rsidRPr="000E5513" w:rsidRDefault="00A229B5" w:rsidP="0015403B">
      <w:pPr>
        <w:tabs>
          <w:tab w:val="num" w:pos="720"/>
        </w:tabs>
        <w:jc w:val="left"/>
        <w:rPr>
          <w:szCs w:val="22"/>
        </w:rPr>
      </w:pPr>
    </w:p>
    <w:p w:rsidR="00A229B5" w:rsidRPr="000E5513" w:rsidRDefault="00A229B5" w:rsidP="00A229B5">
      <w:pPr>
        <w:spacing w:after="120"/>
      </w:pPr>
    </w:p>
    <w:p w:rsidR="00A229B5" w:rsidRPr="000E5513" w:rsidRDefault="00A229B5" w:rsidP="00A229B5">
      <w:pPr>
        <w:spacing w:after="120"/>
      </w:pPr>
      <w:r w:rsidRPr="000E5513">
        <w:rPr>
          <w:noProof/>
        </w:rPr>
        <w:lastRenderedPageBreak/>
        <mc:AlternateContent>
          <mc:Choice Requires="wps">
            <w:drawing>
              <wp:inline distT="0" distB="0" distL="0" distR="0" wp14:anchorId="5495BB61" wp14:editId="0F426DF4">
                <wp:extent cx="6042025" cy="5041265"/>
                <wp:effectExtent l="0" t="1905" r="635"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5041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E12" w:rsidRDefault="00605E12" w:rsidP="00A229B5">
                            <w:pPr>
                              <w:pStyle w:val="Caption"/>
                              <w:keepNext/>
                            </w:pPr>
                            <w:r>
                              <w:t xml:space="preserve">Table </w:t>
                            </w:r>
                            <w:fldSimple w:instr=" SEQ Table \* ARABIC ">
                              <w:r w:rsidR="001513D5">
                                <w:rPr>
                                  <w:noProof/>
                                </w:rPr>
                                <w:t>2</w:t>
                              </w:r>
                            </w:fldSimple>
                            <w:r>
                              <w:t xml:space="preserve">: </w:t>
                            </w:r>
                            <w:r w:rsidRPr="00615A84">
                              <w:t>An Extract from the RR Article 5 Table of Frequency Allocations</w:t>
                            </w:r>
                          </w:p>
                          <w:tbl>
                            <w:tblPr>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605E12" w:rsidTr="00A229B5">
                              <w:trPr>
                                <w:cantSplit/>
                              </w:trPr>
                              <w:tc>
                                <w:tcPr>
                                  <w:tcW w:w="9303" w:type="dxa"/>
                                  <w:gridSpan w:val="3"/>
                                  <w:tcBorders>
                                    <w:top w:val="single" w:sz="4" w:space="0" w:color="auto"/>
                                    <w:left w:val="single" w:sz="6" w:space="0" w:color="auto"/>
                                    <w:bottom w:val="single" w:sz="4" w:space="0" w:color="auto"/>
                                    <w:right w:val="single" w:sz="6" w:space="0" w:color="auto"/>
                                  </w:tcBorders>
                                  <w:hideMark/>
                                </w:tcPr>
                                <w:p w:rsidR="00605E12" w:rsidRPr="002B657C" w:rsidRDefault="00605E12" w:rsidP="00A229B5">
                                  <w:pPr>
                                    <w:pStyle w:val="Tablehead"/>
                                    <w:keepNext w:val="0"/>
                                    <w:suppressOverlap/>
                                  </w:pPr>
                                  <w:r w:rsidRPr="002B657C">
                                    <w:t>Allocation to services</w:t>
                                  </w:r>
                                </w:p>
                              </w:tc>
                            </w:tr>
                            <w:tr w:rsidR="00605E12" w:rsidTr="00A229B5">
                              <w:trPr>
                                <w:cantSplit/>
                              </w:trPr>
                              <w:tc>
                                <w:tcPr>
                                  <w:tcW w:w="3101" w:type="dxa"/>
                                  <w:tcBorders>
                                    <w:top w:val="single" w:sz="4" w:space="0" w:color="auto"/>
                                    <w:left w:val="single" w:sz="6" w:space="0" w:color="auto"/>
                                    <w:bottom w:val="single" w:sz="6" w:space="0" w:color="auto"/>
                                    <w:right w:val="single" w:sz="6" w:space="0" w:color="auto"/>
                                  </w:tcBorders>
                                  <w:hideMark/>
                                </w:tcPr>
                                <w:p w:rsidR="00605E12" w:rsidRPr="002B657C" w:rsidRDefault="00605E12" w:rsidP="00A229B5">
                                  <w:pPr>
                                    <w:pStyle w:val="Tablehead"/>
                                    <w:keepNext w:val="0"/>
                                    <w:suppressOverlap/>
                                  </w:pPr>
                                  <w:r w:rsidRPr="002B657C">
                                    <w:t>Region 1</w:t>
                                  </w:r>
                                </w:p>
                              </w:tc>
                              <w:tc>
                                <w:tcPr>
                                  <w:tcW w:w="3101" w:type="dxa"/>
                                  <w:tcBorders>
                                    <w:top w:val="single" w:sz="4" w:space="0" w:color="auto"/>
                                    <w:left w:val="single" w:sz="6" w:space="0" w:color="auto"/>
                                    <w:bottom w:val="single" w:sz="6" w:space="0" w:color="auto"/>
                                    <w:right w:val="single" w:sz="6" w:space="0" w:color="auto"/>
                                  </w:tcBorders>
                                  <w:hideMark/>
                                </w:tcPr>
                                <w:p w:rsidR="00605E12" w:rsidRPr="002B657C" w:rsidRDefault="00605E12" w:rsidP="00A229B5">
                                  <w:pPr>
                                    <w:pStyle w:val="Tablehead"/>
                                    <w:keepNext w:val="0"/>
                                    <w:suppressOverlap/>
                                  </w:pPr>
                                  <w:r w:rsidRPr="002B657C">
                                    <w:t>Region 2</w:t>
                                  </w:r>
                                </w:p>
                              </w:tc>
                              <w:tc>
                                <w:tcPr>
                                  <w:tcW w:w="3101" w:type="dxa"/>
                                  <w:tcBorders>
                                    <w:top w:val="single" w:sz="4" w:space="0" w:color="auto"/>
                                    <w:left w:val="single" w:sz="6" w:space="0" w:color="auto"/>
                                    <w:bottom w:val="single" w:sz="6" w:space="0" w:color="auto"/>
                                    <w:right w:val="single" w:sz="6" w:space="0" w:color="auto"/>
                                  </w:tcBorders>
                                  <w:hideMark/>
                                </w:tcPr>
                                <w:p w:rsidR="00605E12" w:rsidRPr="002B657C" w:rsidRDefault="00605E12" w:rsidP="00A229B5">
                                  <w:pPr>
                                    <w:pStyle w:val="Tablehead"/>
                                    <w:keepNext w:val="0"/>
                                    <w:suppressOverlap/>
                                  </w:pPr>
                                  <w:r w:rsidRPr="002B657C">
                                    <w:t>Region 3</w:t>
                                  </w:r>
                                </w:p>
                              </w:tc>
                            </w:tr>
                            <w:tr w:rsidR="00605E12" w:rsidTr="00A229B5">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605E12" w:rsidRPr="008A2589" w:rsidRDefault="00605E12" w:rsidP="00A229B5">
                                  <w:pPr>
                                    <w:pStyle w:val="TableTextS5"/>
                                    <w:tabs>
                                      <w:tab w:val="clear" w:pos="170"/>
                                      <w:tab w:val="clear" w:pos="567"/>
                                      <w:tab w:val="clear" w:pos="737"/>
                                      <w:tab w:val="left" w:pos="3062"/>
                                    </w:tabs>
                                    <w:spacing w:before="30" w:after="30" w:line="220" w:lineRule="exact"/>
                                    <w:suppressOverlap/>
                                    <w:jc w:val="left"/>
                                    <w:rPr>
                                      <w:color w:val="000000"/>
                                      <w:lang w:val="en-US"/>
                                    </w:rPr>
                                  </w:pPr>
                                  <w:r w:rsidRPr="00D518E2">
                                    <w:rPr>
                                      <w:rStyle w:val="Tablefreq"/>
                                      <w:rFonts w:eastAsia="Arial"/>
                                    </w:rPr>
                                    <w:t>1</w:t>
                                  </w:r>
                                  <w:r w:rsidRPr="007162B5">
                                    <w:t> </w:t>
                                  </w:r>
                                  <w:r w:rsidRPr="00D518E2">
                                    <w:rPr>
                                      <w:rStyle w:val="Tablefreq"/>
                                      <w:rFonts w:eastAsia="Arial"/>
                                    </w:rPr>
                                    <w:t>670-1</w:t>
                                  </w:r>
                                  <w:r w:rsidRPr="007162B5">
                                    <w:t> </w:t>
                                  </w:r>
                                  <w:r w:rsidRPr="00D518E2">
                                    <w:rPr>
                                      <w:rStyle w:val="Tablefreq"/>
                                      <w:rFonts w:eastAsia="Arial"/>
                                    </w:rPr>
                                    <w:t>675</w:t>
                                  </w:r>
                                  <w:r>
                                    <w:rPr>
                                      <w:color w:val="000000"/>
                                    </w:rPr>
                                    <w:tab/>
                                    <w:t>METEOROLOGICAL AIDS</w:t>
                                  </w:r>
                                </w:p>
                                <w:p w:rsidR="00605E12" w:rsidRDefault="00605E12" w:rsidP="00A229B5">
                                  <w:pPr>
                                    <w:pStyle w:val="TableTextS5"/>
                                    <w:tabs>
                                      <w:tab w:val="clear" w:pos="170"/>
                                      <w:tab w:val="clear" w:pos="567"/>
                                      <w:tab w:val="clear" w:pos="737"/>
                                      <w:tab w:val="left" w:pos="3062"/>
                                    </w:tabs>
                                    <w:spacing w:before="30" w:after="30" w:line="220" w:lineRule="exact"/>
                                    <w:suppressOverlap/>
                                    <w:jc w:val="left"/>
                                    <w:rPr>
                                      <w:color w:val="000000"/>
                                    </w:rPr>
                                  </w:pPr>
                                  <w:r>
                                    <w:rPr>
                                      <w:color w:val="000000"/>
                                    </w:rPr>
                                    <w:tab/>
                                    <w:t>FIXED</w:t>
                                  </w:r>
                                </w:p>
                                <w:p w:rsidR="00605E12" w:rsidRDefault="00605E12" w:rsidP="00A229B5">
                                  <w:pPr>
                                    <w:pStyle w:val="TableTextS5"/>
                                    <w:tabs>
                                      <w:tab w:val="clear" w:pos="170"/>
                                      <w:tab w:val="clear" w:pos="567"/>
                                      <w:tab w:val="clear" w:pos="737"/>
                                      <w:tab w:val="left" w:pos="3062"/>
                                    </w:tabs>
                                    <w:spacing w:before="30" w:after="30" w:line="220" w:lineRule="exact"/>
                                    <w:suppressOverlap/>
                                    <w:jc w:val="left"/>
                                    <w:rPr>
                                      <w:color w:val="000000"/>
                                    </w:rPr>
                                  </w:pPr>
                                  <w:r>
                                    <w:rPr>
                                      <w:color w:val="000000"/>
                                    </w:rPr>
                                    <w:tab/>
                                    <w:t>METEOROLOGICAL-SATELLITE (space-to-Earth)</w:t>
                                  </w:r>
                                </w:p>
                                <w:p w:rsidR="00605E12" w:rsidRDefault="00605E12" w:rsidP="00A229B5">
                                  <w:pPr>
                                    <w:pStyle w:val="TableTextS5"/>
                                    <w:tabs>
                                      <w:tab w:val="clear" w:pos="170"/>
                                      <w:tab w:val="clear" w:pos="567"/>
                                      <w:tab w:val="clear" w:pos="737"/>
                                      <w:tab w:val="left" w:pos="3062"/>
                                    </w:tabs>
                                    <w:spacing w:before="30" w:after="30" w:line="220" w:lineRule="exact"/>
                                    <w:suppressOverlap/>
                                    <w:jc w:val="left"/>
                                    <w:rPr>
                                      <w:rStyle w:val="Artref"/>
                                      <w:color w:val="000000"/>
                                    </w:rPr>
                                  </w:pPr>
                                  <w:r>
                                    <w:rPr>
                                      <w:color w:val="000000"/>
                                    </w:rPr>
                                    <w:tab/>
                                    <w:t>MOBILE</w:t>
                                  </w:r>
                                </w:p>
                                <w:p w:rsidR="00605E12" w:rsidRDefault="00605E12" w:rsidP="00A229B5">
                                  <w:pPr>
                                    <w:pStyle w:val="TableTextS5"/>
                                    <w:tabs>
                                      <w:tab w:val="clear" w:pos="170"/>
                                      <w:tab w:val="clear" w:pos="567"/>
                                      <w:tab w:val="clear" w:pos="737"/>
                                      <w:tab w:val="left" w:pos="3062"/>
                                    </w:tabs>
                                    <w:spacing w:before="30" w:after="30" w:line="220" w:lineRule="exact"/>
                                    <w:suppressOverlap/>
                                    <w:jc w:val="left"/>
                                  </w:pPr>
                                  <w:r>
                                    <w:rPr>
                                      <w:color w:val="000000"/>
                                    </w:rPr>
                                    <w:tab/>
                                    <w:t>MOBILE-SATELLITE (Earth-to-space)</w:t>
                                  </w:r>
                                  <w:r w:rsidRPr="00B62B4C">
                                    <w:t xml:space="preserve"> </w:t>
                                  </w:r>
                                  <w:r>
                                    <w:rPr>
                                      <w:rStyle w:val="Artref"/>
                                      <w:color w:val="000000"/>
                                    </w:rPr>
                                    <w:t xml:space="preserve"> 5.351A</w:t>
                                  </w:r>
                                  <w:r>
                                    <w:rPr>
                                      <w:color w:val="000000"/>
                                    </w:rPr>
                                    <w:t xml:space="preserve">  </w:t>
                                  </w:r>
                                  <w:r>
                                    <w:rPr>
                                      <w:rStyle w:val="Artref"/>
                                      <w:color w:val="000000"/>
                                    </w:rPr>
                                    <w:t>5.379B</w:t>
                                  </w:r>
                                </w:p>
                                <w:p w:rsidR="00605E12" w:rsidRDefault="00605E12" w:rsidP="00A229B5">
                                  <w:pPr>
                                    <w:pStyle w:val="TableTextS5"/>
                                    <w:tabs>
                                      <w:tab w:val="clear" w:pos="170"/>
                                      <w:tab w:val="clear" w:pos="567"/>
                                      <w:tab w:val="clear" w:pos="737"/>
                                      <w:tab w:val="left" w:pos="3062"/>
                                    </w:tabs>
                                    <w:spacing w:before="30" w:after="30" w:line="220" w:lineRule="exact"/>
                                    <w:suppressOverlap/>
                                    <w:jc w:val="left"/>
                                    <w:rPr>
                                      <w:rStyle w:val="Artref"/>
                                      <w:color w:val="000000"/>
                                      <w:lang w:val="fr-FR"/>
                                    </w:rPr>
                                  </w:pPr>
                                  <w:r>
                                    <w:rPr>
                                      <w:color w:val="000000"/>
                                    </w:rPr>
                                    <w:tab/>
                                  </w:r>
                                  <w:r>
                                    <w:rPr>
                                      <w:rStyle w:val="Artref"/>
                                      <w:color w:val="000000"/>
                                    </w:rPr>
                                    <w:t>5.341</w:t>
                                  </w:r>
                                  <w:r>
                                    <w:rPr>
                                      <w:color w:val="000000"/>
                                    </w:rPr>
                                    <w:t xml:space="preserve">  </w:t>
                                  </w:r>
                                  <w:r>
                                    <w:rPr>
                                      <w:rStyle w:val="Artref"/>
                                      <w:color w:val="000000"/>
                                    </w:rPr>
                                    <w:t>5.379D</w:t>
                                  </w:r>
                                  <w:r>
                                    <w:rPr>
                                      <w:color w:val="000000"/>
                                    </w:rPr>
                                    <w:t xml:space="preserve">  </w:t>
                                  </w:r>
                                  <w:r>
                                    <w:rPr>
                                      <w:rStyle w:val="Artref"/>
                                      <w:color w:val="000000"/>
                                    </w:rPr>
                                    <w:t>5.379E</w:t>
                                  </w:r>
                                  <w:r>
                                    <w:rPr>
                                      <w:color w:val="000000"/>
                                    </w:rPr>
                                    <w:t xml:space="preserve">  </w:t>
                                  </w:r>
                                  <w:r>
                                    <w:rPr>
                                      <w:rStyle w:val="Artref"/>
                                      <w:color w:val="000000"/>
                                    </w:rPr>
                                    <w:t>5.380A</w:t>
                                  </w:r>
                                </w:p>
                              </w:tc>
                            </w:tr>
                            <w:tr w:rsidR="00605E12" w:rsidTr="00A229B5">
                              <w:trPr>
                                <w:cantSplit/>
                              </w:trPr>
                              <w:tc>
                                <w:tcPr>
                                  <w:tcW w:w="9303" w:type="dxa"/>
                                  <w:gridSpan w:val="3"/>
                                  <w:tcBorders>
                                    <w:top w:val="single" w:sz="6" w:space="0" w:color="auto"/>
                                    <w:left w:val="single" w:sz="6" w:space="0" w:color="auto"/>
                                    <w:bottom w:val="single" w:sz="6" w:space="0" w:color="auto"/>
                                    <w:right w:val="single" w:sz="6" w:space="0" w:color="auto"/>
                                  </w:tcBorders>
                                  <w:hideMark/>
                                </w:tcPr>
                                <w:p w:rsidR="00605E12" w:rsidRDefault="00605E12" w:rsidP="00A229B5">
                                  <w:pPr>
                                    <w:pStyle w:val="TableTextS5"/>
                                    <w:tabs>
                                      <w:tab w:val="left" w:pos="3119"/>
                                    </w:tabs>
                                    <w:spacing w:before="30" w:after="30" w:line="220" w:lineRule="exact"/>
                                    <w:suppressOverlap/>
                                    <w:jc w:val="left"/>
                                    <w:rPr>
                                      <w:color w:val="000000"/>
                                    </w:rPr>
                                  </w:pPr>
                                  <w:r w:rsidRPr="00D518E2">
                                    <w:rPr>
                                      <w:rStyle w:val="Tablefreq"/>
                                      <w:rFonts w:eastAsia="Arial"/>
                                    </w:rPr>
                                    <w:t>1</w:t>
                                  </w:r>
                                  <w:r w:rsidRPr="007162B5">
                                    <w:t> </w:t>
                                  </w:r>
                                  <w:r w:rsidRPr="00D518E2">
                                    <w:rPr>
                                      <w:rStyle w:val="Tablefreq"/>
                                      <w:rFonts w:eastAsia="Arial"/>
                                    </w:rPr>
                                    <w:t>675-1</w:t>
                                  </w:r>
                                  <w:r w:rsidRPr="007162B5">
                                    <w:t> </w:t>
                                  </w:r>
                                  <w:r w:rsidRPr="00D518E2">
                                    <w:rPr>
                                      <w:rStyle w:val="Tablefreq"/>
                                      <w:rFonts w:eastAsia="Arial"/>
                                    </w:rPr>
                                    <w:t>690</w:t>
                                  </w:r>
                                  <w:r>
                                    <w:rPr>
                                      <w:color w:val="000000"/>
                                    </w:rPr>
                                    <w:tab/>
                                    <w:t>METEOROLOGICAL AIDS</w:t>
                                  </w:r>
                                </w:p>
                                <w:p w:rsidR="00605E12" w:rsidRDefault="00605E12" w:rsidP="00A229B5">
                                  <w:pPr>
                                    <w:pStyle w:val="TableTextS5"/>
                                    <w:tabs>
                                      <w:tab w:val="clear" w:pos="170"/>
                                      <w:tab w:val="clear" w:pos="567"/>
                                      <w:tab w:val="clear" w:pos="737"/>
                                      <w:tab w:val="left" w:pos="3119"/>
                                    </w:tabs>
                                    <w:spacing w:before="30" w:after="30" w:line="220" w:lineRule="exact"/>
                                    <w:suppressOverlap/>
                                    <w:jc w:val="left"/>
                                    <w:rPr>
                                      <w:color w:val="000000"/>
                                    </w:rPr>
                                  </w:pPr>
                                  <w:r>
                                    <w:rPr>
                                      <w:color w:val="000000"/>
                                    </w:rPr>
                                    <w:tab/>
                                    <w:t>FIXED</w:t>
                                  </w:r>
                                </w:p>
                                <w:p w:rsidR="00605E12" w:rsidRDefault="00605E12" w:rsidP="00A229B5">
                                  <w:pPr>
                                    <w:pStyle w:val="TableTextS5"/>
                                    <w:tabs>
                                      <w:tab w:val="clear" w:pos="170"/>
                                      <w:tab w:val="clear" w:pos="567"/>
                                      <w:tab w:val="clear" w:pos="737"/>
                                      <w:tab w:val="left" w:pos="3119"/>
                                    </w:tabs>
                                    <w:spacing w:before="30" w:after="30" w:line="220" w:lineRule="exact"/>
                                    <w:suppressOverlap/>
                                    <w:jc w:val="left"/>
                                    <w:rPr>
                                      <w:color w:val="000000"/>
                                    </w:rPr>
                                  </w:pPr>
                                  <w:r>
                                    <w:rPr>
                                      <w:color w:val="000000"/>
                                    </w:rPr>
                                    <w:tab/>
                                    <w:t>METEOROLOGICAL-SATELLITE (space-to-Earth)</w:t>
                                  </w:r>
                                </w:p>
                                <w:p w:rsidR="00605E12" w:rsidRDefault="00605E12" w:rsidP="00A229B5">
                                  <w:pPr>
                                    <w:pStyle w:val="TableTextS5"/>
                                    <w:tabs>
                                      <w:tab w:val="clear" w:pos="170"/>
                                      <w:tab w:val="clear" w:pos="567"/>
                                      <w:tab w:val="clear" w:pos="737"/>
                                      <w:tab w:val="left" w:pos="3119"/>
                                    </w:tabs>
                                    <w:spacing w:before="30" w:after="30" w:line="220" w:lineRule="exact"/>
                                    <w:suppressOverlap/>
                                    <w:jc w:val="left"/>
                                    <w:rPr>
                                      <w:color w:val="000000"/>
                                      <w:lang w:val="fr-FR"/>
                                    </w:rPr>
                                  </w:pPr>
                                  <w:r>
                                    <w:rPr>
                                      <w:color w:val="000000"/>
                                    </w:rPr>
                                    <w:tab/>
                                    <w:t>MOBILE except aeronautical mobile</w:t>
                                  </w:r>
                                </w:p>
                                <w:p w:rsidR="00605E12" w:rsidRDefault="00605E12" w:rsidP="00A229B5">
                                  <w:pPr>
                                    <w:pStyle w:val="TableTextS5"/>
                                    <w:tabs>
                                      <w:tab w:val="clear" w:pos="170"/>
                                      <w:tab w:val="clear" w:pos="567"/>
                                      <w:tab w:val="clear" w:pos="737"/>
                                      <w:tab w:val="left" w:pos="3119"/>
                                    </w:tabs>
                                    <w:spacing w:before="30" w:after="30" w:line="220" w:lineRule="exact"/>
                                    <w:suppressOverlap/>
                                    <w:jc w:val="left"/>
                                    <w:rPr>
                                      <w:rStyle w:val="Tablefreq"/>
                                      <w:rFonts w:eastAsia="Arial"/>
                                      <w:color w:val="000000"/>
                                    </w:rPr>
                                  </w:pPr>
                                  <w:r>
                                    <w:rPr>
                                      <w:rStyle w:val="Artref"/>
                                      <w:color w:val="000000"/>
                                    </w:rPr>
                                    <w:tab/>
                                    <w:t>5.341</w:t>
                                  </w:r>
                                </w:p>
                              </w:tc>
                            </w:tr>
                            <w:tr w:rsidR="00605E12" w:rsidTr="00A229B5">
                              <w:trPr>
                                <w:cantSplit/>
                              </w:trPr>
                              <w:tc>
                                <w:tcPr>
                                  <w:tcW w:w="3101" w:type="dxa"/>
                                  <w:tcBorders>
                                    <w:top w:val="single" w:sz="6" w:space="0" w:color="auto"/>
                                    <w:left w:val="single" w:sz="6" w:space="0" w:color="auto"/>
                                    <w:bottom w:val="nil"/>
                                    <w:right w:val="single" w:sz="6" w:space="0" w:color="auto"/>
                                  </w:tcBorders>
                                  <w:hideMark/>
                                </w:tcPr>
                                <w:p w:rsidR="00605E12" w:rsidRDefault="00605E12" w:rsidP="00A229B5">
                                  <w:pPr>
                                    <w:pStyle w:val="TableTextS5"/>
                                    <w:spacing w:before="30" w:after="30" w:line="220" w:lineRule="exact"/>
                                    <w:suppressOverlap/>
                                    <w:jc w:val="left"/>
                                    <w:rPr>
                                      <w:color w:val="000000"/>
                                    </w:rPr>
                                  </w:pPr>
                                  <w:r w:rsidRPr="00D518E2">
                                    <w:rPr>
                                      <w:rStyle w:val="Tablefreq"/>
                                      <w:rFonts w:eastAsia="Arial"/>
                                    </w:rPr>
                                    <w:t>1</w:t>
                                  </w:r>
                                  <w:r w:rsidRPr="007162B5">
                                    <w:t> </w:t>
                                  </w:r>
                                  <w:r w:rsidRPr="00D518E2">
                                    <w:rPr>
                                      <w:rStyle w:val="Tablefreq"/>
                                      <w:rFonts w:eastAsia="Arial"/>
                                    </w:rPr>
                                    <w:t>690-1</w:t>
                                  </w:r>
                                  <w:r w:rsidRPr="007162B5">
                                    <w:t> </w:t>
                                  </w:r>
                                  <w:r w:rsidRPr="00D518E2">
                                    <w:rPr>
                                      <w:rStyle w:val="Tablefreq"/>
                                      <w:rFonts w:eastAsia="Arial"/>
                                    </w:rPr>
                                    <w:t>700</w:t>
                                  </w:r>
                                </w:p>
                                <w:p w:rsidR="00605E12" w:rsidRDefault="00605E12" w:rsidP="00A229B5">
                                  <w:pPr>
                                    <w:pStyle w:val="TableTextS5"/>
                                    <w:spacing w:before="30" w:after="30" w:line="220" w:lineRule="exact"/>
                                    <w:ind w:left="170" w:hanging="170"/>
                                    <w:suppressOverlap/>
                                    <w:jc w:val="left"/>
                                    <w:rPr>
                                      <w:color w:val="000000"/>
                                    </w:rPr>
                                  </w:pPr>
                                  <w:r>
                                    <w:rPr>
                                      <w:color w:val="000000"/>
                                    </w:rPr>
                                    <w:t>METEOROLOGICAL AIDS</w:t>
                                  </w:r>
                                </w:p>
                                <w:p w:rsidR="00605E12" w:rsidRDefault="00605E12" w:rsidP="00A229B5">
                                  <w:pPr>
                                    <w:pStyle w:val="TableTextS5"/>
                                    <w:spacing w:before="30" w:after="30" w:line="220" w:lineRule="exact"/>
                                    <w:ind w:left="170" w:hanging="170"/>
                                    <w:suppressOverlap/>
                                    <w:jc w:val="left"/>
                                    <w:rPr>
                                      <w:color w:val="000000"/>
                                    </w:rPr>
                                  </w:pPr>
                                  <w:r>
                                    <w:rPr>
                                      <w:color w:val="000000"/>
                                    </w:rPr>
                                    <w:t>METEOROLOGICAL-SATELLITE (space-to-Earth)</w:t>
                                  </w:r>
                                </w:p>
                                <w:p w:rsidR="00605E12" w:rsidRPr="008A2589" w:rsidRDefault="00605E12" w:rsidP="00A229B5">
                                  <w:pPr>
                                    <w:pStyle w:val="TableTextS5"/>
                                    <w:spacing w:before="30" w:after="30" w:line="220" w:lineRule="exact"/>
                                    <w:suppressOverlap/>
                                    <w:jc w:val="left"/>
                                    <w:rPr>
                                      <w:color w:val="000000"/>
                                      <w:lang w:val="fr-CH"/>
                                    </w:rPr>
                                  </w:pPr>
                                  <w:proofErr w:type="spellStart"/>
                                  <w:r w:rsidRPr="008A2589">
                                    <w:rPr>
                                      <w:color w:val="000000"/>
                                      <w:lang w:val="fr-CH"/>
                                    </w:rPr>
                                    <w:t>Fixed</w:t>
                                  </w:r>
                                  <w:proofErr w:type="spellEnd"/>
                                </w:p>
                                <w:p w:rsidR="00605E12" w:rsidRDefault="00605E12" w:rsidP="00A229B5">
                                  <w:pPr>
                                    <w:pStyle w:val="TableTextS5"/>
                                    <w:spacing w:before="30" w:after="30" w:line="220" w:lineRule="exact"/>
                                    <w:suppressOverlap/>
                                    <w:jc w:val="left"/>
                                    <w:rPr>
                                      <w:color w:val="000000"/>
                                      <w:lang w:val="fr-FR"/>
                                    </w:rPr>
                                  </w:pPr>
                                  <w:r>
                                    <w:rPr>
                                      <w:color w:val="000000"/>
                                      <w:lang w:val="fr-CH"/>
                                    </w:rPr>
                                    <w:t xml:space="preserve">Mobile </w:t>
                                  </w:r>
                                  <w:proofErr w:type="spellStart"/>
                                  <w:r>
                                    <w:rPr>
                                      <w:color w:val="000000"/>
                                      <w:lang w:val="fr-CH"/>
                                    </w:rPr>
                                    <w:t>except</w:t>
                                  </w:r>
                                  <w:proofErr w:type="spellEnd"/>
                                  <w:r>
                                    <w:rPr>
                                      <w:color w:val="000000"/>
                                      <w:lang w:val="fr-CH"/>
                                    </w:rPr>
                                    <w:t xml:space="preserve"> </w:t>
                                  </w:r>
                                  <w:proofErr w:type="spellStart"/>
                                  <w:r>
                                    <w:rPr>
                                      <w:color w:val="000000"/>
                                      <w:lang w:val="fr-CH"/>
                                    </w:rPr>
                                    <w:t>aeronautical</w:t>
                                  </w:r>
                                  <w:proofErr w:type="spellEnd"/>
                                  <w:r>
                                    <w:rPr>
                                      <w:color w:val="000000"/>
                                      <w:lang w:val="fr-CH"/>
                                    </w:rPr>
                                    <w:t xml:space="preserve"> mobile</w:t>
                                  </w:r>
                                </w:p>
                              </w:tc>
                              <w:tc>
                                <w:tcPr>
                                  <w:tcW w:w="6202" w:type="dxa"/>
                                  <w:gridSpan w:val="2"/>
                                  <w:tcBorders>
                                    <w:top w:val="single" w:sz="6" w:space="0" w:color="auto"/>
                                    <w:left w:val="single" w:sz="6" w:space="0" w:color="auto"/>
                                    <w:bottom w:val="nil"/>
                                    <w:right w:val="single" w:sz="6" w:space="0" w:color="auto"/>
                                  </w:tcBorders>
                                  <w:hideMark/>
                                </w:tcPr>
                                <w:p w:rsidR="00605E12" w:rsidRPr="008A2589" w:rsidRDefault="00605E12" w:rsidP="00A229B5">
                                  <w:pPr>
                                    <w:pStyle w:val="TableTextS5"/>
                                    <w:tabs>
                                      <w:tab w:val="clear" w:pos="170"/>
                                      <w:tab w:val="left" w:pos="459"/>
                                    </w:tabs>
                                    <w:spacing w:before="30" w:after="30" w:line="220" w:lineRule="exact"/>
                                    <w:ind w:left="567" w:hanging="567"/>
                                    <w:suppressOverlap/>
                                    <w:jc w:val="left"/>
                                    <w:rPr>
                                      <w:color w:val="000000"/>
                                      <w:lang w:val="en-US"/>
                                    </w:rPr>
                                  </w:pPr>
                                  <w:r w:rsidRPr="00D518E2">
                                    <w:rPr>
                                      <w:rStyle w:val="Tablefreq"/>
                                      <w:rFonts w:eastAsia="Arial"/>
                                    </w:rPr>
                                    <w:t>1</w:t>
                                  </w:r>
                                  <w:r w:rsidRPr="007162B5">
                                    <w:t> </w:t>
                                  </w:r>
                                  <w:r w:rsidRPr="00D518E2">
                                    <w:rPr>
                                      <w:rStyle w:val="Tablefreq"/>
                                      <w:rFonts w:eastAsia="Arial"/>
                                    </w:rPr>
                                    <w:t>690-1</w:t>
                                  </w:r>
                                  <w:r w:rsidRPr="007162B5">
                                    <w:t> </w:t>
                                  </w:r>
                                  <w:r w:rsidRPr="00D518E2">
                                    <w:rPr>
                                      <w:rStyle w:val="Tablefreq"/>
                                      <w:rFonts w:eastAsia="Arial"/>
                                    </w:rPr>
                                    <w:t>700</w:t>
                                  </w:r>
                                </w:p>
                                <w:p w:rsidR="00605E12" w:rsidRDefault="00605E12" w:rsidP="00A229B5">
                                  <w:pPr>
                                    <w:pStyle w:val="TableTextS5"/>
                                    <w:tabs>
                                      <w:tab w:val="clear" w:pos="170"/>
                                      <w:tab w:val="left" w:pos="459"/>
                                    </w:tabs>
                                    <w:spacing w:before="30" w:after="30" w:line="220" w:lineRule="exact"/>
                                    <w:ind w:left="567" w:hanging="567"/>
                                    <w:suppressOverlap/>
                                    <w:jc w:val="left"/>
                                    <w:rPr>
                                      <w:color w:val="000000"/>
                                    </w:rPr>
                                  </w:pPr>
                                  <w:r>
                                    <w:rPr>
                                      <w:color w:val="000000"/>
                                    </w:rPr>
                                    <w:tab/>
                                    <w:t>METEOROLOGICAL AIDS</w:t>
                                  </w:r>
                                </w:p>
                                <w:p w:rsidR="00605E12" w:rsidRDefault="00605E12" w:rsidP="00A229B5">
                                  <w:pPr>
                                    <w:pStyle w:val="TableTextS5"/>
                                    <w:tabs>
                                      <w:tab w:val="clear" w:pos="170"/>
                                      <w:tab w:val="left" w:pos="459"/>
                                    </w:tabs>
                                    <w:spacing w:before="30" w:after="30" w:line="220" w:lineRule="exact"/>
                                    <w:ind w:left="567" w:hanging="567"/>
                                    <w:suppressOverlap/>
                                    <w:jc w:val="left"/>
                                    <w:rPr>
                                      <w:color w:val="000000"/>
                                    </w:rPr>
                                  </w:pPr>
                                  <w:r>
                                    <w:rPr>
                                      <w:color w:val="000000"/>
                                    </w:rPr>
                                    <w:tab/>
                                    <w:t>METEOROLOGICAL-SATELLITE (space-to-Earth)</w:t>
                                  </w:r>
                                </w:p>
                              </w:tc>
                            </w:tr>
                            <w:tr w:rsidR="00605E12" w:rsidTr="00A229B5">
                              <w:trPr>
                                <w:cantSplit/>
                              </w:trPr>
                              <w:tc>
                                <w:tcPr>
                                  <w:tcW w:w="3101" w:type="dxa"/>
                                  <w:tcBorders>
                                    <w:top w:val="nil"/>
                                    <w:left w:val="single" w:sz="6" w:space="0" w:color="auto"/>
                                    <w:bottom w:val="single" w:sz="6" w:space="0" w:color="auto"/>
                                    <w:right w:val="single" w:sz="6" w:space="0" w:color="auto"/>
                                  </w:tcBorders>
                                  <w:hideMark/>
                                </w:tcPr>
                                <w:p w:rsidR="00605E12" w:rsidRDefault="00605E12" w:rsidP="00A229B5">
                                  <w:pPr>
                                    <w:pStyle w:val="TableTextS5"/>
                                    <w:spacing w:before="30" w:after="30" w:line="220" w:lineRule="exact"/>
                                    <w:suppressOverlap/>
                                    <w:jc w:val="left"/>
                                    <w:rPr>
                                      <w:color w:val="000000"/>
                                      <w:lang w:val="fr-CH"/>
                                    </w:rPr>
                                  </w:pPr>
                                  <w:r>
                                    <w:rPr>
                                      <w:rStyle w:val="Artref"/>
                                      <w:color w:val="000000"/>
                                      <w:lang w:val="fr-CH"/>
                                    </w:rPr>
                                    <w:t>5.289</w:t>
                                  </w:r>
                                  <w:r>
                                    <w:rPr>
                                      <w:color w:val="000000"/>
                                      <w:lang w:val="fr-CH"/>
                                    </w:rPr>
                                    <w:t xml:space="preserve">  </w:t>
                                  </w:r>
                                  <w:r>
                                    <w:rPr>
                                      <w:rStyle w:val="Artref"/>
                                      <w:color w:val="000000"/>
                                      <w:lang w:val="fr-CH"/>
                                    </w:rPr>
                                    <w:t>5.341</w:t>
                                  </w:r>
                                  <w:r>
                                    <w:rPr>
                                      <w:color w:val="000000"/>
                                      <w:lang w:val="fr-CH"/>
                                    </w:rPr>
                                    <w:t xml:space="preserve">  </w:t>
                                  </w:r>
                                  <w:r>
                                    <w:rPr>
                                      <w:rStyle w:val="Artref"/>
                                      <w:color w:val="000000"/>
                                      <w:lang w:val="fr-CH"/>
                                    </w:rPr>
                                    <w:t>5.382</w:t>
                                  </w:r>
                                </w:p>
                              </w:tc>
                              <w:tc>
                                <w:tcPr>
                                  <w:tcW w:w="6202" w:type="dxa"/>
                                  <w:gridSpan w:val="2"/>
                                  <w:tcBorders>
                                    <w:top w:val="nil"/>
                                    <w:left w:val="single" w:sz="6" w:space="0" w:color="auto"/>
                                    <w:bottom w:val="single" w:sz="6" w:space="0" w:color="auto"/>
                                    <w:right w:val="single" w:sz="6" w:space="0" w:color="auto"/>
                                  </w:tcBorders>
                                  <w:hideMark/>
                                </w:tcPr>
                                <w:p w:rsidR="00605E12" w:rsidRDefault="00605E12" w:rsidP="00A229B5">
                                  <w:pPr>
                                    <w:pStyle w:val="TableTextS5"/>
                                    <w:tabs>
                                      <w:tab w:val="clear" w:pos="170"/>
                                      <w:tab w:val="left" w:pos="459"/>
                                    </w:tabs>
                                    <w:spacing w:before="30" w:after="30" w:line="220" w:lineRule="exact"/>
                                    <w:suppressOverlap/>
                                    <w:jc w:val="left"/>
                                    <w:rPr>
                                      <w:color w:val="000000"/>
                                      <w:lang w:val="fr-CH"/>
                                    </w:rPr>
                                  </w:pPr>
                                  <w:r>
                                    <w:rPr>
                                      <w:rStyle w:val="Artref"/>
                                      <w:color w:val="000000"/>
                                      <w:lang w:val="fr-CH"/>
                                    </w:rPr>
                                    <w:tab/>
                                    <w:t>5.289</w:t>
                                  </w:r>
                                  <w:r>
                                    <w:rPr>
                                      <w:color w:val="000000"/>
                                      <w:lang w:val="fr-CH"/>
                                    </w:rPr>
                                    <w:t xml:space="preserve">  </w:t>
                                  </w:r>
                                  <w:r>
                                    <w:rPr>
                                      <w:rStyle w:val="Artref"/>
                                      <w:color w:val="000000"/>
                                      <w:lang w:val="fr-CH"/>
                                    </w:rPr>
                                    <w:t>5.341</w:t>
                                  </w:r>
                                  <w:r>
                                    <w:rPr>
                                      <w:color w:val="000000"/>
                                      <w:lang w:val="fr-CH"/>
                                    </w:rPr>
                                    <w:t xml:space="preserve">  </w:t>
                                  </w:r>
                                  <w:r>
                                    <w:rPr>
                                      <w:rStyle w:val="Artref"/>
                                      <w:color w:val="000000"/>
                                      <w:lang w:val="fr-CH"/>
                                    </w:rPr>
                                    <w:t>5.381</w:t>
                                  </w:r>
                                </w:p>
                              </w:tc>
                            </w:tr>
                            <w:tr w:rsidR="00605E12" w:rsidTr="00A229B5">
                              <w:trPr>
                                <w:cantSplit/>
                              </w:trPr>
                              <w:tc>
                                <w:tcPr>
                                  <w:tcW w:w="6202" w:type="dxa"/>
                                  <w:gridSpan w:val="2"/>
                                  <w:tcBorders>
                                    <w:top w:val="single" w:sz="6" w:space="0" w:color="auto"/>
                                    <w:left w:val="single" w:sz="6" w:space="0" w:color="auto"/>
                                    <w:bottom w:val="nil"/>
                                    <w:right w:val="single" w:sz="6" w:space="0" w:color="auto"/>
                                  </w:tcBorders>
                                  <w:hideMark/>
                                </w:tcPr>
                                <w:p w:rsidR="00605E12" w:rsidRPr="008A2589" w:rsidRDefault="00605E12" w:rsidP="00A229B5">
                                  <w:pPr>
                                    <w:pStyle w:val="TableTextS5"/>
                                    <w:spacing w:before="30" w:after="30" w:line="220" w:lineRule="exact"/>
                                    <w:suppressOverlap/>
                                    <w:jc w:val="left"/>
                                    <w:rPr>
                                      <w:color w:val="000000"/>
                                      <w:lang w:val="en-US"/>
                                    </w:rPr>
                                  </w:pPr>
                                  <w:r w:rsidRPr="00D518E2">
                                    <w:rPr>
                                      <w:rStyle w:val="Tablefreq"/>
                                      <w:rFonts w:eastAsia="Arial"/>
                                    </w:rPr>
                                    <w:t>1</w:t>
                                  </w:r>
                                  <w:r w:rsidRPr="007162B5">
                                    <w:t> </w:t>
                                  </w:r>
                                  <w:r w:rsidRPr="00D518E2">
                                    <w:rPr>
                                      <w:rStyle w:val="Tablefreq"/>
                                      <w:rFonts w:eastAsia="Arial"/>
                                    </w:rPr>
                                    <w:t>700-1</w:t>
                                  </w:r>
                                  <w:r w:rsidRPr="007162B5">
                                    <w:t> </w:t>
                                  </w:r>
                                  <w:r w:rsidRPr="00D518E2">
                                    <w:rPr>
                                      <w:rStyle w:val="Tablefreq"/>
                                      <w:rFonts w:eastAsia="Arial"/>
                                    </w:rPr>
                                    <w:t>710</w:t>
                                  </w:r>
                                </w:p>
                                <w:p w:rsidR="00605E12" w:rsidRDefault="00605E12" w:rsidP="00A229B5">
                                  <w:pPr>
                                    <w:pStyle w:val="TableTextS5"/>
                                    <w:spacing w:before="30" w:after="30" w:line="220" w:lineRule="exact"/>
                                    <w:ind w:left="567"/>
                                    <w:suppressOverlap/>
                                    <w:jc w:val="left"/>
                                    <w:rPr>
                                      <w:color w:val="000000"/>
                                    </w:rPr>
                                  </w:pPr>
                                  <w:r>
                                    <w:rPr>
                                      <w:color w:val="000000"/>
                                    </w:rPr>
                                    <w:t>FIXED</w:t>
                                  </w:r>
                                </w:p>
                                <w:p w:rsidR="00605E12" w:rsidRDefault="00605E12" w:rsidP="00A229B5">
                                  <w:pPr>
                                    <w:pStyle w:val="TableTextS5"/>
                                    <w:spacing w:before="30" w:after="30" w:line="220" w:lineRule="exact"/>
                                    <w:ind w:left="567"/>
                                    <w:suppressOverlap/>
                                    <w:jc w:val="left"/>
                                    <w:rPr>
                                      <w:color w:val="000000"/>
                                    </w:rPr>
                                  </w:pPr>
                                  <w:r>
                                    <w:rPr>
                                      <w:color w:val="000000"/>
                                    </w:rPr>
                                    <w:t>METEOROLOGICAL-SATELLITE (space-to-Earth)</w:t>
                                  </w:r>
                                </w:p>
                                <w:p w:rsidR="00605E12" w:rsidRDefault="00605E12" w:rsidP="00A229B5">
                                  <w:pPr>
                                    <w:pStyle w:val="TableTextS5"/>
                                    <w:tabs>
                                      <w:tab w:val="clear" w:pos="170"/>
                                      <w:tab w:val="left" w:pos="0"/>
                                    </w:tabs>
                                    <w:spacing w:before="30" w:after="30" w:line="220" w:lineRule="exact"/>
                                    <w:ind w:left="567" w:hanging="567"/>
                                    <w:suppressOverlap/>
                                    <w:jc w:val="left"/>
                                    <w:rPr>
                                      <w:color w:val="000000"/>
                                      <w:lang w:val="fr-FR"/>
                                    </w:rPr>
                                  </w:pPr>
                                  <w:r>
                                    <w:rPr>
                                      <w:color w:val="000000"/>
                                    </w:rPr>
                                    <w:tab/>
                                    <w:t>MOBILE except aeronautical mobile</w:t>
                                  </w:r>
                                </w:p>
                              </w:tc>
                              <w:tc>
                                <w:tcPr>
                                  <w:tcW w:w="3101" w:type="dxa"/>
                                  <w:tcBorders>
                                    <w:top w:val="single" w:sz="6" w:space="0" w:color="auto"/>
                                    <w:left w:val="single" w:sz="6" w:space="0" w:color="auto"/>
                                    <w:bottom w:val="nil"/>
                                    <w:right w:val="single" w:sz="6" w:space="0" w:color="auto"/>
                                  </w:tcBorders>
                                  <w:hideMark/>
                                </w:tcPr>
                                <w:p w:rsidR="00605E12" w:rsidRPr="008A2589" w:rsidRDefault="00605E12" w:rsidP="00A229B5">
                                  <w:pPr>
                                    <w:pStyle w:val="TableTextS5"/>
                                    <w:spacing w:before="30" w:after="30" w:line="220" w:lineRule="exact"/>
                                    <w:suppressOverlap/>
                                    <w:jc w:val="left"/>
                                    <w:rPr>
                                      <w:color w:val="000000"/>
                                      <w:lang w:val="en-US"/>
                                    </w:rPr>
                                  </w:pPr>
                                  <w:r w:rsidRPr="00D518E2">
                                    <w:rPr>
                                      <w:rStyle w:val="Tablefreq"/>
                                      <w:rFonts w:eastAsia="Arial"/>
                                    </w:rPr>
                                    <w:t>1</w:t>
                                  </w:r>
                                  <w:r w:rsidRPr="007162B5">
                                    <w:t> </w:t>
                                  </w:r>
                                  <w:r w:rsidRPr="00D518E2">
                                    <w:rPr>
                                      <w:rStyle w:val="Tablefreq"/>
                                      <w:rFonts w:eastAsia="Arial"/>
                                    </w:rPr>
                                    <w:t>700-1</w:t>
                                  </w:r>
                                  <w:r w:rsidRPr="007162B5">
                                    <w:t> </w:t>
                                  </w:r>
                                  <w:r w:rsidRPr="00D518E2">
                                    <w:rPr>
                                      <w:rStyle w:val="Tablefreq"/>
                                      <w:rFonts w:eastAsia="Arial"/>
                                    </w:rPr>
                                    <w:t>710</w:t>
                                  </w:r>
                                </w:p>
                                <w:p w:rsidR="00605E12" w:rsidRDefault="00605E12" w:rsidP="00A229B5">
                                  <w:pPr>
                                    <w:pStyle w:val="TableTextS5"/>
                                    <w:spacing w:before="30" w:after="30" w:line="220" w:lineRule="exact"/>
                                    <w:suppressOverlap/>
                                    <w:jc w:val="left"/>
                                    <w:rPr>
                                      <w:color w:val="000000"/>
                                    </w:rPr>
                                  </w:pPr>
                                  <w:r>
                                    <w:rPr>
                                      <w:color w:val="000000"/>
                                    </w:rPr>
                                    <w:t>FIXED</w:t>
                                  </w:r>
                                </w:p>
                                <w:p w:rsidR="00605E12" w:rsidRDefault="00605E12" w:rsidP="00A229B5">
                                  <w:pPr>
                                    <w:pStyle w:val="TableTextS5"/>
                                    <w:spacing w:before="30" w:after="30" w:line="220" w:lineRule="exact"/>
                                    <w:ind w:left="170" w:hanging="170"/>
                                    <w:suppressOverlap/>
                                    <w:jc w:val="left"/>
                                    <w:rPr>
                                      <w:color w:val="000000"/>
                                    </w:rPr>
                                  </w:pPr>
                                  <w:r>
                                    <w:rPr>
                                      <w:color w:val="000000"/>
                                    </w:rPr>
                                    <w:t>METEOROLOGICAL-SATELLITE (space-to-Earth)</w:t>
                                  </w:r>
                                </w:p>
                                <w:p w:rsidR="00605E12" w:rsidRDefault="00605E12" w:rsidP="00A229B5">
                                  <w:pPr>
                                    <w:pStyle w:val="TableTextS5"/>
                                    <w:spacing w:before="30" w:after="30" w:line="220" w:lineRule="exact"/>
                                    <w:ind w:left="170" w:hanging="170"/>
                                    <w:suppressOverlap/>
                                    <w:jc w:val="left"/>
                                    <w:rPr>
                                      <w:color w:val="000000"/>
                                      <w:lang w:val="fr-FR"/>
                                    </w:rPr>
                                  </w:pPr>
                                  <w:r>
                                    <w:rPr>
                                      <w:color w:val="000000"/>
                                    </w:rPr>
                                    <w:t>MOBILE except aeronautical mobile</w:t>
                                  </w:r>
                                </w:p>
                              </w:tc>
                            </w:tr>
                            <w:tr w:rsidR="00605E12" w:rsidTr="00A229B5">
                              <w:trPr>
                                <w:cantSplit/>
                              </w:trPr>
                              <w:tc>
                                <w:tcPr>
                                  <w:tcW w:w="6202" w:type="dxa"/>
                                  <w:gridSpan w:val="2"/>
                                  <w:tcBorders>
                                    <w:top w:val="nil"/>
                                    <w:left w:val="single" w:sz="6" w:space="0" w:color="auto"/>
                                    <w:bottom w:val="single" w:sz="6" w:space="0" w:color="auto"/>
                                    <w:right w:val="single" w:sz="6" w:space="0" w:color="auto"/>
                                  </w:tcBorders>
                                  <w:hideMark/>
                                </w:tcPr>
                                <w:p w:rsidR="00605E12" w:rsidRDefault="00605E12" w:rsidP="00A229B5">
                                  <w:pPr>
                                    <w:pStyle w:val="TableTextS5"/>
                                    <w:tabs>
                                      <w:tab w:val="clear" w:pos="170"/>
                                      <w:tab w:val="clear" w:pos="737"/>
                                    </w:tabs>
                                    <w:spacing w:before="30" w:after="30" w:line="220" w:lineRule="exact"/>
                                    <w:suppressOverlap/>
                                    <w:jc w:val="left"/>
                                    <w:rPr>
                                      <w:color w:val="000000"/>
                                      <w:lang w:val="fr-CH"/>
                                    </w:rPr>
                                  </w:pPr>
                                  <w:r>
                                    <w:rPr>
                                      <w:rStyle w:val="Artref"/>
                                      <w:color w:val="000000"/>
                                      <w:lang w:val="fr-CH"/>
                                    </w:rPr>
                                    <w:tab/>
                                    <w:t>5.289</w:t>
                                  </w:r>
                                  <w:r>
                                    <w:rPr>
                                      <w:color w:val="000000"/>
                                      <w:lang w:val="fr-CH"/>
                                    </w:rPr>
                                    <w:t xml:space="preserve">  </w:t>
                                  </w:r>
                                  <w:r>
                                    <w:rPr>
                                      <w:rStyle w:val="Artref"/>
                                      <w:color w:val="000000"/>
                                      <w:lang w:val="fr-CH"/>
                                    </w:rPr>
                                    <w:t>5.341</w:t>
                                  </w:r>
                                </w:p>
                              </w:tc>
                              <w:tc>
                                <w:tcPr>
                                  <w:tcW w:w="3101" w:type="dxa"/>
                                  <w:tcBorders>
                                    <w:top w:val="nil"/>
                                    <w:left w:val="single" w:sz="6" w:space="0" w:color="auto"/>
                                    <w:bottom w:val="single" w:sz="6" w:space="0" w:color="auto"/>
                                    <w:right w:val="single" w:sz="6" w:space="0" w:color="auto"/>
                                  </w:tcBorders>
                                  <w:hideMark/>
                                </w:tcPr>
                                <w:p w:rsidR="00605E12" w:rsidRDefault="00605E12" w:rsidP="00A229B5">
                                  <w:pPr>
                                    <w:pStyle w:val="TableTextS5"/>
                                    <w:spacing w:before="30" w:after="30" w:line="220" w:lineRule="exact"/>
                                    <w:suppressOverlap/>
                                    <w:jc w:val="left"/>
                                    <w:rPr>
                                      <w:color w:val="000000"/>
                                      <w:lang w:val="fr-CH"/>
                                    </w:rPr>
                                  </w:pPr>
                                  <w:r>
                                    <w:rPr>
                                      <w:rStyle w:val="Artref"/>
                                      <w:color w:val="000000"/>
                                      <w:lang w:val="fr-CH"/>
                                    </w:rPr>
                                    <w:t>5.289</w:t>
                                  </w:r>
                                  <w:r>
                                    <w:rPr>
                                      <w:color w:val="000000"/>
                                      <w:lang w:val="fr-CH"/>
                                    </w:rPr>
                                    <w:t xml:space="preserve">  </w:t>
                                  </w:r>
                                  <w:r>
                                    <w:rPr>
                                      <w:rStyle w:val="Artref"/>
                                      <w:color w:val="000000"/>
                                      <w:lang w:val="fr-CH"/>
                                    </w:rPr>
                                    <w:t>5.341</w:t>
                                  </w:r>
                                  <w:r>
                                    <w:rPr>
                                      <w:color w:val="000000"/>
                                      <w:lang w:val="fr-CH"/>
                                    </w:rPr>
                                    <w:t xml:space="preserve">  </w:t>
                                  </w:r>
                                  <w:r>
                                    <w:rPr>
                                      <w:rStyle w:val="Artref"/>
                                      <w:color w:val="000000"/>
                                      <w:lang w:val="fr-CH"/>
                                    </w:rPr>
                                    <w:t>5.384</w:t>
                                  </w:r>
                                </w:p>
                              </w:tc>
                            </w:tr>
                          </w:tbl>
                          <w:p w:rsidR="00605E12" w:rsidRDefault="00605E12" w:rsidP="00A229B5"/>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75.75pt;height:39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" stroked="f">
                <v:textbox>
                  <w:txbxContent>
                    <w:p w:rsidR="00605E12" w:rsidRDefault="00605E12" w:rsidP="00A229B5">
                      <w:pPr>
                        <w:pStyle w:val="Caption"/>
                        <w:keepNext/>
                      </w:pPr>
                      <w:r>
                        <w:t xml:space="preserve">Table </w:t>
                      </w:r>
                      <w:fldSimple w:instr=" SEQ Table \* ARABIC ">
                        <w:r w:rsidR="001513D5">
                          <w:rPr>
                            <w:noProof/>
                          </w:rPr>
                          <w:t>2</w:t>
                        </w:r>
                      </w:fldSimple>
                      <w:r>
                        <w:t xml:space="preserve">: </w:t>
                      </w:r>
                      <w:r w:rsidRPr="00615A84">
                        <w:t>An Extract from the RR Article 5 Table of Frequency Allocations</w:t>
                      </w:r>
                    </w:p>
                    <w:tbl>
                      <w:tblPr>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605E12" w:rsidTr="00A229B5">
                        <w:trPr>
                          <w:cantSplit/>
                        </w:trPr>
                        <w:tc>
                          <w:tcPr>
                            <w:tcW w:w="9303" w:type="dxa"/>
                            <w:gridSpan w:val="3"/>
                            <w:tcBorders>
                              <w:top w:val="single" w:sz="4" w:space="0" w:color="auto"/>
                              <w:left w:val="single" w:sz="6" w:space="0" w:color="auto"/>
                              <w:bottom w:val="single" w:sz="4" w:space="0" w:color="auto"/>
                              <w:right w:val="single" w:sz="6" w:space="0" w:color="auto"/>
                            </w:tcBorders>
                            <w:hideMark/>
                          </w:tcPr>
                          <w:p w:rsidR="00605E12" w:rsidRPr="002B657C" w:rsidRDefault="00605E12" w:rsidP="00A229B5">
                            <w:pPr>
                              <w:pStyle w:val="Tablehead"/>
                              <w:keepNext w:val="0"/>
                              <w:suppressOverlap/>
                            </w:pPr>
                            <w:r w:rsidRPr="002B657C">
                              <w:t>Allocation to services</w:t>
                            </w:r>
                          </w:p>
                        </w:tc>
                      </w:tr>
                      <w:tr w:rsidR="00605E12" w:rsidTr="00A229B5">
                        <w:trPr>
                          <w:cantSplit/>
                        </w:trPr>
                        <w:tc>
                          <w:tcPr>
                            <w:tcW w:w="3101" w:type="dxa"/>
                            <w:tcBorders>
                              <w:top w:val="single" w:sz="4" w:space="0" w:color="auto"/>
                              <w:left w:val="single" w:sz="6" w:space="0" w:color="auto"/>
                              <w:bottom w:val="single" w:sz="6" w:space="0" w:color="auto"/>
                              <w:right w:val="single" w:sz="6" w:space="0" w:color="auto"/>
                            </w:tcBorders>
                            <w:hideMark/>
                          </w:tcPr>
                          <w:p w:rsidR="00605E12" w:rsidRPr="002B657C" w:rsidRDefault="00605E12" w:rsidP="00A229B5">
                            <w:pPr>
                              <w:pStyle w:val="Tablehead"/>
                              <w:keepNext w:val="0"/>
                              <w:suppressOverlap/>
                            </w:pPr>
                            <w:r w:rsidRPr="002B657C">
                              <w:t>Region 1</w:t>
                            </w:r>
                          </w:p>
                        </w:tc>
                        <w:tc>
                          <w:tcPr>
                            <w:tcW w:w="3101" w:type="dxa"/>
                            <w:tcBorders>
                              <w:top w:val="single" w:sz="4" w:space="0" w:color="auto"/>
                              <w:left w:val="single" w:sz="6" w:space="0" w:color="auto"/>
                              <w:bottom w:val="single" w:sz="6" w:space="0" w:color="auto"/>
                              <w:right w:val="single" w:sz="6" w:space="0" w:color="auto"/>
                            </w:tcBorders>
                            <w:hideMark/>
                          </w:tcPr>
                          <w:p w:rsidR="00605E12" w:rsidRPr="002B657C" w:rsidRDefault="00605E12" w:rsidP="00A229B5">
                            <w:pPr>
                              <w:pStyle w:val="Tablehead"/>
                              <w:keepNext w:val="0"/>
                              <w:suppressOverlap/>
                            </w:pPr>
                            <w:r w:rsidRPr="002B657C">
                              <w:t>Region 2</w:t>
                            </w:r>
                          </w:p>
                        </w:tc>
                        <w:tc>
                          <w:tcPr>
                            <w:tcW w:w="3101" w:type="dxa"/>
                            <w:tcBorders>
                              <w:top w:val="single" w:sz="4" w:space="0" w:color="auto"/>
                              <w:left w:val="single" w:sz="6" w:space="0" w:color="auto"/>
                              <w:bottom w:val="single" w:sz="6" w:space="0" w:color="auto"/>
                              <w:right w:val="single" w:sz="6" w:space="0" w:color="auto"/>
                            </w:tcBorders>
                            <w:hideMark/>
                          </w:tcPr>
                          <w:p w:rsidR="00605E12" w:rsidRPr="002B657C" w:rsidRDefault="00605E12" w:rsidP="00A229B5">
                            <w:pPr>
                              <w:pStyle w:val="Tablehead"/>
                              <w:keepNext w:val="0"/>
                              <w:suppressOverlap/>
                            </w:pPr>
                            <w:r w:rsidRPr="002B657C">
                              <w:t>Region 3</w:t>
                            </w:r>
                          </w:p>
                        </w:tc>
                      </w:tr>
                      <w:tr w:rsidR="00605E12" w:rsidTr="00A229B5">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605E12" w:rsidRPr="008A2589" w:rsidRDefault="00605E12" w:rsidP="00A229B5">
                            <w:pPr>
                              <w:pStyle w:val="TableTextS5"/>
                              <w:tabs>
                                <w:tab w:val="clear" w:pos="170"/>
                                <w:tab w:val="clear" w:pos="567"/>
                                <w:tab w:val="clear" w:pos="737"/>
                                <w:tab w:val="left" w:pos="3062"/>
                              </w:tabs>
                              <w:spacing w:before="30" w:after="30" w:line="220" w:lineRule="exact"/>
                              <w:suppressOverlap/>
                              <w:jc w:val="left"/>
                              <w:rPr>
                                <w:color w:val="000000"/>
                                <w:lang w:val="en-US"/>
                              </w:rPr>
                            </w:pPr>
                            <w:r w:rsidRPr="00D518E2">
                              <w:rPr>
                                <w:rStyle w:val="Tablefreq"/>
                                <w:rFonts w:eastAsia="Arial"/>
                              </w:rPr>
                              <w:t>1</w:t>
                            </w:r>
                            <w:r w:rsidRPr="007162B5">
                              <w:t> </w:t>
                            </w:r>
                            <w:r w:rsidRPr="00D518E2">
                              <w:rPr>
                                <w:rStyle w:val="Tablefreq"/>
                                <w:rFonts w:eastAsia="Arial"/>
                              </w:rPr>
                              <w:t>670-1</w:t>
                            </w:r>
                            <w:r w:rsidRPr="007162B5">
                              <w:t> </w:t>
                            </w:r>
                            <w:r w:rsidRPr="00D518E2">
                              <w:rPr>
                                <w:rStyle w:val="Tablefreq"/>
                                <w:rFonts w:eastAsia="Arial"/>
                              </w:rPr>
                              <w:t>675</w:t>
                            </w:r>
                            <w:r>
                              <w:rPr>
                                <w:color w:val="000000"/>
                              </w:rPr>
                              <w:tab/>
                              <w:t>METEOROLOGICAL AIDS</w:t>
                            </w:r>
                          </w:p>
                          <w:p w:rsidR="00605E12" w:rsidRDefault="00605E12" w:rsidP="00A229B5">
                            <w:pPr>
                              <w:pStyle w:val="TableTextS5"/>
                              <w:tabs>
                                <w:tab w:val="clear" w:pos="170"/>
                                <w:tab w:val="clear" w:pos="567"/>
                                <w:tab w:val="clear" w:pos="737"/>
                                <w:tab w:val="left" w:pos="3062"/>
                              </w:tabs>
                              <w:spacing w:before="30" w:after="30" w:line="220" w:lineRule="exact"/>
                              <w:suppressOverlap/>
                              <w:jc w:val="left"/>
                              <w:rPr>
                                <w:color w:val="000000"/>
                              </w:rPr>
                            </w:pPr>
                            <w:r>
                              <w:rPr>
                                <w:color w:val="000000"/>
                              </w:rPr>
                              <w:tab/>
                              <w:t>FIXED</w:t>
                            </w:r>
                          </w:p>
                          <w:p w:rsidR="00605E12" w:rsidRDefault="00605E12" w:rsidP="00A229B5">
                            <w:pPr>
                              <w:pStyle w:val="TableTextS5"/>
                              <w:tabs>
                                <w:tab w:val="clear" w:pos="170"/>
                                <w:tab w:val="clear" w:pos="567"/>
                                <w:tab w:val="clear" w:pos="737"/>
                                <w:tab w:val="left" w:pos="3062"/>
                              </w:tabs>
                              <w:spacing w:before="30" w:after="30" w:line="220" w:lineRule="exact"/>
                              <w:suppressOverlap/>
                              <w:jc w:val="left"/>
                              <w:rPr>
                                <w:color w:val="000000"/>
                              </w:rPr>
                            </w:pPr>
                            <w:r>
                              <w:rPr>
                                <w:color w:val="000000"/>
                              </w:rPr>
                              <w:tab/>
                              <w:t>METEOROLOGICAL-SATELLITE (space-to-Earth)</w:t>
                            </w:r>
                          </w:p>
                          <w:p w:rsidR="00605E12" w:rsidRDefault="00605E12" w:rsidP="00A229B5">
                            <w:pPr>
                              <w:pStyle w:val="TableTextS5"/>
                              <w:tabs>
                                <w:tab w:val="clear" w:pos="170"/>
                                <w:tab w:val="clear" w:pos="567"/>
                                <w:tab w:val="clear" w:pos="737"/>
                                <w:tab w:val="left" w:pos="3062"/>
                              </w:tabs>
                              <w:spacing w:before="30" w:after="30" w:line="220" w:lineRule="exact"/>
                              <w:suppressOverlap/>
                              <w:jc w:val="left"/>
                              <w:rPr>
                                <w:rStyle w:val="Artref"/>
                                <w:color w:val="000000"/>
                              </w:rPr>
                            </w:pPr>
                            <w:r>
                              <w:rPr>
                                <w:color w:val="000000"/>
                              </w:rPr>
                              <w:tab/>
                              <w:t>MOBILE</w:t>
                            </w:r>
                          </w:p>
                          <w:p w:rsidR="00605E12" w:rsidRDefault="00605E12" w:rsidP="00A229B5">
                            <w:pPr>
                              <w:pStyle w:val="TableTextS5"/>
                              <w:tabs>
                                <w:tab w:val="clear" w:pos="170"/>
                                <w:tab w:val="clear" w:pos="567"/>
                                <w:tab w:val="clear" w:pos="737"/>
                                <w:tab w:val="left" w:pos="3062"/>
                              </w:tabs>
                              <w:spacing w:before="30" w:after="30" w:line="220" w:lineRule="exact"/>
                              <w:suppressOverlap/>
                              <w:jc w:val="left"/>
                            </w:pPr>
                            <w:r>
                              <w:rPr>
                                <w:color w:val="000000"/>
                              </w:rPr>
                              <w:tab/>
                              <w:t>MOBILE-SATELLITE (Earth-to-space)</w:t>
                            </w:r>
                            <w:r w:rsidRPr="00B62B4C">
                              <w:t xml:space="preserve"> </w:t>
                            </w:r>
                            <w:r>
                              <w:rPr>
                                <w:rStyle w:val="Artref"/>
                                <w:color w:val="000000"/>
                              </w:rPr>
                              <w:t xml:space="preserve"> 5.351A</w:t>
                            </w:r>
                            <w:r>
                              <w:rPr>
                                <w:color w:val="000000"/>
                              </w:rPr>
                              <w:t xml:space="preserve">  </w:t>
                            </w:r>
                            <w:r>
                              <w:rPr>
                                <w:rStyle w:val="Artref"/>
                                <w:color w:val="000000"/>
                              </w:rPr>
                              <w:t>5.379B</w:t>
                            </w:r>
                          </w:p>
                          <w:p w:rsidR="00605E12" w:rsidRDefault="00605E12" w:rsidP="00A229B5">
                            <w:pPr>
                              <w:pStyle w:val="TableTextS5"/>
                              <w:tabs>
                                <w:tab w:val="clear" w:pos="170"/>
                                <w:tab w:val="clear" w:pos="567"/>
                                <w:tab w:val="clear" w:pos="737"/>
                                <w:tab w:val="left" w:pos="3062"/>
                              </w:tabs>
                              <w:spacing w:before="30" w:after="30" w:line="220" w:lineRule="exact"/>
                              <w:suppressOverlap/>
                              <w:jc w:val="left"/>
                              <w:rPr>
                                <w:rStyle w:val="Artref"/>
                                <w:color w:val="000000"/>
                                <w:lang w:val="fr-FR"/>
                              </w:rPr>
                            </w:pPr>
                            <w:r>
                              <w:rPr>
                                <w:color w:val="000000"/>
                              </w:rPr>
                              <w:tab/>
                            </w:r>
                            <w:r>
                              <w:rPr>
                                <w:rStyle w:val="Artref"/>
                                <w:color w:val="000000"/>
                              </w:rPr>
                              <w:t>5.341</w:t>
                            </w:r>
                            <w:r>
                              <w:rPr>
                                <w:color w:val="000000"/>
                              </w:rPr>
                              <w:t xml:space="preserve">  </w:t>
                            </w:r>
                            <w:r>
                              <w:rPr>
                                <w:rStyle w:val="Artref"/>
                                <w:color w:val="000000"/>
                              </w:rPr>
                              <w:t>5.379D</w:t>
                            </w:r>
                            <w:r>
                              <w:rPr>
                                <w:color w:val="000000"/>
                              </w:rPr>
                              <w:t xml:space="preserve">  </w:t>
                            </w:r>
                            <w:r>
                              <w:rPr>
                                <w:rStyle w:val="Artref"/>
                                <w:color w:val="000000"/>
                              </w:rPr>
                              <w:t>5.379E</w:t>
                            </w:r>
                            <w:r>
                              <w:rPr>
                                <w:color w:val="000000"/>
                              </w:rPr>
                              <w:t xml:space="preserve">  </w:t>
                            </w:r>
                            <w:r>
                              <w:rPr>
                                <w:rStyle w:val="Artref"/>
                                <w:color w:val="000000"/>
                              </w:rPr>
                              <w:t>5.380A</w:t>
                            </w:r>
                          </w:p>
                        </w:tc>
                      </w:tr>
                      <w:tr w:rsidR="00605E12" w:rsidTr="00A229B5">
                        <w:trPr>
                          <w:cantSplit/>
                        </w:trPr>
                        <w:tc>
                          <w:tcPr>
                            <w:tcW w:w="9303" w:type="dxa"/>
                            <w:gridSpan w:val="3"/>
                            <w:tcBorders>
                              <w:top w:val="single" w:sz="6" w:space="0" w:color="auto"/>
                              <w:left w:val="single" w:sz="6" w:space="0" w:color="auto"/>
                              <w:bottom w:val="single" w:sz="6" w:space="0" w:color="auto"/>
                              <w:right w:val="single" w:sz="6" w:space="0" w:color="auto"/>
                            </w:tcBorders>
                            <w:hideMark/>
                          </w:tcPr>
                          <w:p w:rsidR="00605E12" w:rsidRDefault="00605E12" w:rsidP="00A229B5">
                            <w:pPr>
                              <w:pStyle w:val="TableTextS5"/>
                              <w:tabs>
                                <w:tab w:val="left" w:pos="3119"/>
                              </w:tabs>
                              <w:spacing w:before="30" w:after="30" w:line="220" w:lineRule="exact"/>
                              <w:suppressOverlap/>
                              <w:jc w:val="left"/>
                              <w:rPr>
                                <w:color w:val="000000"/>
                              </w:rPr>
                            </w:pPr>
                            <w:r w:rsidRPr="00D518E2">
                              <w:rPr>
                                <w:rStyle w:val="Tablefreq"/>
                                <w:rFonts w:eastAsia="Arial"/>
                              </w:rPr>
                              <w:t>1</w:t>
                            </w:r>
                            <w:r w:rsidRPr="007162B5">
                              <w:t> </w:t>
                            </w:r>
                            <w:r w:rsidRPr="00D518E2">
                              <w:rPr>
                                <w:rStyle w:val="Tablefreq"/>
                                <w:rFonts w:eastAsia="Arial"/>
                              </w:rPr>
                              <w:t>675-1</w:t>
                            </w:r>
                            <w:r w:rsidRPr="007162B5">
                              <w:t> </w:t>
                            </w:r>
                            <w:r w:rsidRPr="00D518E2">
                              <w:rPr>
                                <w:rStyle w:val="Tablefreq"/>
                                <w:rFonts w:eastAsia="Arial"/>
                              </w:rPr>
                              <w:t>690</w:t>
                            </w:r>
                            <w:r>
                              <w:rPr>
                                <w:color w:val="000000"/>
                              </w:rPr>
                              <w:tab/>
                              <w:t>METEOROLOGICAL AIDS</w:t>
                            </w:r>
                          </w:p>
                          <w:p w:rsidR="00605E12" w:rsidRDefault="00605E12" w:rsidP="00A229B5">
                            <w:pPr>
                              <w:pStyle w:val="TableTextS5"/>
                              <w:tabs>
                                <w:tab w:val="clear" w:pos="170"/>
                                <w:tab w:val="clear" w:pos="567"/>
                                <w:tab w:val="clear" w:pos="737"/>
                                <w:tab w:val="left" w:pos="3119"/>
                              </w:tabs>
                              <w:spacing w:before="30" w:after="30" w:line="220" w:lineRule="exact"/>
                              <w:suppressOverlap/>
                              <w:jc w:val="left"/>
                              <w:rPr>
                                <w:color w:val="000000"/>
                              </w:rPr>
                            </w:pPr>
                            <w:r>
                              <w:rPr>
                                <w:color w:val="000000"/>
                              </w:rPr>
                              <w:tab/>
                              <w:t>FIXED</w:t>
                            </w:r>
                          </w:p>
                          <w:p w:rsidR="00605E12" w:rsidRDefault="00605E12" w:rsidP="00A229B5">
                            <w:pPr>
                              <w:pStyle w:val="TableTextS5"/>
                              <w:tabs>
                                <w:tab w:val="clear" w:pos="170"/>
                                <w:tab w:val="clear" w:pos="567"/>
                                <w:tab w:val="clear" w:pos="737"/>
                                <w:tab w:val="left" w:pos="3119"/>
                              </w:tabs>
                              <w:spacing w:before="30" w:after="30" w:line="220" w:lineRule="exact"/>
                              <w:suppressOverlap/>
                              <w:jc w:val="left"/>
                              <w:rPr>
                                <w:color w:val="000000"/>
                              </w:rPr>
                            </w:pPr>
                            <w:r>
                              <w:rPr>
                                <w:color w:val="000000"/>
                              </w:rPr>
                              <w:tab/>
                              <w:t>METEOROLOGICAL-SATELLITE (space-to-Earth)</w:t>
                            </w:r>
                          </w:p>
                          <w:p w:rsidR="00605E12" w:rsidRDefault="00605E12" w:rsidP="00A229B5">
                            <w:pPr>
                              <w:pStyle w:val="TableTextS5"/>
                              <w:tabs>
                                <w:tab w:val="clear" w:pos="170"/>
                                <w:tab w:val="clear" w:pos="567"/>
                                <w:tab w:val="clear" w:pos="737"/>
                                <w:tab w:val="left" w:pos="3119"/>
                              </w:tabs>
                              <w:spacing w:before="30" w:after="30" w:line="220" w:lineRule="exact"/>
                              <w:suppressOverlap/>
                              <w:jc w:val="left"/>
                              <w:rPr>
                                <w:color w:val="000000"/>
                                <w:lang w:val="fr-FR"/>
                              </w:rPr>
                            </w:pPr>
                            <w:r>
                              <w:rPr>
                                <w:color w:val="000000"/>
                              </w:rPr>
                              <w:tab/>
                              <w:t>MOBILE except aeronautical mobile</w:t>
                            </w:r>
                          </w:p>
                          <w:p w:rsidR="00605E12" w:rsidRDefault="00605E12" w:rsidP="00A229B5">
                            <w:pPr>
                              <w:pStyle w:val="TableTextS5"/>
                              <w:tabs>
                                <w:tab w:val="clear" w:pos="170"/>
                                <w:tab w:val="clear" w:pos="567"/>
                                <w:tab w:val="clear" w:pos="737"/>
                                <w:tab w:val="left" w:pos="3119"/>
                              </w:tabs>
                              <w:spacing w:before="30" w:after="30" w:line="220" w:lineRule="exact"/>
                              <w:suppressOverlap/>
                              <w:jc w:val="left"/>
                              <w:rPr>
                                <w:rStyle w:val="Tablefreq"/>
                                <w:rFonts w:eastAsia="Arial"/>
                                <w:color w:val="000000"/>
                              </w:rPr>
                            </w:pPr>
                            <w:r>
                              <w:rPr>
                                <w:rStyle w:val="Artref"/>
                                <w:color w:val="000000"/>
                              </w:rPr>
                              <w:tab/>
                              <w:t>5.341</w:t>
                            </w:r>
                          </w:p>
                        </w:tc>
                      </w:tr>
                      <w:tr w:rsidR="00605E12" w:rsidTr="00A229B5">
                        <w:trPr>
                          <w:cantSplit/>
                        </w:trPr>
                        <w:tc>
                          <w:tcPr>
                            <w:tcW w:w="3101" w:type="dxa"/>
                            <w:tcBorders>
                              <w:top w:val="single" w:sz="6" w:space="0" w:color="auto"/>
                              <w:left w:val="single" w:sz="6" w:space="0" w:color="auto"/>
                              <w:bottom w:val="nil"/>
                              <w:right w:val="single" w:sz="6" w:space="0" w:color="auto"/>
                            </w:tcBorders>
                            <w:hideMark/>
                          </w:tcPr>
                          <w:p w:rsidR="00605E12" w:rsidRDefault="00605E12" w:rsidP="00A229B5">
                            <w:pPr>
                              <w:pStyle w:val="TableTextS5"/>
                              <w:spacing w:before="30" w:after="30" w:line="220" w:lineRule="exact"/>
                              <w:suppressOverlap/>
                              <w:jc w:val="left"/>
                              <w:rPr>
                                <w:color w:val="000000"/>
                              </w:rPr>
                            </w:pPr>
                            <w:r w:rsidRPr="00D518E2">
                              <w:rPr>
                                <w:rStyle w:val="Tablefreq"/>
                                <w:rFonts w:eastAsia="Arial"/>
                              </w:rPr>
                              <w:t>1</w:t>
                            </w:r>
                            <w:r w:rsidRPr="007162B5">
                              <w:t> </w:t>
                            </w:r>
                            <w:r w:rsidRPr="00D518E2">
                              <w:rPr>
                                <w:rStyle w:val="Tablefreq"/>
                                <w:rFonts w:eastAsia="Arial"/>
                              </w:rPr>
                              <w:t>690-1</w:t>
                            </w:r>
                            <w:r w:rsidRPr="007162B5">
                              <w:t> </w:t>
                            </w:r>
                            <w:r w:rsidRPr="00D518E2">
                              <w:rPr>
                                <w:rStyle w:val="Tablefreq"/>
                                <w:rFonts w:eastAsia="Arial"/>
                              </w:rPr>
                              <w:t>700</w:t>
                            </w:r>
                          </w:p>
                          <w:p w:rsidR="00605E12" w:rsidRDefault="00605E12" w:rsidP="00A229B5">
                            <w:pPr>
                              <w:pStyle w:val="TableTextS5"/>
                              <w:spacing w:before="30" w:after="30" w:line="220" w:lineRule="exact"/>
                              <w:ind w:left="170" w:hanging="170"/>
                              <w:suppressOverlap/>
                              <w:jc w:val="left"/>
                              <w:rPr>
                                <w:color w:val="000000"/>
                              </w:rPr>
                            </w:pPr>
                            <w:r>
                              <w:rPr>
                                <w:color w:val="000000"/>
                              </w:rPr>
                              <w:t>METEOROLOGICAL AIDS</w:t>
                            </w:r>
                          </w:p>
                          <w:p w:rsidR="00605E12" w:rsidRDefault="00605E12" w:rsidP="00A229B5">
                            <w:pPr>
                              <w:pStyle w:val="TableTextS5"/>
                              <w:spacing w:before="30" w:after="30" w:line="220" w:lineRule="exact"/>
                              <w:ind w:left="170" w:hanging="170"/>
                              <w:suppressOverlap/>
                              <w:jc w:val="left"/>
                              <w:rPr>
                                <w:color w:val="000000"/>
                              </w:rPr>
                            </w:pPr>
                            <w:r>
                              <w:rPr>
                                <w:color w:val="000000"/>
                              </w:rPr>
                              <w:t>METEOROLOGICAL-SATELLITE (space-to-Earth)</w:t>
                            </w:r>
                          </w:p>
                          <w:p w:rsidR="00605E12" w:rsidRPr="008A2589" w:rsidRDefault="00605E12" w:rsidP="00A229B5">
                            <w:pPr>
                              <w:pStyle w:val="TableTextS5"/>
                              <w:spacing w:before="30" w:after="30" w:line="220" w:lineRule="exact"/>
                              <w:suppressOverlap/>
                              <w:jc w:val="left"/>
                              <w:rPr>
                                <w:color w:val="000000"/>
                                <w:lang w:val="fr-CH"/>
                              </w:rPr>
                            </w:pPr>
                            <w:proofErr w:type="spellStart"/>
                            <w:r w:rsidRPr="008A2589">
                              <w:rPr>
                                <w:color w:val="000000"/>
                                <w:lang w:val="fr-CH"/>
                              </w:rPr>
                              <w:t>Fixed</w:t>
                            </w:r>
                            <w:proofErr w:type="spellEnd"/>
                          </w:p>
                          <w:p w:rsidR="00605E12" w:rsidRDefault="00605E12" w:rsidP="00A229B5">
                            <w:pPr>
                              <w:pStyle w:val="TableTextS5"/>
                              <w:spacing w:before="30" w:after="30" w:line="220" w:lineRule="exact"/>
                              <w:suppressOverlap/>
                              <w:jc w:val="left"/>
                              <w:rPr>
                                <w:color w:val="000000"/>
                                <w:lang w:val="fr-FR"/>
                              </w:rPr>
                            </w:pPr>
                            <w:r>
                              <w:rPr>
                                <w:color w:val="000000"/>
                                <w:lang w:val="fr-CH"/>
                              </w:rPr>
                              <w:t xml:space="preserve">Mobile </w:t>
                            </w:r>
                            <w:proofErr w:type="spellStart"/>
                            <w:r>
                              <w:rPr>
                                <w:color w:val="000000"/>
                                <w:lang w:val="fr-CH"/>
                              </w:rPr>
                              <w:t>except</w:t>
                            </w:r>
                            <w:proofErr w:type="spellEnd"/>
                            <w:r>
                              <w:rPr>
                                <w:color w:val="000000"/>
                                <w:lang w:val="fr-CH"/>
                              </w:rPr>
                              <w:t xml:space="preserve"> </w:t>
                            </w:r>
                            <w:proofErr w:type="spellStart"/>
                            <w:r>
                              <w:rPr>
                                <w:color w:val="000000"/>
                                <w:lang w:val="fr-CH"/>
                              </w:rPr>
                              <w:t>aeronautical</w:t>
                            </w:r>
                            <w:proofErr w:type="spellEnd"/>
                            <w:r>
                              <w:rPr>
                                <w:color w:val="000000"/>
                                <w:lang w:val="fr-CH"/>
                              </w:rPr>
                              <w:t xml:space="preserve"> mobile</w:t>
                            </w:r>
                          </w:p>
                        </w:tc>
                        <w:tc>
                          <w:tcPr>
                            <w:tcW w:w="6202" w:type="dxa"/>
                            <w:gridSpan w:val="2"/>
                            <w:tcBorders>
                              <w:top w:val="single" w:sz="6" w:space="0" w:color="auto"/>
                              <w:left w:val="single" w:sz="6" w:space="0" w:color="auto"/>
                              <w:bottom w:val="nil"/>
                              <w:right w:val="single" w:sz="6" w:space="0" w:color="auto"/>
                            </w:tcBorders>
                            <w:hideMark/>
                          </w:tcPr>
                          <w:p w:rsidR="00605E12" w:rsidRPr="008A2589" w:rsidRDefault="00605E12" w:rsidP="00A229B5">
                            <w:pPr>
                              <w:pStyle w:val="TableTextS5"/>
                              <w:tabs>
                                <w:tab w:val="clear" w:pos="170"/>
                                <w:tab w:val="left" w:pos="459"/>
                              </w:tabs>
                              <w:spacing w:before="30" w:after="30" w:line="220" w:lineRule="exact"/>
                              <w:ind w:left="567" w:hanging="567"/>
                              <w:suppressOverlap/>
                              <w:jc w:val="left"/>
                              <w:rPr>
                                <w:color w:val="000000"/>
                                <w:lang w:val="en-US"/>
                              </w:rPr>
                            </w:pPr>
                            <w:r w:rsidRPr="00D518E2">
                              <w:rPr>
                                <w:rStyle w:val="Tablefreq"/>
                                <w:rFonts w:eastAsia="Arial"/>
                              </w:rPr>
                              <w:t>1</w:t>
                            </w:r>
                            <w:r w:rsidRPr="007162B5">
                              <w:t> </w:t>
                            </w:r>
                            <w:r w:rsidRPr="00D518E2">
                              <w:rPr>
                                <w:rStyle w:val="Tablefreq"/>
                                <w:rFonts w:eastAsia="Arial"/>
                              </w:rPr>
                              <w:t>690-1</w:t>
                            </w:r>
                            <w:r w:rsidRPr="007162B5">
                              <w:t> </w:t>
                            </w:r>
                            <w:r w:rsidRPr="00D518E2">
                              <w:rPr>
                                <w:rStyle w:val="Tablefreq"/>
                                <w:rFonts w:eastAsia="Arial"/>
                              </w:rPr>
                              <w:t>700</w:t>
                            </w:r>
                          </w:p>
                          <w:p w:rsidR="00605E12" w:rsidRDefault="00605E12" w:rsidP="00A229B5">
                            <w:pPr>
                              <w:pStyle w:val="TableTextS5"/>
                              <w:tabs>
                                <w:tab w:val="clear" w:pos="170"/>
                                <w:tab w:val="left" w:pos="459"/>
                              </w:tabs>
                              <w:spacing w:before="30" w:after="30" w:line="220" w:lineRule="exact"/>
                              <w:ind w:left="567" w:hanging="567"/>
                              <w:suppressOverlap/>
                              <w:jc w:val="left"/>
                              <w:rPr>
                                <w:color w:val="000000"/>
                              </w:rPr>
                            </w:pPr>
                            <w:r>
                              <w:rPr>
                                <w:color w:val="000000"/>
                              </w:rPr>
                              <w:tab/>
                              <w:t>METEOROLOGICAL AIDS</w:t>
                            </w:r>
                          </w:p>
                          <w:p w:rsidR="00605E12" w:rsidRDefault="00605E12" w:rsidP="00A229B5">
                            <w:pPr>
                              <w:pStyle w:val="TableTextS5"/>
                              <w:tabs>
                                <w:tab w:val="clear" w:pos="170"/>
                                <w:tab w:val="left" w:pos="459"/>
                              </w:tabs>
                              <w:spacing w:before="30" w:after="30" w:line="220" w:lineRule="exact"/>
                              <w:ind w:left="567" w:hanging="567"/>
                              <w:suppressOverlap/>
                              <w:jc w:val="left"/>
                              <w:rPr>
                                <w:color w:val="000000"/>
                              </w:rPr>
                            </w:pPr>
                            <w:r>
                              <w:rPr>
                                <w:color w:val="000000"/>
                              </w:rPr>
                              <w:tab/>
                              <w:t>METEOROLOGICAL-SATELLITE (space-to-Earth)</w:t>
                            </w:r>
                          </w:p>
                        </w:tc>
                      </w:tr>
                      <w:tr w:rsidR="00605E12" w:rsidTr="00A229B5">
                        <w:trPr>
                          <w:cantSplit/>
                        </w:trPr>
                        <w:tc>
                          <w:tcPr>
                            <w:tcW w:w="3101" w:type="dxa"/>
                            <w:tcBorders>
                              <w:top w:val="nil"/>
                              <w:left w:val="single" w:sz="6" w:space="0" w:color="auto"/>
                              <w:bottom w:val="single" w:sz="6" w:space="0" w:color="auto"/>
                              <w:right w:val="single" w:sz="6" w:space="0" w:color="auto"/>
                            </w:tcBorders>
                            <w:hideMark/>
                          </w:tcPr>
                          <w:p w:rsidR="00605E12" w:rsidRDefault="00605E12" w:rsidP="00A229B5">
                            <w:pPr>
                              <w:pStyle w:val="TableTextS5"/>
                              <w:spacing w:before="30" w:after="30" w:line="220" w:lineRule="exact"/>
                              <w:suppressOverlap/>
                              <w:jc w:val="left"/>
                              <w:rPr>
                                <w:color w:val="000000"/>
                                <w:lang w:val="fr-CH"/>
                              </w:rPr>
                            </w:pPr>
                            <w:r>
                              <w:rPr>
                                <w:rStyle w:val="Artref"/>
                                <w:color w:val="000000"/>
                                <w:lang w:val="fr-CH"/>
                              </w:rPr>
                              <w:t>5.289</w:t>
                            </w:r>
                            <w:r>
                              <w:rPr>
                                <w:color w:val="000000"/>
                                <w:lang w:val="fr-CH"/>
                              </w:rPr>
                              <w:t xml:space="preserve">  </w:t>
                            </w:r>
                            <w:r>
                              <w:rPr>
                                <w:rStyle w:val="Artref"/>
                                <w:color w:val="000000"/>
                                <w:lang w:val="fr-CH"/>
                              </w:rPr>
                              <w:t>5.341</w:t>
                            </w:r>
                            <w:r>
                              <w:rPr>
                                <w:color w:val="000000"/>
                                <w:lang w:val="fr-CH"/>
                              </w:rPr>
                              <w:t xml:space="preserve">  </w:t>
                            </w:r>
                            <w:r>
                              <w:rPr>
                                <w:rStyle w:val="Artref"/>
                                <w:color w:val="000000"/>
                                <w:lang w:val="fr-CH"/>
                              </w:rPr>
                              <w:t>5.382</w:t>
                            </w:r>
                          </w:p>
                        </w:tc>
                        <w:tc>
                          <w:tcPr>
                            <w:tcW w:w="6202" w:type="dxa"/>
                            <w:gridSpan w:val="2"/>
                            <w:tcBorders>
                              <w:top w:val="nil"/>
                              <w:left w:val="single" w:sz="6" w:space="0" w:color="auto"/>
                              <w:bottom w:val="single" w:sz="6" w:space="0" w:color="auto"/>
                              <w:right w:val="single" w:sz="6" w:space="0" w:color="auto"/>
                            </w:tcBorders>
                            <w:hideMark/>
                          </w:tcPr>
                          <w:p w:rsidR="00605E12" w:rsidRDefault="00605E12" w:rsidP="00A229B5">
                            <w:pPr>
                              <w:pStyle w:val="TableTextS5"/>
                              <w:tabs>
                                <w:tab w:val="clear" w:pos="170"/>
                                <w:tab w:val="left" w:pos="459"/>
                              </w:tabs>
                              <w:spacing w:before="30" w:after="30" w:line="220" w:lineRule="exact"/>
                              <w:suppressOverlap/>
                              <w:jc w:val="left"/>
                              <w:rPr>
                                <w:color w:val="000000"/>
                                <w:lang w:val="fr-CH"/>
                              </w:rPr>
                            </w:pPr>
                            <w:r>
                              <w:rPr>
                                <w:rStyle w:val="Artref"/>
                                <w:color w:val="000000"/>
                                <w:lang w:val="fr-CH"/>
                              </w:rPr>
                              <w:tab/>
                              <w:t>5.289</w:t>
                            </w:r>
                            <w:r>
                              <w:rPr>
                                <w:color w:val="000000"/>
                                <w:lang w:val="fr-CH"/>
                              </w:rPr>
                              <w:t xml:space="preserve">  </w:t>
                            </w:r>
                            <w:r>
                              <w:rPr>
                                <w:rStyle w:val="Artref"/>
                                <w:color w:val="000000"/>
                                <w:lang w:val="fr-CH"/>
                              </w:rPr>
                              <w:t>5.341</w:t>
                            </w:r>
                            <w:r>
                              <w:rPr>
                                <w:color w:val="000000"/>
                                <w:lang w:val="fr-CH"/>
                              </w:rPr>
                              <w:t xml:space="preserve">  </w:t>
                            </w:r>
                            <w:r>
                              <w:rPr>
                                <w:rStyle w:val="Artref"/>
                                <w:color w:val="000000"/>
                                <w:lang w:val="fr-CH"/>
                              </w:rPr>
                              <w:t>5.381</w:t>
                            </w:r>
                          </w:p>
                        </w:tc>
                      </w:tr>
                      <w:tr w:rsidR="00605E12" w:rsidTr="00A229B5">
                        <w:trPr>
                          <w:cantSplit/>
                        </w:trPr>
                        <w:tc>
                          <w:tcPr>
                            <w:tcW w:w="6202" w:type="dxa"/>
                            <w:gridSpan w:val="2"/>
                            <w:tcBorders>
                              <w:top w:val="single" w:sz="6" w:space="0" w:color="auto"/>
                              <w:left w:val="single" w:sz="6" w:space="0" w:color="auto"/>
                              <w:bottom w:val="nil"/>
                              <w:right w:val="single" w:sz="6" w:space="0" w:color="auto"/>
                            </w:tcBorders>
                            <w:hideMark/>
                          </w:tcPr>
                          <w:p w:rsidR="00605E12" w:rsidRPr="008A2589" w:rsidRDefault="00605E12" w:rsidP="00A229B5">
                            <w:pPr>
                              <w:pStyle w:val="TableTextS5"/>
                              <w:spacing w:before="30" w:after="30" w:line="220" w:lineRule="exact"/>
                              <w:suppressOverlap/>
                              <w:jc w:val="left"/>
                              <w:rPr>
                                <w:color w:val="000000"/>
                                <w:lang w:val="en-US"/>
                              </w:rPr>
                            </w:pPr>
                            <w:r w:rsidRPr="00D518E2">
                              <w:rPr>
                                <w:rStyle w:val="Tablefreq"/>
                                <w:rFonts w:eastAsia="Arial"/>
                              </w:rPr>
                              <w:t>1</w:t>
                            </w:r>
                            <w:r w:rsidRPr="007162B5">
                              <w:t> </w:t>
                            </w:r>
                            <w:r w:rsidRPr="00D518E2">
                              <w:rPr>
                                <w:rStyle w:val="Tablefreq"/>
                                <w:rFonts w:eastAsia="Arial"/>
                              </w:rPr>
                              <w:t>700-1</w:t>
                            </w:r>
                            <w:r w:rsidRPr="007162B5">
                              <w:t> </w:t>
                            </w:r>
                            <w:r w:rsidRPr="00D518E2">
                              <w:rPr>
                                <w:rStyle w:val="Tablefreq"/>
                                <w:rFonts w:eastAsia="Arial"/>
                              </w:rPr>
                              <w:t>710</w:t>
                            </w:r>
                          </w:p>
                          <w:p w:rsidR="00605E12" w:rsidRDefault="00605E12" w:rsidP="00A229B5">
                            <w:pPr>
                              <w:pStyle w:val="TableTextS5"/>
                              <w:spacing w:before="30" w:after="30" w:line="220" w:lineRule="exact"/>
                              <w:ind w:left="567"/>
                              <w:suppressOverlap/>
                              <w:jc w:val="left"/>
                              <w:rPr>
                                <w:color w:val="000000"/>
                              </w:rPr>
                            </w:pPr>
                            <w:r>
                              <w:rPr>
                                <w:color w:val="000000"/>
                              </w:rPr>
                              <w:t>FIXED</w:t>
                            </w:r>
                          </w:p>
                          <w:p w:rsidR="00605E12" w:rsidRDefault="00605E12" w:rsidP="00A229B5">
                            <w:pPr>
                              <w:pStyle w:val="TableTextS5"/>
                              <w:spacing w:before="30" w:after="30" w:line="220" w:lineRule="exact"/>
                              <w:ind w:left="567"/>
                              <w:suppressOverlap/>
                              <w:jc w:val="left"/>
                              <w:rPr>
                                <w:color w:val="000000"/>
                              </w:rPr>
                            </w:pPr>
                            <w:r>
                              <w:rPr>
                                <w:color w:val="000000"/>
                              </w:rPr>
                              <w:t>METEOROLOGICAL-SATELLITE (space-to-Earth)</w:t>
                            </w:r>
                          </w:p>
                          <w:p w:rsidR="00605E12" w:rsidRDefault="00605E12" w:rsidP="00A229B5">
                            <w:pPr>
                              <w:pStyle w:val="TableTextS5"/>
                              <w:tabs>
                                <w:tab w:val="clear" w:pos="170"/>
                                <w:tab w:val="left" w:pos="0"/>
                              </w:tabs>
                              <w:spacing w:before="30" w:after="30" w:line="220" w:lineRule="exact"/>
                              <w:ind w:left="567" w:hanging="567"/>
                              <w:suppressOverlap/>
                              <w:jc w:val="left"/>
                              <w:rPr>
                                <w:color w:val="000000"/>
                                <w:lang w:val="fr-FR"/>
                              </w:rPr>
                            </w:pPr>
                            <w:r>
                              <w:rPr>
                                <w:color w:val="000000"/>
                              </w:rPr>
                              <w:tab/>
                              <w:t>MOBILE except aeronautical mobile</w:t>
                            </w:r>
                          </w:p>
                        </w:tc>
                        <w:tc>
                          <w:tcPr>
                            <w:tcW w:w="3101" w:type="dxa"/>
                            <w:tcBorders>
                              <w:top w:val="single" w:sz="6" w:space="0" w:color="auto"/>
                              <w:left w:val="single" w:sz="6" w:space="0" w:color="auto"/>
                              <w:bottom w:val="nil"/>
                              <w:right w:val="single" w:sz="6" w:space="0" w:color="auto"/>
                            </w:tcBorders>
                            <w:hideMark/>
                          </w:tcPr>
                          <w:p w:rsidR="00605E12" w:rsidRPr="008A2589" w:rsidRDefault="00605E12" w:rsidP="00A229B5">
                            <w:pPr>
                              <w:pStyle w:val="TableTextS5"/>
                              <w:spacing w:before="30" w:after="30" w:line="220" w:lineRule="exact"/>
                              <w:suppressOverlap/>
                              <w:jc w:val="left"/>
                              <w:rPr>
                                <w:color w:val="000000"/>
                                <w:lang w:val="en-US"/>
                              </w:rPr>
                            </w:pPr>
                            <w:r w:rsidRPr="00D518E2">
                              <w:rPr>
                                <w:rStyle w:val="Tablefreq"/>
                                <w:rFonts w:eastAsia="Arial"/>
                              </w:rPr>
                              <w:t>1</w:t>
                            </w:r>
                            <w:r w:rsidRPr="007162B5">
                              <w:t> </w:t>
                            </w:r>
                            <w:r w:rsidRPr="00D518E2">
                              <w:rPr>
                                <w:rStyle w:val="Tablefreq"/>
                                <w:rFonts w:eastAsia="Arial"/>
                              </w:rPr>
                              <w:t>700-1</w:t>
                            </w:r>
                            <w:r w:rsidRPr="007162B5">
                              <w:t> </w:t>
                            </w:r>
                            <w:r w:rsidRPr="00D518E2">
                              <w:rPr>
                                <w:rStyle w:val="Tablefreq"/>
                                <w:rFonts w:eastAsia="Arial"/>
                              </w:rPr>
                              <w:t>710</w:t>
                            </w:r>
                          </w:p>
                          <w:p w:rsidR="00605E12" w:rsidRDefault="00605E12" w:rsidP="00A229B5">
                            <w:pPr>
                              <w:pStyle w:val="TableTextS5"/>
                              <w:spacing w:before="30" w:after="30" w:line="220" w:lineRule="exact"/>
                              <w:suppressOverlap/>
                              <w:jc w:val="left"/>
                              <w:rPr>
                                <w:color w:val="000000"/>
                              </w:rPr>
                            </w:pPr>
                            <w:r>
                              <w:rPr>
                                <w:color w:val="000000"/>
                              </w:rPr>
                              <w:t>FIXED</w:t>
                            </w:r>
                          </w:p>
                          <w:p w:rsidR="00605E12" w:rsidRDefault="00605E12" w:rsidP="00A229B5">
                            <w:pPr>
                              <w:pStyle w:val="TableTextS5"/>
                              <w:spacing w:before="30" w:after="30" w:line="220" w:lineRule="exact"/>
                              <w:ind w:left="170" w:hanging="170"/>
                              <w:suppressOverlap/>
                              <w:jc w:val="left"/>
                              <w:rPr>
                                <w:color w:val="000000"/>
                              </w:rPr>
                            </w:pPr>
                            <w:r>
                              <w:rPr>
                                <w:color w:val="000000"/>
                              </w:rPr>
                              <w:t>METEOROLOGICAL-SATELLITE (space-to-Earth)</w:t>
                            </w:r>
                          </w:p>
                          <w:p w:rsidR="00605E12" w:rsidRDefault="00605E12" w:rsidP="00A229B5">
                            <w:pPr>
                              <w:pStyle w:val="TableTextS5"/>
                              <w:spacing w:before="30" w:after="30" w:line="220" w:lineRule="exact"/>
                              <w:ind w:left="170" w:hanging="170"/>
                              <w:suppressOverlap/>
                              <w:jc w:val="left"/>
                              <w:rPr>
                                <w:color w:val="000000"/>
                                <w:lang w:val="fr-FR"/>
                              </w:rPr>
                            </w:pPr>
                            <w:r>
                              <w:rPr>
                                <w:color w:val="000000"/>
                              </w:rPr>
                              <w:t>MOBILE except aeronautical mobile</w:t>
                            </w:r>
                          </w:p>
                        </w:tc>
                      </w:tr>
                      <w:tr w:rsidR="00605E12" w:rsidTr="00A229B5">
                        <w:trPr>
                          <w:cantSplit/>
                        </w:trPr>
                        <w:tc>
                          <w:tcPr>
                            <w:tcW w:w="6202" w:type="dxa"/>
                            <w:gridSpan w:val="2"/>
                            <w:tcBorders>
                              <w:top w:val="nil"/>
                              <w:left w:val="single" w:sz="6" w:space="0" w:color="auto"/>
                              <w:bottom w:val="single" w:sz="6" w:space="0" w:color="auto"/>
                              <w:right w:val="single" w:sz="6" w:space="0" w:color="auto"/>
                            </w:tcBorders>
                            <w:hideMark/>
                          </w:tcPr>
                          <w:p w:rsidR="00605E12" w:rsidRDefault="00605E12" w:rsidP="00A229B5">
                            <w:pPr>
                              <w:pStyle w:val="TableTextS5"/>
                              <w:tabs>
                                <w:tab w:val="clear" w:pos="170"/>
                                <w:tab w:val="clear" w:pos="737"/>
                              </w:tabs>
                              <w:spacing w:before="30" w:after="30" w:line="220" w:lineRule="exact"/>
                              <w:suppressOverlap/>
                              <w:jc w:val="left"/>
                              <w:rPr>
                                <w:color w:val="000000"/>
                                <w:lang w:val="fr-CH"/>
                              </w:rPr>
                            </w:pPr>
                            <w:r>
                              <w:rPr>
                                <w:rStyle w:val="Artref"/>
                                <w:color w:val="000000"/>
                                <w:lang w:val="fr-CH"/>
                              </w:rPr>
                              <w:tab/>
                              <w:t>5.289</w:t>
                            </w:r>
                            <w:r>
                              <w:rPr>
                                <w:color w:val="000000"/>
                                <w:lang w:val="fr-CH"/>
                              </w:rPr>
                              <w:t xml:space="preserve">  </w:t>
                            </w:r>
                            <w:r>
                              <w:rPr>
                                <w:rStyle w:val="Artref"/>
                                <w:color w:val="000000"/>
                                <w:lang w:val="fr-CH"/>
                              </w:rPr>
                              <w:t>5.341</w:t>
                            </w:r>
                          </w:p>
                        </w:tc>
                        <w:tc>
                          <w:tcPr>
                            <w:tcW w:w="3101" w:type="dxa"/>
                            <w:tcBorders>
                              <w:top w:val="nil"/>
                              <w:left w:val="single" w:sz="6" w:space="0" w:color="auto"/>
                              <w:bottom w:val="single" w:sz="6" w:space="0" w:color="auto"/>
                              <w:right w:val="single" w:sz="6" w:space="0" w:color="auto"/>
                            </w:tcBorders>
                            <w:hideMark/>
                          </w:tcPr>
                          <w:p w:rsidR="00605E12" w:rsidRDefault="00605E12" w:rsidP="00A229B5">
                            <w:pPr>
                              <w:pStyle w:val="TableTextS5"/>
                              <w:spacing w:before="30" w:after="30" w:line="220" w:lineRule="exact"/>
                              <w:suppressOverlap/>
                              <w:jc w:val="left"/>
                              <w:rPr>
                                <w:color w:val="000000"/>
                                <w:lang w:val="fr-CH"/>
                              </w:rPr>
                            </w:pPr>
                            <w:r>
                              <w:rPr>
                                <w:rStyle w:val="Artref"/>
                                <w:color w:val="000000"/>
                                <w:lang w:val="fr-CH"/>
                              </w:rPr>
                              <w:t>5.289</w:t>
                            </w:r>
                            <w:r>
                              <w:rPr>
                                <w:color w:val="000000"/>
                                <w:lang w:val="fr-CH"/>
                              </w:rPr>
                              <w:t xml:space="preserve">  </w:t>
                            </w:r>
                            <w:r>
                              <w:rPr>
                                <w:rStyle w:val="Artref"/>
                                <w:color w:val="000000"/>
                                <w:lang w:val="fr-CH"/>
                              </w:rPr>
                              <w:t>5.341</w:t>
                            </w:r>
                            <w:r>
                              <w:rPr>
                                <w:color w:val="000000"/>
                                <w:lang w:val="fr-CH"/>
                              </w:rPr>
                              <w:t xml:space="preserve">  </w:t>
                            </w:r>
                            <w:r>
                              <w:rPr>
                                <w:rStyle w:val="Artref"/>
                                <w:color w:val="000000"/>
                                <w:lang w:val="fr-CH"/>
                              </w:rPr>
                              <w:t>5.384</w:t>
                            </w:r>
                          </w:p>
                        </w:tc>
                      </w:tr>
                    </w:tbl>
                    <w:p w:rsidR="00605E12" w:rsidRDefault="00605E12" w:rsidP="00A229B5"/>
                  </w:txbxContent>
                </v:textbox>
                <w10:anchorlock/>
              </v:shape>
            </w:pict>
          </mc:Fallback>
        </mc:AlternateContent>
      </w:r>
    </w:p>
    <w:p w:rsidR="00A229B5" w:rsidRPr="000E5513" w:rsidRDefault="00A229B5" w:rsidP="00CD2FAF">
      <w:pPr>
        <w:pStyle w:val="ListParagraph"/>
        <w:numPr>
          <w:ilvl w:val="0"/>
          <w:numId w:val="14"/>
        </w:numPr>
        <w:tabs>
          <w:tab w:val="clear" w:pos="660"/>
          <w:tab w:val="num"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As ITU Regions may have different allocations, sometimes done by footnote to the Table, it is also necessary to, apart from checking the table itself to check provisions included in each row, because sometimes they contain additional allocations. For example, the 15.4-18.4 GHz part of the Table of Frequency allocations (see Table 3) does not contain allocations to </w:t>
      </w:r>
      <w:r w:rsidR="00BE435C" w:rsidRPr="000E5513">
        <w:rPr>
          <w:rFonts w:ascii="Arial" w:hAnsi="Arial" w:cs="Arial"/>
          <w:sz w:val="22"/>
          <w:szCs w:val="22"/>
          <w:lang w:val="en-GB"/>
        </w:rPr>
        <w:t xml:space="preserve">the meteorological </w:t>
      </w:r>
      <w:r w:rsidRPr="000E5513">
        <w:rPr>
          <w:rFonts w:ascii="Arial" w:hAnsi="Arial" w:cs="Arial"/>
          <w:sz w:val="22"/>
          <w:szCs w:val="22"/>
          <w:lang w:val="en-GB"/>
        </w:rPr>
        <w:t xml:space="preserve">satellite service, but </w:t>
      </w:r>
      <w:r w:rsidRPr="000E5513">
        <w:rPr>
          <w:rFonts w:ascii="Arial" w:hAnsi="Arial" w:cs="Arial"/>
          <w:sz w:val="22"/>
          <w:szCs w:val="22"/>
          <w:highlight w:val="yellow"/>
          <w:lang w:val="en-GB"/>
        </w:rPr>
        <w:t>RR No. 5.519</w:t>
      </w:r>
      <w:r w:rsidRPr="000E5513">
        <w:rPr>
          <w:rFonts w:ascii="Arial" w:hAnsi="Arial" w:cs="Arial"/>
          <w:sz w:val="22"/>
          <w:szCs w:val="22"/>
          <w:lang w:val="en-GB"/>
        </w:rPr>
        <w:t xml:space="preserve"> at the bottom 17.7-18.1 GHz row in the Region 2 column and 18.1-18.4 GHz row in the global column provides additional allocation to the </w:t>
      </w:r>
      <w:proofErr w:type="spellStart"/>
      <w:r w:rsidRPr="000E5513">
        <w:rPr>
          <w:rFonts w:ascii="Arial" w:hAnsi="Arial" w:cs="Arial"/>
          <w:sz w:val="22"/>
          <w:szCs w:val="22"/>
          <w:lang w:val="en-GB"/>
        </w:rPr>
        <w:t>MetSat</w:t>
      </w:r>
      <w:proofErr w:type="spellEnd"/>
      <w:r w:rsidRPr="000E5513">
        <w:rPr>
          <w:rFonts w:ascii="Arial" w:hAnsi="Arial" w:cs="Arial"/>
          <w:sz w:val="22"/>
          <w:szCs w:val="22"/>
          <w:lang w:val="en-GB"/>
        </w:rPr>
        <w:t xml:space="preserve"> for geostationary satellites as follows:</w:t>
      </w:r>
    </w:p>
    <w:p w:rsidR="00BE435C" w:rsidRPr="000E5513" w:rsidRDefault="00BE435C" w:rsidP="00CD2FAF">
      <w:pPr>
        <w:pStyle w:val="ListParagraph"/>
        <w:spacing w:before="0" w:beforeAutospacing="0" w:after="0" w:afterAutospacing="0"/>
        <w:ind w:left="0"/>
        <w:rPr>
          <w:rFonts w:ascii="Arial" w:hAnsi="Arial" w:cs="Arial"/>
          <w:sz w:val="22"/>
          <w:szCs w:val="22"/>
          <w:lang w:val="en-GB"/>
        </w:rPr>
      </w:pPr>
    </w:p>
    <w:p w:rsidR="00A229B5" w:rsidRPr="000E5513" w:rsidRDefault="00A229B5" w:rsidP="00CD2FAF">
      <w:pPr>
        <w:pStyle w:val="Note2"/>
        <w:tabs>
          <w:tab w:val="clear" w:pos="284"/>
          <w:tab w:val="clear" w:pos="1134"/>
          <w:tab w:val="num" w:pos="720"/>
          <w:tab w:val="left" w:pos="1440"/>
        </w:tabs>
        <w:spacing w:before="0"/>
        <w:ind w:left="720"/>
        <w:jc w:val="left"/>
        <w:rPr>
          <w:rFonts w:ascii="Arial" w:hAnsi="Arial" w:cs="Arial"/>
          <w:sz w:val="22"/>
          <w:szCs w:val="22"/>
        </w:rPr>
      </w:pPr>
      <w:r w:rsidRPr="000E5513">
        <w:rPr>
          <w:rStyle w:val="Artdef"/>
          <w:rFonts w:ascii="Arial" w:eastAsia="Arial" w:hAnsi="Arial" w:cs="Arial"/>
          <w:sz w:val="22"/>
          <w:szCs w:val="22"/>
        </w:rPr>
        <w:t>5.519</w:t>
      </w:r>
      <w:r w:rsidR="00BE435C" w:rsidRPr="000E5513">
        <w:rPr>
          <w:rStyle w:val="Artdef"/>
          <w:rFonts w:ascii="Arial" w:eastAsia="Arial" w:hAnsi="Arial" w:cs="Arial"/>
          <w:sz w:val="22"/>
          <w:szCs w:val="22"/>
        </w:rPr>
        <w:tab/>
      </w:r>
      <w:r w:rsidRPr="000E5513">
        <w:rPr>
          <w:rFonts w:ascii="Arial" w:hAnsi="Arial" w:cs="Arial"/>
          <w:i/>
          <w:sz w:val="22"/>
          <w:szCs w:val="22"/>
        </w:rPr>
        <w:t>Additional allocation:  </w:t>
      </w:r>
      <w:r w:rsidRPr="000E5513">
        <w:rPr>
          <w:rFonts w:ascii="Arial" w:hAnsi="Arial" w:cs="Arial"/>
          <w:sz w:val="22"/>
          <w:szCs w:val="22"/>
        </w:rPr>
        <w:t>the bands 18-18.3 GHz in Region 2 and 18.1-18.4 GHz in Regions 1 and 3 are also allocated to the meteorological-satellite service (space-to-Earth) on a primary basis. Their use is limited to geostationary satellites.     (WRC-07)</w:t>
      </w:r>
    </w:p>
    <w:p w:rsidR="00A229B5" w:rsidRPr="000E5513" w:rsidRDefault="00A229B5" w:rsidP="00BE435C">
      <w:pPr>
        <w:tabs>
          <w:tab w:val="num" w:pos="720"/>
        </w:tabs>
        <w:rPr>
          <w:b/>
          <w:bCs/>
          <w:szCs w:val="22"/>
        </w:rPr>
      </w:pPr>
      <w:r w:rsidRPr="000E5513">
        <w:rPr>
          <w:b/>
          <w:bCs/>
          <w:szCs w:val="22"/>
        </w:rPr>
        <w:br w:type="page"/>
      </w:r>
    </w:p>
    <w:p w:rsidR="00A229B5" w:rsidRPr="000E5513" w:rsidRDefault="00A229B5" w:rsidP="00A229B5">
      <w:pPr>
        <w:pStyle w:val="Tabletitle"/>
      </w:pPr>
      <w:r w:rsidRPr="000E5513">
        <w:lastRenderedPageBreak/>
        <w:t xml:space="preserve">Table </w:t>
      </w:r>
      <w:r w:rsidRPr="000E5513">
        <w:rPr>
          <w:b w:val="0"/>
        </w:rPr>
        <w:fldChar w:fldCharType="begin"/>
      </w:r>
      <w:r w:rsidRPr="000E5513">
        <w:instrText xml:space="preserve"> SEQ Table \* ARABIC </w:instrText>
      </w:r>
      <w:r w:rsidRPr="000E5513">
        <w:rPr>
          <w:b w:val="0"/>
        </w:rPr>
        <w:fldChar w:fldCharType="separate"/>
      </w:r>
      <w:r w:rsidR="001513D5" w:rsidRPr="000E5513">
        <w:rPr>
          <w:noProof/>
        </w:rPr>
        <w:t>3</w:t>
      </w:r>
      <w:r w:rsidRPr="000E5513">
        <w:rPr>
          <w:b w:val="0"/>
        </w:rPr>
        <w:fldChar w:fldCharType="end"/>
      </w:r>
      <w:r w:rsidRPr="000E5513">
        <w:t>: A fragment of the 15.4-18.4 GHz portion of the Table of Frequency Allocations in Article 5 of the Radio Regulations 15.4-18.4 GHz</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A229B5" w:rsidRPr="000E5513" w:rsidTr="00A229B5">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229B5" w:rsidRPr="000E5513" w:rsidRDefault="00A229B5" w:rsidP="00A229B5">
            <w:pPr>
              <w:pStyle w:val="Tablehead"/>
            </w:pPr>
            <w:r w:rsidRPr="000E5513">
              <w:t>Allocation to services</w:t>
            </w:r>
          </w:p>
        </w:tc>
      </w:tr>
      <w:tr w:rsidR="00A229B5" w:rsidRPr="000E5513" w:rsidTr="00A229B5">
        <w:trPr>
          <w:cantSplit/>
        </w:trPr>
        <w:tc>
          <w:tcPr>
            <w:tcW w:w="3101" w:type="dxa"/>
            <w:tcBorders>
              <w:top w:val="single" w:sz="4" w:space="0" w:color="auto"/>
              <w:left w:val="single" w:sz="4" w:space="0" w:color="auto"/>
              <w:bottom w:val="single" w:sz="4" w:space="0" w:color="auto"/>
              <w:right w:val="single" w:sz="4" w:space="0" w:color="auto"/>
            </w:tcBorders>
            <w:hideMark/>
          </w:tcPr>
          <w:p w:rsidR="00A229B5" w:rsidRPr="000E5513" w:rsidRDefault="00A229B5" w:rsidP="00A229B5">
            <w:pPr>
              <w:pStyle w:val="Tablehead"/>
            </w:pPr>
            <w:r w:rsidRPr="000E5513">
              <w:t>Region 1</w:t>
            </w:r>
          </w:p>
        </w:tc>
        <w:tc>
          <w:tcPr>
            <w:tcW w:w="3101" w:type="dxa"/>
            <w:tcBorders>
              <w:top w:val="single" w:sz="4" w:space="0" w:color="auto"/>
              <w:left w:val="single" w:sz="4" w:space="0" w:color="auto"/>
              <w:bottom w:val="single" w:sz="4" w:space="0" w:color="auto"/>
              <w:right w:val="single" w:sz="4" w:space="0" w:color="auto"/>
            </w:tcBorders>
            <w:hideMark/>
          </w:tcPr>
          <w:p w:rsidR="00A229B5" w:rsidRPr="000E5513" w:rsidRDefault="00A229B5" w:rsidP="00A229B5">
            <w:pPr>
              <w:pStyle w:val="Tablehead"/>
            </w:pPr>
            <w:r w:rsidRPr="000E5513">
              <w:t>Region 2</w:t>
            </w:r>
          </w:p>
        </w:tc>
        <w:tc>
          <w:tcPr>
            <w:tcW w:w="3101" w:type="dxa"/>
            <w:tcBorders>
              <w:top w:val="single" w:sz="4" w:space="0" w:color="auto"/>
              <w:left w:val="single" w:sz="4" w:space="0" w:color="auto"/>
              <w:bottom w:val="single" w:sz="4" w:space="0" w:color="auto"/>
              <w:right w:val="single" w:sz="4" w:space="0" w:color="auto"/>
            </w:tcBorders>
            <w:hideMark/>
          </w:tcPr>
          <w:p w:rsidR="00A229B5" w:rsidRPr="000E5513" w:rsidRDefault="00A229B5" w:rsidP="00A229B5">
            <w:pPr>
              <w:pStyle w:val="Tablehead"/>
            </w:pPr>
            <w:r w:rsidRPr="000E5513">
              <w:t>Region 3</w:t>
            </w:r>
          </w:p>
        </w:tc>
      </w:tr>
      <w:tr w:rsidR="00A229B5" w:rsidRPr="000E5513" w:rsidTr="00A229B5">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A229B5" w:rsidRPr="000E5513" w:rsidRDefault="00A229B5" w:rsidP="00A229B5">
            <w:pPr>
              <w:pStyle w:val="TableTextS5"/>
              <w:spacing w:before="30" w:after="30"/>
              <w:jc w:val="left"/>
              <w:rPr>
                <w:color w:val="000000"/>
              </w:rPr>
            </w:pPr>
            <w:r w:rsidRPr="000E5513">
              <w:rPr>
                <w:rStyle w:val="Tablefreq"/>
                <w:rFonts w:eastAsia="Arial"/>
              </w:rPr>
              <w:t>…</w:t>
            </w:r>
          </w:p>
        </w:tc>
      </w:tr>
      <w:tr w:rsidR="00A229B5" w:rsidRPr="000E5513" w:rsidTr="00A229B5">
        <w:trPr>
          <w:cantSplit/>
        </w:trPr>
        <w:tc>
          <w:tcPr>
            <w:tcW w:w="3101" w:type="dxa"/>
            <w:tcBorders>
              <w:top w:val="single" w:sz="4" w:space="0" w:color="auto"/>
              <w:left w:val="single" w:sz="4" w:space="0" w:color="auto"/>
              <w:bottom w:val="nil"/>
              <w:right w:val="single" w:sz="6" w:space="0" w:color="auto"/>
            </w:tcBorders>
            <w:hideMark/>
          </w:tcPr>
          <w:p w:rsidR="00A229B5" w:rsidRPr="000E5513" w:rsidRDefault="00A229B5" w:rsidP="00A229B5">
            <w:pPr>
              <w:pStyle w:val="TableTextS5"/>
              <w:spacing w:before="30" w:after="30"/>
              <w:jc w:val="left"/>
              <w:rPr>
                <w:rStyle w:val="Tablefreq"/>
                <w:rFonts w:eastAsia="Arial"/>
              </w:rPr>
            </w:pPr>
            <w:r w:rsidRPr="000E5513">
              <w:rPr>
                <w:rStyle w:val="Tablefreq"/>
                <w:rFonts w:eastAsia="Arial"/>
              </w:rPr>
              <w:t>17.3-17.7</w:t>
            </w:r>
          </w:p>
          <w:p w:rsidR="00A229B5" w:rsidRPr="000E5513" w:rsidRDefault="00A229B5" w:rsidP="00A229B5">
            <w:pPr>
              <w:pStyle w:val="TableTextS5"/>
              <w:spacing w:before="30" w:after="30"/>
              <w:ind w:left="170" w:hanging="170"/>
              <w:jc w:val="left"/>
              <w:rPr>
                <w:color w:val="000000"/>
              </w:rPr>
            </w:pPr>
            <w:r w:rsidRPr="000E5513">
              <w:rPr>
                <w:color w:val="000000"/>
              </w:rPr>
              <w:t>FIXED-SATELLITE</w:t>
            </w:r>
            <w:r w:rsidRPr="000E5513">
              <w:rPr>
                <w:color w:val="000000"/>
              </w:rPr>
              <w:br/>
              <w:t xml:space="preserve">(Earth-to-space)  </w:t>
            </w:r>
            <w:r w:rsidRPr="000E5513">
              <w:rPr>
                <w:rStyle w:val="Artref"/>
                <w:color w:val="000000"/>
              </w:rPr>
              <w:t>5.516</w:t>
            </w:r>
            <w:r w:rsidRPr="000E5513">
              <w:rPr>
                <w:rStyle w:val="Artref"/>
                <w:color w:val="000000"/>
              </w:rPr>
              <w:br/>
            </w:r>
            <w:r w:rsidRPr="000E5513">
              <w:rPr>
                <w:color w:val="000000"/>
              </w:rPr>
              <w:t xml:space="preserve">(space-to-Earth)  </w:t>
            </w:r>
            <w:r w:rsidRPr="000E5513">
              <w:rPr>
                <w:rStyle w:val="Artref"/>
                <w:color w:val="000000"/>
              </w:rPr>
              <w:t>5.516A</w:t>
            </w:r>
            <w:r w:rsidRPr="000E5513">
              <w:rPr>
                <w:color w:val="000000"/>
              </w:rPr>
              <w:t xml:space="preserve">  </w:t>
            </w:r>
            <w:r w:rsidRPr="000E5513">
              <w:rPr>
                <w:rStyle w:val="Artref"/>
                <w:color w:val="000000"/>
              </w:rPr>
              <w:t>5.516B</w:t>
            </w:r>
          </w:p>
          <w:p w:rsidR="00A229B5" w:rsidRPr="000E5513" w:rsidRDefault="00A229B5" w:rsidP="00A229B5">
            <w:pPr>
              <w:pStyle w:val="TableTextS5"/>
              <w:spacing w:before="30" w:after="30"/>
              <w:jc w:val="left"/>
              <w:rPr>
                <w:color w:val="000000"/>
              </w:rPr>
            </w:pPr>
            <w:r w:rsidRPr="000E5513">
              <w:rPr>
                <w:color w:val="000000"/>
              </w:rPr>
              <w:t>Radiolocation</w:t>
            </w:r>
          </w:p>
        </w:tc>
        <w:tc>
          <w:tcPr>
            <w:tcW w:w="3101" w:type="dxa"/>
            <w:tcBorders>
              <w:top w:val="single" w:sz="4" w:space="0" w:color="auto"/>
              <w:left w:val="single" w:sz="6" w:space="0" w:color="auto"/>
              <w:bottom w:val="nil"/>
              <w:right w:val="single" w:sz="6" w:space="0" w:color="auto"/>
            </w:tcBorders>
            <w:hideMark/>
          </w:tcPr>
          <w:p w:rsidR="00A229B5" w:rsidRPr="000E5513" w:rsidRDefault="00A229B5" w:rsidP="00A229B5">
            <w:pPr>
              <w:pStyle w:val="TableTextS5"/>
              <w:spacing w:before="30" w:after="30"/>
              <w:jc w:val="left"/>
              <w:rPr>
                <w:rStyle w:val="Tablefreq"/>
                <w:rFonts w:eastAsia="Arial"/>
              </w:rPr>
            </w:pPr>
            <w:r w:rsidRPr="000E5513">
              <w:rPr>
                <w:rStyle w:val="Tablefreq"/>
                <w:rFonts w:eastAsia="Arial"/>
              </w:rPr>
              <w:t>17.3-17.7</w:t>
            </w:r>
          </w:p>
          <w:p w:rsidR="00A229B5" w:rsidRPr="000E5513" w:rsidRDefault="00A229B5" w:rsidP="00A229B5">
            <w:pPr>
              <w:pStyle w:val="TableTextS5"/>
              <w:spacing w:before="30" w:after="30"/>
              <w:ind w:left="170" w:hanging="170"/>
              <w:jc w:val="left"/>
              <w:rPr>
                <w:color w:val="000000"/>
              </w:rPr>
            </w:pPr>
            <w:r w:rsidRPr="000E5513">
              <w:rPr>
                <w:color w:val="000000"/>
              </w:rPr>
              <w:t>FIXED-SATELLITE</w:t>
            </w:r>
            <w:r w:rsidRPr="000E5513">
              <w:rPr>
                <w:color w:val="000000"/>
              </w:rPr>
              <w:br/>
              <w:t xml:space="preserve">(Earth-to-space)  </w:t>
            </w:r>
            <w:r w:rsidRPr="000E5513">
              <w:rPr>
                <w:rStyle w:val="Artref"/>
                <w:color w:val="000000"/>
              </w:rPr>
              <w:t>5.516</w:t>
            </w:r>
          </w:p>
          <w:p w:rsidR="00A229B5" w:rsidRPr="000E5513" w:rsidRDefault="00A229B5" w:rsidP="00A229B5">
            <w:pPr>
              <w:pStyle w:val="TableTextS5"/>
              <w:spacing w:before="30" w:after="30"/>
              <w:ind w:left="170" w:hanging="170"/>
              <w:jc w:val="left"/>
              <w:rPr>
                <w:color w:val="000000"/>
              </w:rPr>
            </w:pPr>
            <w:r w:rsidRPr="000E5513">
              <w:rPr>
                <w:color w:val="000000"/>
              </w:rPr>
              <w:t>BROADCASTING-SATELLITE</w:t>
            </w:r>
          </w:p>
          <w:p w:rsidR="00A229B5" w:rsidRPr="000E5513" w:rsidRDefault="00A229B5" w:rsidP="00A229B5">
            <w:pPr>
              <w:pStyle w:val="TableTextS5"/>
              <w:spacing w:before="30" w:after="30"/>
              <w:jc w:val="left"/>
              <w:rPr>
                <w:color w:val="000000"/>
              </w:rPr>
            </w:pPr>
            <w:r w:rsidRPr="000E5513">
              <w:rPr>
                <w:color w:val="000000"/>
              </w:rPr>
              <w:t>Radiolocation</w:t>
            </w:r>
          </w:p>
        </w:tc>
        <w:tc>
          <w:tcPr>
            <w:tcW w:w="3101" w:type="dxa"/>
            <w:tcBorders>
              <w:top w:val="single" w:sz="4" w:space="0" w:color="auto"/>
              <w:left w:val="single" w:sz="6" w:space="0" w:color="auto"/>
              <w:bottom w:val="nil"/>
              <w:right w:val="single" w:sz="4" w:space="0" w:color="auto"/>
            </w:tcBorders>
            <w:hideMark/>
          </w:tcPr>
          <w:p w:rsidR="00A229B5" w:rsidRPr="000E5513" w:rsidRDefault="00A229B5" w:rsidP="00A229B5">
            <w:pPr>
              <w:pStyle w:val="TableTextS5"/>
              <w:spacing w:before="30" w:after="30"/>
              <w:jc w:val="left"/>
              <w:rPr>
                <w:rStyle w:val="Tablefreq"/>
                <w:rFonts w:eastAsia="Arial"/>
              </w:rPr>
            </w:pPr>
            <w:r w:rsidRPr="000E5513">
              <w:rPr>
                <w:rStyle w:val="Tablefreq"/>
                <w:rFonts w:eastAsia="Arial"/>
              </w:rPr>
              <w:t>17.3-17.7</w:t>
            </w:r>
          </w:p>
          <w:p w:rsidR="00A229B5" w:rsidRPr="000E5513" w:rsidRDefault="00A229B5" w:rsidP="00A229B5">
            <w:pPr>
              <w:pStyle w:val="TableTextS5"/>
              <w:spacing w:before="30" w:after="30"/>
              <w:ind w:left="170" w:hanging="170"/>
              <w:jc w:val="left"/>
              <w:rPr>
                <w:color w:val="000000"/>
              </w:rPr>
            </w:pPr>
            <w:r w:rsidRPr="000E5513">
              <w:rPr>
                <w:color w:val="000000"/>
              </w:rPr>
              <w:t>FIXED-SATELLITE</w:t>
            </w:r>
            <w:r w:rsidRPr="000E5513">
              <w:rPr>
                <w:color w:val="000000"/>
              </w:rPr>
              <w:br/>
              <w:t xml:space="preserve">(Earth-to-space)  </w:t>
            </w:r>
            <w:r w:rsidRPr="000E5513">
              <w:rPr>
                <w:rStyle w:val="Artref"/>
                <w:color w:val="000000"/>
              </w:rPr>
              <w:t>5.516</w:t>
            </w:r>
          </w:p>
          <w:p w:rsidR="00A229B5" w:rsidRPr="000E5513" w:rsidRDefault="00A229B5" w:rsidP="00A229B5">
            <w:pPr>
              <w:pStyle w:val="TableTextS5"/>
              <w:spacing w:before="30" w:after="30"/>
              <w:jc w:val="left"/>
              <w:rPr>
                <w:color w:val="000000"/>
              </w:rPr>
            </w:pPr>
            <w:r w:rsidRPr="000E5513">
              <w:rPr>
                <w:color w:val="000000"/>
              </w:rPr>
              <w:t>Radiolocation</w:t>
            </w:r>
          </w:p>
        </w:tc>
      </w:tr>
      <w:tr w:rsidR="00A229B5" w:rsidRPr="000E5513" w:rsidTr="00A229B5">
        <w:trPr>
          <w:cantSplit/>
        </w:trPr>
        <w:tc>
          <w:tcPr>
            <w:tcW w:w="3101" w:type="dxa"/>
            <w:tcBorders>
              <w:top w:val="nil"/>
              <w:left w:val="single" w:sz="4" w:space="0" w:color="auto"/>
              <w:bottom w:val="single" w:sz="4" w:space="0" w:color="auto"/>
              <w:right w:val="single" w:sz="6" w:space="0" w:color="auto"/>
            </w:tcBorders>
            <w:hideMark/>
          </w:tcPr>
          <w:p w:rsidR="00A229B5" w:rsidRPr="000E5513" w:rsidRDefault="00A229B5" w:rsidP="00A229B5">
            <w:pPr>
              <w:pStyle w:val="TableTextS5"/>
              <w:spacing w:before="30" w:after="30"/>
              <w:jc w:val="left"/>
              <w:rPr>
                <w:color w:val="000000"/>
              </w:rPr>
            </w:pPr>
            <w:r w:rsidRPr="000E5513">
              <w:rPr>
                <w:rStyle w:val="Artref"/>
                <w:color w:val="000000"/>
              </w:rPr>
              <w:t>5.514</w:t>
            </w:r>
          </w:p>
        </w:tc>
        <w:tc>
          <w:tcPr>
            <w:tcW w:w="3101" w:type="dxa"/>
            <w:tcBorders>
              <w:top w:val="nil"/>
              <w:left w:val="single" w:sz="6" w:space="0" w:color="auto"/>
              <w:bottom w:val="single" w:sz="4" w:space="0" w:color="auto"/>
              <w:right w:val="single" w:sz="6" w:space="0" w:color="auto"/>
            </w:tcBorders>
            <w:hideMark/>
          </w:tcPr>
          <w:p w:rsidR="00A229B5" w:rsidRPr="000E5513" w:rsidRDefault="00A229B5" w:rsidP="00A229B5">
            <w:pPr>
              <w:pStyle w:val="TableTextS5"/>
              <w:spacing w:before="30" w:after="30"/>
              <w:jc w:val="left"/>
              <w:rPr>
                <w:color w:val="000000"/>
              </w:rPr>
            </w:pPr>
            <w:r w:rsidRPr="000E5513">
              <w:rPr>
                <w:rStyle w:val="Artref"/>
                <w:color w:val="000000"/>
              </w:rPr>
              <w:t>5.514</w:t>
            </w:r>
            <w:r w:rsidRPr="000E5513">
              <w:rPr>
                <w:color w:val="000000"/>
              </w:rPr>
              <w:t xml:space="preserve">  </w:t>
            </w:r>
            <w:r w:rsidRPr="000E5513">
              <w:rPr>
                <w:rStyle w:val="Artref"/>
                <w:color w:val="000000"/>
              </w:rPr>
              <w:t>5.515</w:t>
            </w:r>
          </w:p>
        </w:tc>
        <w:tc>
          <w:tcPr>
            <w:tcW w:w="3101" w:type="dxa"/>
            <w:tcBorders>
              <w:top w:val="nil"/>
              <w:left w:val="single" w:sz="6" w:space="0" w:color="auto"/>
              <w:bottom w:val="single" w:sz="4" w:space="0" w:color="auto"/>
              <w:right w:val="single" w:sz="4" w:space="0" w:color="auto"/>
            </w:tcBorders>
            <w:hideMark/>
          </w:tcPr>
          <w:p w:rsidR="00A229B5" w:rsidRPr="000E5513" w:rsidRDefault="00A229B5" w:rsidP="00A229B5">
            <w:pPr>
              <w:pStyle w:val="TableTextS5"/>
              <w:spacing w:before="30" w:after="30"/>
              <w:jc w:val="left"/>
              <w:rPr>
                <w:color w:val="000000"/>
              </w:rPr>
            </w:pPr>
            <w:r w:rsidRPr="000E5513">
              <w:rPr>
                <w:rStyle w:val="Artref"/>
                <w:color w:val="000000"/>
              </w:rPr>
              <w:t>5.514</w:t>
            </w:r>
          </w:p>
        </w:tc>
      </w:tr>
      <w:tr w:rsidR="00A229B5" w:rsidRPr="000E5513" w:rsidTr="00A229B5">
        <w:trPr>
          <w:cantSplit/>
        </w:trPr>
        <w:tc>
          <w:tcPr>
            <w:tcW w:w="3101" w:type="dxa"/>
            <w:tcBorders>
              <w:top w:val="single" w:sz="4" w:space="0" w:color="auto"/>
              <w:left w:val="single" w:sz="4" w:space="0" w:color="auto"/>
              <w:bottom w:val="nil"/>
              <w:right w:val="single" w:sz="4" w:space="0" w:color="auto"/>
            </w:tcBorders>
            <w:hideMark/>
          </w:tcPr>
          <w:p w:rsidR="00A229B5" w:rsidRPr="000E5513" w:rsidRDefault="00A229B5" w:rsidP="00A229B5">
            <w:pPr>
              <w:pStyle w:val="TableTextS5"/>
              <w:spacing w:before="30" w:after="30"/>
              <w:jc w:val="left"/>
              <w:rPr>
                <w:rStyle w:val="Tablefreq"/>
                <w:rFonts w:eastAsia="Arial"/>
              </w:rPr>
            </w:pPr>
            <w:r w:rsidRPr="000E5513">
              <w:rPr>
                <w:rStyle w:val="Tablefreq"/>
                <w:rFonts w:eastAsia="Arial"/>
              </w:rPr>
              <w:t>17.7-18.1</w:t>
            </w:r>
          </w:p>
          <w:p w:rsidR="00A229B5" w:rsidRPr="000E5513" w:rsidRDefault="00A229B5" w:rsidP="00A229B5">
            <w:pPr>
              <w:pStyle w:val="TableTextS5"/>
              <w:spacing w:before="30" w:after="30"/>
              <w:jc w:val="left"/>
              <w:rPr>
                <w:color w:val="000000"/>
              </w:rPr>
            </w:pPr>
            <w:r w:rsidRPr="000E5513">
              <w:rPr>
                <w:color w:val="000000"/>
              </w:rPr>
              <w:t>FIXED</w:t>
            </w:r>
          </w:p>
          <w:p w:rsidR="00A229B5" w:rsidRPr="000E5513" w:rsidRDefault="00A229B5" w:rsidP="00A229B5">
            <w:pPr>
              <w:pStyle w:val="TableTextS5"/>
              <w:spacing w:before="30" w:after="30"/>
              <w:ind w:left="170" w:hanging="170"/>
              <w:jc w:val="left"/>
              <w:rPr>
                <w:color w:val="000000"/>
              </w:rPr>
            </w:pPr>
            <w:r w:rsidRPr="000E5513">
              <w:rPr>
                <w:color w:val="000000"/>
              </w:rPr>
              <w:t>FIXED-SATELLITE</w:t>
            </w:r>
            <w:r w:rsidRPr="000E5513">
              <w:rPr>
                <w:color w:val="000000"/>
              </w:rPr>
              <w:br/>
              <w:t xml:space="preserve">(space-to-Earth)  </w:t>
            </w:r>
            <w:r w:rsidRPr="000E5513">
              <w:rPr>
                <w:rStyle w:val="Artref"/>
                <w:color w:val="000000"/>
              </w:rPr>
              <w:t>5.484A</w:t>
            </w:r>
            <w:r w:rsidRPr="000E5513">
              <w:rPr>
                <w:color w:val="000000"/>
              </w:rPr>
              <w:br/>
              <w:t xml:space="preserve">(Earth-to-space)  </w:t>
            </w:r>
            <w:r w:rsidRPr="000E5513">
              <w:rPr>
                <w:rStyle w:val="Artref"/>
                <w:color w:val="000000"/>
              </w:rPr>
              <w:t>5.516</w:t>
            </w:r>
          </w:p>
          <w:p w:rsidR="00A229B5" w:rsidRPr="000E5513" w:rsidRDefault="00A229B5" w:rsidP="00A229B5">
            <w:pPr>
              <w:pStyle w:val="TableTextS5"/>
              <w:spacing w:before="30" w:after="30"/>
              <w:jc w:val="left"/>
              <w:rPr>
                <w:color w:val="000000"/>
              </w:rPr>
            </w:pPr>
            <w:r w:rsidRPr="000E5513">
              <w:rPr>
                <w:color w:val="000000"/>
              </w:rPr>
              <w:t>MOBILE</w:t>
            </w:r>
          </w:p>
        </w:tc>
        <w:tc>
          <w:tcPr>
            <w:tcW w:w="3101" w:type="dxa"/>
            <w:tcBorders>
              <w:top w:val="single" w:sz="4" w:space="0" w:color="auto"/>
              <w:left w:val="single" w:sz="4" w:space="0" w:color="auto"/>
              <w:bottom w:val="single" w:sz="4" w:space="0" w:color="auto"/>
              <w:right w:val="single" w:sz="4" w:space="0" w:color="auto"/>
            </w:tcBorders>
            <w:hideMark/>
          </w:tcPr>
          <w:p w:rsidR="00A229B5" w:rsidRPr="000E5513" w:rsidRDefault="00A229B5" w:rsidP="00A229B5">
            <w:pPr>
              <w:pStyle w:val="TableTextS5"/>
              <w:spacing w:before="30" w:after="30"/>
              <w:jc w:val="left"/>
              <w:rPr>
                <w:rStyle w:val="Tablefreq"/>
                <w:rFonts w:eastAsia="Arial"/>
              </w:rPr>
            </w:pPr>
            <w:r w:rsidRPr="000E5513">
              <w:rPr>
                <w:rStyle w:val="Tablefreq"/>
                <w:rFonts w:eastAsia="Arial"/>
              </w:rPr>
              <w:t>17.7-17.8</w:t>
            </w:r>
          </w:p>
          <w:p w:rsidR="00A229B5" w:rsidRPr="000E5513" w:rsidRDefault="00A229B5" w:rsidP="00A229B5">
            <w:pPr>
              <w:pStyle w:val="TableTextS5"/>
              <w:spacing w:before="30" w:after="30"/>
              <w:jc w:val="left"/>
              <w:rPr>
                <w:color w:val="000000"/>
              </w:rPr>
            </w:pPr>
            <w:r w:rsidRPr="000E5513">
              <w:rPr>
                <w:color w:val="000000"/>
              </w:rPr>
              <w:t>FIXED</w:t>
            </w:r>
          </w:p>
          <w:p w:rsidR="00A229B5" w:rsidRPr="000E5513" w:rsidRDefault="00A229B5" w:rsidP="00A229B5">
            <w:pPr>
              <w:pStyle w:val="TableTextS5"/>
              <w:spacing w:before="30" w:after="30"/>
              <w:ind w:left="170" w:hanging="170"/>
              <w:jc w:val="left"/>
              <w:rPr>
                <w:color w:val="000000"/>
              </w:rPr>
            </w:pPr>
            <w:r w:rsidRPr="000E5513">
              <w:rPr>
                <w:color w:val="000000"/>
              </w:rPr>
              <w:t>FIXED-SATELLITE</w:t>
            </w:r>
            <w:r w:rsidRPr="000E5513">
              <w:rPr>
                <w:color w:val="000000"/>
              </w:rPr>
              <w:br/>
              <w:t>(space-to-Earth)  5.517</w:t>
            </w:r>
            <w:r w:rsidRPr="000E5513">
              <w:rPr>
                <w:color w:val="000000"/>
              </w:rPr>
              <w:br/>
              <w:t xml:space="preserve">(Earth-to-space)  </w:t>
            </w:r>
            <w:r w:rsidRPr="000E5513">
              <w:rPr>
                <w:rStyle w:val="Artref"/>
                <w:color w:val="000000"/>
              </w:rPr>
              <w:t>5.516</w:t>
            </w:r>
          </w:p>
          <w:p w:rsidR="00A229B5" w:rsidRPr="000E5513" w:rsidRDefault="00A229B5" w:rsidP="00A229B5">
            <w:pPr>
              <w:pStyle w:val="TableTextS5"/>
              <w:spacing w:before="30" w:after="30"/>
              <w:jc w:val="left"/>
              <w:rPr>
                <w:color w:val="000000"/>
              </w:rPr>
            </w:pPr>
            <w:r w:rsidRPr="000E5513">
              <w:rPr>
                <w:color w:val="000000"/>
              </w:rPr>
              <w:t>BROADCASTING-SATELLITE</w:t>
            </w:r>
          </w:p>
          <w:p w:rsidR="00A229B5" w:rsidRPr="000E5513" w:rsidRDefault="00A229B5" w:rsidP="00A229B5">
            <w:pPr>
              <w:pStyle w:val="TableTextS5"/>
              <w:spacing w:before="30" w:after="30"/>
              <w:jc w:val="left"/>
              <w:rPr>
                <w:color w:val="000000"/>
              </w:rPr>
            </w:pPr>
            <w:r w:rsidRPr="000E5513">
              <w:rPr>
                <w:color w:val="000000"/>
              </w:rPr>
              <w:t>Mobile</w:t>
            </w:r>
          </w:p>
          <w:p w:rsidR="00A229B5" w:rsidRPr="000E5513" w:rsidRDefault="00A229B5" w:rsidP="00A229B5">
            <w:pPr>
              <w:pStyle w:val="TableTextS5"/>
              <w:spacing w:before="30" w:after="30"/>
              <w:jc w:val="left"/>
              <w:rPr>
                <w:color w:val="000000"/>
              </w:rPr>
            </w:pPr>
            <w:r w:rsidRPr="000E5513">
              <w:rPr>
                <w:rStyle w:val="Artref"/>
                <w:color w:val="000000"/>
              </w:rPr>
              <w:t>5.515</w:t>
            </w:r>
          </w:p>
        </w:tc>
        <w:tc>
          <w:tcPr>
            <w:tcW w:w="3101" w:type="dxa"/>
            <w:tcBorders>
              <w:top w:val="single" w:sz="4" w:space="0" w:color="auto"/>
              <w:left w:val="single" w:sz="4" w:space="0" w:color="auto"/>
              <w:bottom w:val="nil"/>
              <w:right w:val="single" w:sz="4" w:space="0" w:color="auto"/>
            </w:tcBorders>
            <w:hideMark/>
          </w:tcPr>
          <w:p w:rsidR="00A229B5" w:rsidRPr="000E5513" w:rsidRDefault="00A229B5" w:rsidP="00A229B5">
            <w:pPr>
              <w:pStyle w:val="TableTextS5"/>
              <w:spacing w:before="30" w:after="30"/>
              <w:jc w:val="left"/>
              <w:rPr>
                <w:rStyle w:val="Tablefreq"/>
                <w:rFonts w:eastAsia="Arial"/>
              </w:rPr>
            </w:pPr>
            <w:r w:rsidRPr="000E5513">
              <w:rPr>
                <w:rStyle w:val="Tablefreq"/>
                <w:rFonts w:eastAsia="Arial"/>
              </w:rPr>
              <w:t>17.7-18.1</w:t>
            </w:r>
          </w:p>
          <w:p w:rsidR="00A229B5" w:rsidRPr="000E5513" w:rsidRDefault="00A229B5" w:rsidP="00A229B5">
            <w:pPr>
              <w:pStyle w:val="TableTextS5"/>
              <w:spacing w:before="30" w:after="30"/>
              <w:jc w:val="left"/>
              <w:rPr>
                <w:color w:val="000000"/>
              </w:rPr>
            </w:pPr>
            <w:r w:rsidRPr="000E5513">
              <w:rPr>
                <w:color w:val="000000"/>
              </w:rPr>
              <w:t>FIXED</w:t>
            </w:r>
          </w:p>
          <w:p w:rsidR="00A229B5" w:rsidRPr="000E5513" w:rsidRDefault="00A229B5" w:rsidP="00A229B5">
            <w:pPr>
              <w:pStyle w:val="TableTextS5"/>
              <w:spacing w:before="30" w:after="30"/>
              <w:ind w:left="170" w:hanging="170"/>
              <w:jc w:val="left"/>
              <w:rPr>
                <w:color w:val="000000"/>
              </w:rPr>
            </w:pPr>
            <w:r w:rsidRPr="000E5513">
              <w:rPr>
                <w:color w:val="000000"/>
              </w:rPr>
              <w:t>FIXED-SATELLITE</w:t>
            </w:r>
            <w:r w:rsidRPr="000E5513">
              <w:rPr>
                <w:color w:val="000000"/>
              </w:rPr>
              <w:br/>
              <w:t xml:space="preserve">(space-to-Earth)  </w:t>
            </w:r>
            <w:r w:rsidRPr="000E5513">
              <w:rPr>
                <w:rStyle w:val="Artref"/>
                <w:color w:val="000000"/>
              </w:rPr>
              <w:t>5.484A</w:t>
            </w:r>
            <w:r w:rsidRPr="000E5513">
              <w:rPr>
                <w:color w:val="000000"/>
              </w:rPr>
              <w:br/>
              <w:t xml:space="preserve">(Earth-to-space)  </w:t>
            </w:r>
            <w:r w:rsidRPr="000E5513">
              <w:rPr>
                <w:rStyle w:val="Artref"/>
                <w:color w:val="000000"/>
              </w:rPr>
              <w:t>5.516</w:t>
            </w:r>
          </w:p>
          <w:p w:rsidR="00A229B5" w:rsidRPr="000E5513" w:rsidRDefault="00A229B5" w:rsidP="00A229B5">
            <w:pPr>
              <w:pStyle w:val="TableTextS5"/>
              <w:spacing w:before="30" w:after="30"/>
              <w:jc w:val="left"/>
              <w:rPr>
                <w:color w:val="000000"/>
              </w:rPr>
            </w:pPr>
            <w:r w:rsidRPr="000E5513">
              <w:rPr>
                <w:color w:val="000000"/>
              </w:rPr>
              <w:t>MOBILE</w:t>
            </w:r>
          </w:p>
        </w:tc>
      </w:tr>
      <w:tr w:rsidR="00A229B5" w:rsidRPr="000E5513" w:rsidTr="00A229B5">
        <w:trPr>
          <w:cantSplit/>
        </w:trPr>
        <w:tc>
          <w:tcPr>
            <w:tcW w:w="3101" w:type="dxa"/>
            <w:tcBorders>
              <w:top w:val="nil"/>
              <w:left w:val="single" w:sz="4" w:space="0" w:color="auto"/>
              <w:bottom w:val="single" w:sz="4" w:space="0" w:color="auto"/>
              <w:right w:val="single" w:sz="6" w:space="0" w:color="auto"/>
            </w:tcBorders>
          </w:tcPr>
          <w:p w:rsidR="00A229B5" w:rsidRPr="000E5513" w:rsidRDefault="00A229B5" w:rsidP="00A229B5">
            <w:pPr>
              <w:pStyle w:val="TableTextS5"/>
              <w:spacing w:before="30" w:after="30"/>
              <w:jc w:val="left"/>
              <w:rPr>
                <w:color w:val="000000"/>
              </w:rPr>
            </w:pPr>
          </w:p>
        </w:tc>
        <w:tc>
          <w:tcPr>
            <w:tcW w:w="3101" w:type="dxa"/>
            <w:tcBorders>
              <w:top w:val="single" w:sz="4" w:space="0" w:color="auto"/>
              <w:left w:val="single" w:sz="6" w:space="0" w:color="auto"/>
              <w:bottom w:val="single" w:sz="4" w:space="0" w:color="auto"/>
              <w:right w:val="single" w:sz="6" w:space="0" w:color="auto"/>
            </w:tcBorders>
            <w:hideMark/>
          </w:tcPr>
          <w:p w:rsidR="00A229B5" w:rsidRPr="000E5513" w:rsidRDefault="00A229B5" w:rsidP="00A229B5">
            <w:pPr>
              <w:pStyle w:val="TableTextS5"/>
              <w:spacing w:before="30" w:after="30"/>
              <w:jc w:val="left"/>
              <w:rPr>
                <w:rStyle w:val="Tablefreq"/>
                <w:rFonts w:eastAsia="Arial"/>
              </w:rPr>
            </w:pPr>
            <w:r w:rsidRPr="000E5513">
              <w:rPr>
                <w:rStyle w:val="Tablefreq"/>
                <w:rFonts w:eastAsia="Arial"/>
              </w:rPr>
              <w:t>17.8-18.1</w:t>
            </w:r>
          </w:p>
          <w:p w:rsidR="00A229B5" w:rsidRPr="000E5513" w:rsidRDefault="00A229B5" w:rsidP="00A229B5">
            <w:pPr>
              <w:pStyle w:val="TableTextS5"/>
              <w:spacing w:before="30" w:after="30"/>
              <w:jc w:val="left"/>
              <w:rPr>
                <w:color w:val="000000"/>
              </w:rPr>
            </w:pPr>
            <w:r w:rsidRPr="000E5513">
              <w:rPr>
                <w:color w:val="000000"/>
              </w:rPr>
              <w:t>FIXED</w:t>
            </w:r>
          </w:p>
          <w:p w:rsidR="00A229B5" w:rsidRPr="000E5513" w:rsidRDefault="00A229B5" w:rsidP="00A229B5">
            <w:pPr>
              <w:pStyle w:val="TableTextS5"/>
              <w:spacing w:before="30" w:after="30"/>
              <w:ind w:left="170" w:hanging="170"/>
              <w:jc w:val="left"/>
              <w:rPr>
                <w:color w:val="000000"/>
              </w:rPr>
            </w:pPr>
            <w:r w:rsidRPr="000E5513">
              <w:rPr>
                <w:color w:val="000000"/>
              </w:rPr>
              <w:t>FIXED-SATELLITE</w:t>
            </w:r>
            <w:r w:rsidRPr="000E5513">
              <w:rPr>
                <w:color w:val="000000"/>
              </w:rPr>
              <w:br/>
              <w:t xml:space="preserve">(space-to-Earth)  </w:t>
            </w:r>
            <w:r w:rsidRPr="000E5513">
              <w:rPr>
                <w:rStyle w:val="Artref"/>
                <w:color w:val="000000"/>
              </w:rPr>
              <w:t>5.484A</w:t>
            </w:r>
            <w:r w:rsidRPr="000E5513">
              <w:rPr>
                <w:color w:val="000000"/>
              </w:rPr>
              <w:br/>
              <w:t xml:space="preserve">(Earth-to-space)  </w:t>
            </w:r>
            <w:r w:rsidRPr="000E5513">
              <w:rPr>
                <w:rStyle w:val="Artref"/>
                <w:color w:val="000000"/>
              </w:rPr>
              <w:t>5.516</w:t>
            </w:r>
          </w:p>
          <w:p w:rsidR="00A229B5" w:rsidRPr="000E5513" w:rsidRDefault="00A229B5" w:rsidP="00A229B5">
            <w:pPr>
              <w:pStyle w:val="TableTextS5"/>
              <w:spacing w:before="30" w:after="30"/>
              <w:jc w:val="left"/>
              <w:rPr>
                <w:color w:val="000000"/>
              </w:rPr>
            </w:pPr>
            <w:r w:rsidRPr="000E5513">
              <w:rPr>
                <w:color w:val="000000"/>
              </w:rPr>
              <w:t>MOBILE</w:t>
            </w:r>
          </w:p>
          <w:p w:rsidR="00A229B5" w:rsidRPr="000E5513" w:rsidRDefault="00A229B5" w:rsidP="00A229B5">
            <w:pPr>
              <w:pStyle w:val="TableTextS5"/>
              <w:spacing w:before="30" w:after="30"/>
              <w:jc w:val="left"/>
              <w:rPr>
                <w:color w:val="000000"/>
              </w:rPr>
            </w:pPr>
            <w:r w:rsidRPr="000E5513">
              <w:rPr>
                <w:color w:val="000000"/>
                <w:highlight w:val="yellow"/>
              </w:rPr>
              <w:t>5.519</w:t>
            </w:r>
          </w:p>
        </w:tc>
        <w:tc>
          <w:tcPr>
            <w:tcW w:w="3101" w:type="dxa"/>
            <w:tcBorders>
              <w:top w:val="nil"/>
              <w:left w:val="single" w:sz="6" w:space="0" w:color="auto"/>
              <w:bottom w:val="single" w:sz="4" w:space="0" w:color="auto"/>
              <w:right w:val="single" w:sz="4" w:space="0" w:color="auto"/>
            </w:tcBorders>
          </w:tcPr>
          <w:p w:rsidR="00A229B5" w:rsidRPr="000E5513" w:rsidRDefault="00A229B5" w:rsidP="00A229B5">
            <w:pPr>
              <w:pStyle w:val="TableTextS5"/>
              <w:spacing w:before="30" w:after="30"/>
              <w:jc w:val="left"/>
              <w:rPr>
                <w:color w:val="000000"/>
              </w:rPr>
            </w:pPr>
          </w:p>
        </w:tc>
      </w:tr>
      <w:tr w:rsidR="00A229B5" w:rsidRPr="000E5513" w:rsidTr="00A229B5">
        <w:trPr>
          <w:cantSplit/>
        </w:trPr>
        <w:tc>
          <w:tcPr>
            <w:tcW w:w="9303" w:type="dxa"/>
            <w:gridSpan w:val="3"/>
            <w:tcBorders>
              <w:top w:val="single" w:sz="4" w:space="0" w:color="auto"/>
              <w:left w:val="single" w:sz="4" w:space="0" w:color="auto"/>
              <w:bottom w:val="single" w:sz="6" w:space="0" w:color="auto"/>
              <w:right w:val="single" w:sz="4" w:space="0" w:color="auto"/>
            </w:tcBorders>
            <w:hideMark/>
          </w:tcPr>
          <w:p w:rsidR="00A229B5" w:rsidRPr="000E5513" w:rsidRDefault="00A229B5" w:rsidP="00A229B5">
            <w:pPr>
              <w:pStyle w:val="TableTextS5"/>
              <w:tabs>
                <w:tab w:val="clear" w:pos="170"/>
                <w:tab w:val="clear" w:pos="567"/>
                <w:tab w:val="clear" w:pos="737"/>
              </w:tabs>
              <w:spacing w:before="30" w:after="30"/>
              <w:jc w:val="left"/>
              <w:rPr>
                <w:color w:val="000000"/>
              </w:rPr>
            </w:pPr>
            <w:r w:rsidRPr="000E5513">
              <w:rPr>
                <w:rStyle w:val="Tablefreq"/>
                <w:rFonts w:eastAsia="Arial"/>
              </w:rPr>
              <w:t>18.1-18.4</w:t>
            </w:r>
            <w:r w:rsidRPr="000E5513">
              <w:rPr>
                <w:color w:val="000000"/>
              </w:rPr>
              <w:tab/>
              <w:t>FIXED</w:t>
            </w:r>
          </w:p>
          <w:p w:rsidR="00A229B5" w:rsidRPr="000E5513" w:rsidRDefault="00A229B5" w:rsidP="00A229B5">
            <w:pPr>
              <w:pStyle w:val="TableTextS5"/>
              <w:tabs>
                <w:tab w:val="clear" w:pos="170"/>
                <w:tab w:val="clear" w:pos="567"/>
                <w:tab w:val="clear" w:pos="737"/>
              </w:tabs>
              <w:spacing w:before="30" w:after="30"/>
              <w:ind w:left="3062" w:hanging="3062"/>
              <w:jc w:val="left"/>
              <w:rPr>
                <w:color w:val="000000"/>
              </w:rPr>
            </w:pPr>
            <w:r w:rsidRPr="000E5513">
              <w:rPr>
                <w:color w:val="000000"/>
              </w:rPr>
              <w:tab/>
              <w:t xml:space="preserve">FIXED-SATELLITE (space-to-Earth)  </w:t>
            </w:r>
            <w:r w:rsidRPr="000E5513">
              <w:rPr>
                <w:rStyle w:val="Artref"/>
                <w:color w:val="000000"/>
              </w:rPr>
              <w:t>5.484A</w:t>
            </w:r>
            <w:r w:rsidRPr="000E5513">
              <w:rPr>
                <w:color w:val="000000"/>
              </w:rPr>
              <w:t xml:space="preserve">  </w:t>
            </w:r>
            <w:r w:rsidRPr="000E5513">
              <w:rPr>
                <w:rStyle w:val="Artref"/>
                <w:color w:val="000000"/>
              </w:rPr>
              <w:t>5.516B</w:t>
            </w:r>
            <w:r w:rsidRPr="000E5513">
              <w:rPr>
                <w:color w:val="000000"/>
              </w:rPr>
              <w:br/>
              <w:t xml:space="preserve">   (Earth-to-space)  </w:t>
            </w:r>
            <w:r w:rsidRPr="000E5513">
              <w:rPr>
                <w:rStyle w:val="Artref"/>
                <w:color w:val="000000"/>
              </w:rPr>
              <w:t>5.520</w:t>
            </w:r>
          </w:p>
          <w:p w:rsidR="00A229B5" w:rsidRPr="000E5513" w:rsidRDefault="00A229B5" w:rsidP="00A229B5">
            <w:pPr>
              <w:pStyle w:val="TableTextS5"/>
              <w:tabs>
                <w:tab w:val="clear" w:pos="170"/>
                <w:tab w:val="clear" w:pos="567"/>
                <w:tab w:val="clear" w:pos="737"/>
              </w:tabs>
              <w:spacing w:before="30" w:after="30"/>
              <w:jc w:val="left"/>
              <w:rPr>
                <w:color w:val="000000"/>
              </w:rPr>
            </w:pPr>
            <w:r w:rsidRPr="000E5513">
              <w:rPr>
                <w:color w:val="000000"/>
              </w:rPr>
              <w:tab/>
              <w:t>MOBILE</w:t>
            </w:r>
          </w:p>
          <w:p w:rsidR="00A229B5" w:rsidRPr="000E5513" w:rsidRDefault="00A229B5" w:rsidP="00A229B5">
            <w:pPr>
              <w:pStyle w:val="TableTextS5"/>
              <w:tabs>
                <w:tab w:val="clear" w:pos="170"/>
                <w:tab w:val="clear" w:pos="567"/>
                <w:tab w:val="clear" w:pos="737"/>
              </w:tabs>
              <w:spacing w:before="30" w:after="30"/>
              <w:jc w:val="left"/>
              <w:rPr>
                <w:color w:val="000000"/>
              </w:rPr>
            </w:pPr>
            <w:r w:rsidRPr="000E5513">
              <w:rPr>
                <w:color w:val="000000"/>
              </w:rPr>
              <w:tab/>
            </w:r>
            <w:r w:rsidRPr="000E5513">
              <w:rPr>
                <w:rStyle w:val="Artref"/>
                <w:color w:val="000000"/>
                <w:highlight w:val="yellow"/>
              </w:rPr>
              <w:t>5.519</w:t>
            </w:r>
            <w:r w:rsidRPr="000E5513">
              <w:rPr>
                <w:color w:val="000000"/>
              </w:rPr>
              <w:t xml:space="preserve">  </w:t>
            </w:r>
            <w:r w:rsidRPr="000E5513">
              <w:rPr>
                <w:rStyle w:val="Artref"/>
                <w:color w:val="000000"/>
              </w:rPr>
              <w:t>5.521</w:t>
            </w:r>
          </w:p>
        </w:tc>
      </w:tr>
    </w:tbl>
    <w:p w:rsidR="00A229B5" w:rsidRPr="000E5513" w:rsidRDefault="00A229B5" w:rsidP="00A229B5">
      <w:pPr>
        <w:spacing w:before="120"/>
      </w:pPr>
    </w:p>
    <w:p w:rsidR="00A229B5" w:rsidRPr="000E5513" w:rsidRDefault="00A229B5" w:rsidP="00CD2FAF">
      <w:pPr>
        <w:pStyle w:val="Heading3"/>
        <w:tabs>
          <w:tab w:val="clear" w:pos="1134"/>
          <w:tab w:val="left" w:pos="720"/>
          <w:tab w:val="left" w:pos="1170"/>
        </w:tabs>
        <w:spacing w:before="0"/>
        <w:ind w:left="0" w:firstLine="0"/>
        <w:rPr>
          <w:lang w:val="en-GB"/>
        </w:rPr>
      </w:pPr>
      <w:r w:rsidRPr="000E5513">
        <w:rPr>
          <w:lang w:val="en-GB"/>
        </w:rPr>
        <w:t>Regional</w:t>
      </w:r>
      <w:r w:rsidR="00C52ECD" w:rsidRPr="000E5513">
        <w:rPr>
          <w:lang w:val="en-GB"/>
        </w:rPr>
        <w:t xml:space="preserve"> telecommunication organizations</w:t>
      </w:r>
    </w:p>
    <w:p w:rsidR="00C52ECD" w:rsidRPr="000E5513" w:rsidRDefault="00C52ECD" w:rsidP="00CD2FAF">
      <w:pPr>
        <w:jc w:val="left"/>
        <w:rPr>
          <w:lang w:eastAsia="zh-TW"/>
        </w:rPr>
      </w:pPr>
    </w:p>
    <w:p w:rsidR="00A229B5" w:rsidRPr="000E5513" w:rsidRDefault="00A229B5" w:rsidP="00CD2FAF">
      <w:pPr>
        <w:pStyle w:val="ListParagraph"/>
        <w:numPr>
          <w:ilvl w:val="0"/>
          <w:numId w:val="14"/>
        </w:numPr>
        <w:tabs>
          <w:tab w:val="left" w:pos="720"/>
          <w:tab w:val="left" w:pos="117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 ITU Member-States have established six regional telecommunication organizations that formally are not part of the regulatory development process, but play a significant role in world and regional preparation for world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conferences. These regional telecommunication organizations coordinate and develop common proposals related to different aspects of spectrum management including proposals on worldwide </w:t>
      </w:r>
      <w:proofErr w:type="gramStart"/>
      <w:r w:rsidRPr="000E5513">
        <w:rPr>
          <w:rFonts w:ascii="Arial" w:hAnsi="Arial" w:cs="Arial"/>
          <w:sz w:val="22"/>
          <w:szCs w:val="22"/>
          <w:lang w:val="en-GB"/>
        </w:rPr>
        <w:t>and  regional</w:t>
      </w:r>
      <w:proofErr w:type="gramEnd"/>
      <w:r w:rsidRPr="000E5513">
        <w:rPr>
          <w:rFonts w:ascii="Arial" w:hAnsi="Arial" w:cs="Arial"/>
          <w:sz w:val="22"/>
          <w:szCs w:val="22"/>
          <w:lang w:val="en-GB"/>
        </w:rPr>
        <w:t xml:space="preserve"> allocations for consideration at WRC. The organizations are the:</w:t>
      </w:r>
    </w:p>
    <w:p w:rsidR="00C52ECD" w:rsidRPr="000E5513" w:rsidRDefault="00C52ECD" w:rsidP="00CD2FAF">
      <w:pPr>
        <w:pStyle w:val="ListParagraph"/>
        <w:tabs>
          <w:tab w:val="left" w:pos="720"/>
          <w:tab w:val="left" w:pos="1170"/>
        </w:tabs>
        <w:spacing w:before="0" w:beforeAutospacing="0" w:after="0" w:afterAutospacing="0"/>
        <w:ind w:left="0"/>
        <w:rPr>
          <w:rFonts w:ascii="Arial" w:hAnsi="Arial" w:cs="Arial"/>
          <w:sz w:val="22"/>
          <w:szCs w:val="22"/>
          <w:lang w:val="en-GB"/>
        </w:rPr>
      </w:pPr>
    </w:p>
    <w:p w:rsidR="00A229B5" w:rsidRPr="000E5513" w:rsidRDefault="00A229B5" w:rsidP="00CD2FAF">
      <w:pPr>
        <w:pStyle w:val="ListParagraph"/>
        <w:numPr>
          <w:ilvl w:val="0"/>
          <w:numId w:val="9"/>
        </w:numPr>
        <w:tabs>
          <w:tab w:val="left" w:pos="720"/>
          <w:tab w:val="left" w:pos="117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 xml:space="preserve">African Telecommunication Union (ATU); </w:t>
      </w:r>
    </w:p>
    <w:p w:rsidR="00A229B5" w:rsidRPr="000E5513" w:rsidRDefault="00A229B5" w:rsidP="00CD2FAF">
      <w:pPr>
        <w:pStyle w:val="ListParagraph"/>
        <w:numPr>
          <w:ilvl w:val="0"/>
          <w:numId w:val="9"/>
        </w:numPr>
        <w:tabs>
          <w:tab w:val="left" w:pos="720"/>
          <w:tab w:val="left" w:pos="117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 xml:space="preserve">Arab Spectrum Management Group (ASMG); </w:t>
      </w:r>
    </w:p>
    <w:p w:rsidR="00A229B5" w:rsidRPr="000E5513" w:rsidRDefault="00A229B5" w:rsidP="00CD2FAF">
      <w:pPr>
        <w:pStyle w:val="ListParagraph"/>
        <w:numPr>
          <w:ilvl w:val="0"/>
          <w:numId w:val="9"/>
        </w:numPr>
        <w:tabs>
          <w:tab w:val="left" w:pos="720"/>
          <w:tab w:val="left" w:pos="117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 xml:space="preserve">Asia-Pacific </w:t>
      </w:r>
      <w:proofErr w:type="spellStart"/>
      <w:r w:rsidRPr="000E5513">
        <w:rPr>
          <w:rFonts w:ascii="Arial" w:hAnsi="Arial" w:cs="Arial"/>
          <w:sz w:val="22"/>
          <w:szCs w:val="22"/>
          <w:lang w:val="en-GB"/>
        </w:rPr>
        <w:t>Telecommunity</w:t>
      </w:r>
      <w:proofErr w:type="spellEnd"/>
      <w:r w:rsidRPr="000E5513">
        <w:rPr>
          <w:rFonts w:ascii="Arial" w:hAnsi="Arial" w:cs="Arial"/>
          <w:sz w:val="22"/>
          <w:szCs w:val="22"/>
          <w:lang w:val="en-GB"/>
        </w:rPr>
        <w:t xml:space="preserve"> (APT); </w:t>
      </w:r>
    </w:p>
    <w:p w:rsidR="00A229B5" w:rsidRPr="000E5513" w:rsidRDefault="00A229B5" w:rsidP="00CD2FAF">
      <w:pPr>
        <w:pStyle w:val="ListParagraph"/>
        <w:numPr>
          <w:ilvl w:val="0"/>
          <w:numId w:val="9"/>
        </w:numPr>
        <w:tabs>
          <w:tab w:val="left" w:pos="720"/>
          <w:tab w:val="left" w:pos="117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 xml:space="preserve">European Conference of Postal and Telecommunication Administrations (CEPT); </w:t>
      </w:r>
    </w:p>
    <w:p w:rsidR="00A229B5" w:rsidRPr="000E5513" w:rsidRDefault="00A229B5" w:rsidP="00CD2FAF">
      <w:pPr>
        <w:pStyle w:val="ListParagraph"/>
        <w:numPr>
          <w:ilvl w:val="0"/>
          <w:numId w:val="9"/>
        </w:numPr>
        <w:tabs>
          <w:tab w:val="left" w:pos="720"/>
          <w:tab w:val="left" w:pos="117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Inter-American Telecommunication Commission (CITEL); and</w:t>
      </w:r>
    </w:p>
    <w:p w:rsidR="00A229B5" w:rsidRPr="000E5513" w:rsidRDefault="00A229B5" w:rsidP="00CD2FAF">
      <w:pPr>
        <w:pStyle w:val="ListParagraph"/>
        <w:numPr>
          <w:ilvl w:val="0"/>
          <w:numId w:val="9"/>
        </w:numPr>
        <w:tabs>
          <w:tab w:val="left" w:pos="720"/>
          <w:tab w:val="left" w:pos="1170"/>
        </w:tabs>
        <w:spacing w:before="0" w:beforeAutospacing="0" w:after="0" w:afterAutospacing="0"/>
        <w:ind w:left="0" w:firstLine="720"/>
        <w:rPr>
          <w:rFonts w:ascii="Arial" w:hAnsi="Arial" w:cs="Arial"/>
          <w:sz w:val="22"/>
          <w:szCs w:val="22"/>
          <w:lang w:val="en-GB"/>
        </w:rPr>
      </w:pPr>
      <w:r w:rsidRPr="000E5513">
        <w:rPr>
          <w:rFonts w:ascii="Arial" w:hAnsi="Arial" w:cs="Arial"/>
          <w:sz w:val="22"/>
          <w:szCs w:val="22"/>
          <w:lang w:val="en-GB"/>
        </w:rPr>
        <w:t>Regional Commonwealth in th</w:t>
      </w:r>
      <w:r w:rsidR="00C52ECD" w:rsidRPr="000E5513">
        <w:rPr>
          <w:rFonts w:ascii="Arial" w:hAnsi="Arial" w:cs="Arial"/>
          <w:sz w:val="22"/>
          <w:szCs w:val="22"/>
          <w:lang w:val="en-GB"/>
        </w:rPr>
        <w:t>e Field of Communications (RCC).</w:t>
      </w:r>
    </w:p>
    <w:p w:rsidR="00C52ECD" w:rsidRPr="000E5513" w:rsidRDefault="00C52ECD" w:rsidP="00CD2FAF">
      <w:pPr>
        <w:pStyle w:val="ListParagraph"/>
        <w:tabs>
          <w:tab w:val="left" w:pos="720"/>
          <w:tab w:val="left" w:pos="1170"/>
        </w:tabs>
        <w:spacing w:before="0" w:beforeAutospacing="0" w:after="0" w:afterAutospacing="0"/>
        <w:ind w:left="0"/>
        <w:rPr>
          <w:rFonts w:ascii="Arial" w:hAnsi="Arial" w:cs="Arial"/>
          <w:sz w:val="22"/>
          <w:szCs w:val="22"/>
          <w:lang w:val="en-GB"/>
        </w:rPr>
      </w:pPr>
    </w:p>
    <w:p w:rsidR="00A229B5" w:rsidRPr="000E5513" w:rsidRDefault="00A229B5" w:rsidP="00CD2FAF">
      <w:pPr>
        <w:pStyle w:val="ListParagraph"/>
        <w:numPr>
          <w:ilvl w:val="0"/>
          <w:numId w:val="14"/>
        </w:numPr>
        <w:tabs>
          <w:tab w:val="left" w:pos="720"/>
          <w:tab w:val="left" w:pos="117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ITU Member-States have voting rights in the WRCs, but these regional organizations have no such rights. Nevertheless they carry a lot of weight in the decision making process. It is essential that national and regional bodies are fully aware of the impact of decisions on earth observations and other WMO activities.</w:t>
      </w:r>
    </w:p>
    <w:p w:rsidR="00C52ECD" w:rsidRPr="000E5513" w:rsidRDefault="00C52ECD" w:rsidP="00CD2FAF">
      <w:pPr>
        <w:pStyle w:val="ListParagraph"/>
        <w:tabs>
          <w:tab w:val="left" w:pos="720"/>
          <w:tab w:val="left" w:pos="1170"/>
        </w:tabs>
        <w:spacing w:before="0" w:beforeAutospacing="0" w:after="0" w:afterAutospacing="0"/>
        <w:ind w:left="0"/>
        <w:rPr>
          <w:rFonts w:ascii="Arial" w:hAnsi="Arial" w:cs="Arial"/>
          <w:sz w:val="22"/>
          <w:szCs w:val="22"/>
          <w:lang w:val="en-GB"/>
        </w:rPr>
      </w:pPr>
    </w:p>
    <w:p w:rsidR="00A229B5" w:rsidRPr="000E5513" w:rsidRDefault="00A229B5" w:rsidP="00CD2FAF">
      <w:pPr>
        <w:pStyle w:val="Heading3"/>
        <w:tabs>
          <w:tab w:val="clear" w:pos="1134"/>
          <w:tab w:val="left" w:pos="720"/>
          <w:tab w:val="left" w:pos="1170"/>
        </w:tabs>
        <w:spacing w:before="0"/>
        <w:ind w:left="0" w:firstLine="0"/>
        <w:rPr>
          <w:lang w:val="en-GB"/>
        </w:rPr>
      </w:pPr>
      <w:r w:rsidRPr="000E5513">
        <w:rPr>
          <w:lang w:val="en-GB"/>
        </w:rPr>
        <w:t>National frequency allocations</w:t>
      </w:r>
    </w:p>
    <w:p w:rsidR="00325EAF" w:rsidRPr="000E5513" w:rsidRDefault="00325EAF" w:rsidP="00CD2FAF">
      <w:pPr>
        <w:jc w:val="left"/>
        <w:rPr>
          <w:lang w:eastAsia="zh-TW"/>
        </w:rPr>
      </w:pPr>
    </w:p>
    <w:p w:rsidR="00A229B5" w:rsidRPr="000E5513" w:rsidRDefault="00A229B5" w:rsidP="00CD2FAF">
      <w:pPr>
        <w:pStyle w:val="ListParagraph"/>
        <w:numPr>
          <w:ilvl w:val="0"/>
          <w:numId w:val="14"/>
        </w:numPr>
        <w:tabs>
          <w:tab w:val="left" w:pos="720"/>
          <w:tab w:val="left" w:pos="117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Although most countries follow in the great degree the ITU allocations, it is still possible for a country to deviate from the international allocations, to a limited degree, to satisfy specific national requirements. That is why many regulators develop national frequency allocation tables.</w:t>
      </w:r>
    </w:p>
    <w:p w:rsidR="00325EAF" w:rsidRPr="000E5513" w:rsidRDefault="00325EAF" w:rsidP="00CD2FAF">
      <w:pPr>
        <w:pStyle w:val="ListParagraph"/>
        <w:tabs>
          <w:tab w:val="left" w:pos="720"/>
          <w:tab w:val="left" w:pos="1170"/>
        </w:tabs>
        <w:spacing w:before="0" w:beforeAutospacing="0" w:after="0" w:afterAutospacing="0"/>
        <w:ind w:left="0"/>
        <w:rPr>
          <w:rFonts w:ascii="Arial" w:hAnsi="Arial" w:cs="Arial"/>
          <w:sz w:val="22"/>
          <w:szCs w:val="22"/>
          <w:lang w:val="en-GB"/>
        </w:rPr>
      </w:pPr>
    </w:p>
    <w:p w:rsidR="00A229B5" w:rsidRPr="000E5513" w:rsidRDefault="00A229B5" w:rsidP="00CD2FAF">
      <w:pPr>
        <w:pStyle w:val="ListParagraph"/>
        <w:numPr>
          <w:ilvl w:val="0"/>
          <w:numId w:val="14"/>
        </w:numPr>
        <w:tabs>
          <w:tab w:val="left" w:pos="720"/>
          <w:tab w:val="left" w:pos="117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National frequency allocation tables (sometimes called plans or otherwise) are usually published on web-pages of national regulators – see sub-section 2.</w:t>
      </w:r>
      <w:r w:rsidR="00E83BCA" w:rsidRPr="000E5513">
        <w:rPr>
          <w:rFonts w:ascii="Arial" w:hAnsi="Arial" w:cs="Arial"/>
          <w:sz w:val="22"/>
          <w:szCs w:val="22"/>
          <w:lang w:val="en-GB"/>
        </w:rPr>
        <w:t>10</w:t>
      </w:r>
      <w:r w:rsidRPr="000E5513">
        <w:rPr>
          <w:rFonts w:ascii="Arial" w:hAnsi="Arial" w:cs="Arial"/>
          <w:sz w:val="22"/>
          <w:szCs w:val="22"/>
          <w:lang w:val="en-GB"/>
        </w:rPr>
        <w:t xml:space="preserve"> [international and national regulators]. Some of them provide national frequency allocation tables in more transparent and clear way using a graphical format</w:t>
      </w:r>
      <w:r w:rsidRPr="000E5513">
        <w:rPr>
          <w:rStyle w:val="FootnoteReference"/>
          <w:rFonts w:ascii="Arial" w:hAnsi="Arial" w:cs="Arial"/>
          <w:sz w:val="22"/>
          <w:szCs w:val="22"/>
          <w:lang w:val="en-GB"/>
        </w:rPr>
        <w:footnoteReference w:id="10"/>
      </w:r>
      <w:r w:rsidRPr="000E5513">
        <w:rPr>
          <w:rFonts w:ascii="Arial" w:hAnsi="Arial" w:cs="Arial"/>
          <w:sz w:val="22"/>
          <w:szCs w:val="22"/>
          <w:lang w:val="en-GB"/>
        </w:rPr>
        <w:t xml:space="preserve">. A fragment of such graphical presentation is shown </w:t>
      </w:r>
      <w:r w:rsidR="003C3383" w:rsidRPr="000E5513">
        <w:rPr>
          <w:rFonts w:ascii="Arial" w:hAnsi="Arial" w:cs="Arial"/>
          <w:sz w:val="22"/>
          <w:szCs w:val="22"/>
          <w:lang w:val="en-GB"/>
        </w:rPr>
        <w:t>in</w:t>
      </w:r>
      <w:r w:rsidRPr="000E5513">
        <w:rPr>
          <w:rFonts w:ascii="Arial" w:hAnsi="Arial" w:cs="Arial"/>
          <w:sz w:val="22"/>
          <w:szCs w:val="22"/>
          <w:lang w:val="en-GB"/>
        </w:rPr>
        <w:t xml:space="preserve"> Figure</w:t>
      </w:r>
      <w:r w:rsidR="003C3383" w:rsidRPr="000E5513">
        <w:rPr>
          <w:rFonts w:ascii="Arial" w:hAnsi="Arial" w:cs="Arial"/>
          <w:sz w:val="22"/>
          <w:szCs w:val="22"/>
          <w:lang w:val="en-GB"/>
        </w:rPr>
        <w:t> </w:t>
      </w:r>
      <w:r w:rsidRPr="000E5513">
        <w:rPr>
          <w:rFonts w:ascii="Arial" w:hAnsi="Arial" w:cs="Arial"/>
          <w:sz w:val="22"/>
          <w:szCs w:val="22"/>
          <w:lang w:val="en-GB"/>
        </w:rPr>
        <w:t>4 below as an example.</w:t>
      </w:r>
    </w:p>
    <w:p w:rsidR="00A229B5" w:rsidRPr="000E5513" w:rsidRDefault="00A229B5" w:rsidP="00A229B5">
      <w:pPr>
        <w:pStyle w:val="Caption"/>
        <w:keepNext/>
        <w:jc w:val="center"/>
        <w:rPr>
          <w:lang w:val="en-GB"/>
        </w:rPr>
      </w:pPr>
      <w:r w:rsidRPr="000E5513">
        <w:rPr>
          <w:lang w:val="en-GB"/>
        </w:rPr>
        <w:t xml:space="preserve">Figure </w:t>
      </w:r>
      <w:r w:rsidR="00F429BF" w:rsidRPr="000E5513">
        <w:rPr>
          <w:lang w:val="en-GB"/>
        </w:rPr>
        <w:fldChar w:fldCharType="begin"/>
      </w:r>
      <w:r w:rsidR="00F429BF" w:rsidRPr="000E5513">
        <w:rPr>
          <w:lang w:val="en-GB"/>
        </w:rPr>
        <w:instrText xml:space="preserve"> SEQ Figure \* ARABIC </w:instrText>
      </w:r>
      <w:r w:rsidR="00F429BF" w:rsidRPr="000E5513">
        <w:rPr>
          <w:lang w:val="en-GB"/>
        </w:rPr>
        <w:fldChar w:fldCharType="separate"/>
      </w:r>
      <w:r w:rsidR="001513D5" w:rsidRPr="000E5513">
        <w:rPr>
          <w:noProof/>
          <w:lang w:val="en-GB"/>
        </w:rPr>
        <w:t>4</w:t>
      </w:r>
      <w:r w:rsidR="00F429BF" w:rsidRPr="000E5513">
        <w:rPr>
          <w:noProof/>
          <w:lang w:val="en-GB"/>
        </w:rPr>
        <w:fldChar w:fldCharType="end"/>
      </w:r>
      <w:r w:rsidRPr="000E5513">
        <w:rPr>
          <w:lang w:val="en-GB"/>
        </w:rPr>
        <w:t>: An extract from a frequency allocation table for the frequency range 2 200-2 500 MHz</w:t>
      </w:r>
    </w:p>
    <w:p w:rsidR="00A229B5" w:rsidRPr="000E5513" w:rsidRDefault="00A229B5" w:rsidP="00A229B5">
      <w:pPr>
        <w:keepNext/>
        <w:keepLines/>
        <w:spacing w:before="120"/>
        <w:jc w:val="center"/>
      </w:pPr>
      <w:r w:rsidRPr="000E5513">
        <w:rPr>
          <w:noProof/>
        </w:rPr>
        <w:drawing>
          <wp:inline distT="0" distB="0" distL="0" distR="0" wp14:anchorId="0280EAD5" wp14:editId="26BDA1E8">
            <wp:extent cx="4238625" cy="3601694"/>
            <wp:effectExtent l="0" t="0" r="0" b="0"/>
            <wp:docPr id="6" name="Picture 6" descr="Extract from Freq_Alloc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ract from Freq_Alloc_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3662" cy="3605974"/>
                    </a:xfrm>
                    <a:prstGeom prst="rect">
                      <a:avLst/>
                    </a:prstGeom>
                    <a:noFill/>
                    <a:ln>
                      <a:noFill/>
                    </a:ln>
                  </pic:spPr>
                </pic:pic>
              </a:graphicData>
            </a:graphic>
          </wp:inline>
        </w:drawing>
      </w:r>
    </w:p>
    <w:p w:rsidR="00925C67" w:rsidRPr="000E5513" w:rsidRDefault="00925C67" w:rsidP="00925C67">
      <w:pPr>
        <w:pStyle w:val="Heading3"/>
        <w:tabs>
          <w:tab w:val="clear" w:pos="1134"/>
          <w:tab w:val="left" w:pos="720"/>
          <w:tab w:val="left" w:pos="1170"/>
        </w:tabs>
        <w:spacing w:before="0"/>
        <w:ind w:left="0" w:firstLine="0"/>
        <w:rPr>
          <w:lang w:val="en-GB"/>
        </w:rPr>
      </w:pPr>
    </w:p>
    <w:p w:rsidR="00925C67" w:rsidRPr="000E5513" w:rsidRDefault="00925C67" w:rsidP="00925C67">
      <w:pPr>
        <w:pStyle w:val="Heading3"/>
        <w:tabs>
          <w:tab w:val="clear" w:pos="1134"/>
          <w:tab w:val="left" w:pos="720"/>
          <w:tab w:val="left" w:pos="1170"/>
        </w:tabs>
        <w:spacing w:before="0"/>
        <w:ind w:left="0" w:firstLine="0"/>
        <w:rPr>
          <w:lang w:val="en-GB"/>
        </w:rPr>
      </w:pPr>
    </w:p>
    <w:p w:rsidR="00A229B5" w:rsidRPr="000E5513" w:rsidRDefault="00A229B5" w:rsidP="008806EE">
      <w:pPr>
        <w:pStyle w:val="Heading3"/>
        <w:tabs>
          <w:tab w:val="clear" w:pos="1134"/>
          <w:tab w:val="left" w:pos="720"/>
          <w:tab w:val="left" w:pos="1170"/>
        </w:tabs>
        <w:spacing w:before="0"/>
        <w:ind w:left="0" w:firstLine="0"/>
        <w:rPr>
          <w:lang w:val="en-GB"/>
        </w:rPr>
      </w:pPr>
      <w:r w:rsidRPr="000E5513">
        <w:rPr>
          <w:lang w:val="en-GB"/>
        </w:rPr>
        <w:t>Technical/operational limitations</w:t>
      </w:r>
    </w:p>
    <w:p w:rsidR="00925C67" w:rsidRPr="000E5513" w:rsidRDefault="00925C67" w:rsidP="008806EE">
      <w:pPr>
        <w:jc w:val="left"/>
        <w:rPr>
          <w:lang w:eastAsia="zh-TW"/>
        </w:rPr>
      </w:pPr>
    </w:p>
    <w:p w:rsidR="00A229B5" w:rsidRPr="000E5513" w:rsidRDefault="00A229B5" w:rsidP="008806EE">
      <w:pPr>
        <w:pStyle w:val="ListParagraph"/>
        <w:numPr>
          <w:ilvl w:val="0"/>
          <w:numId w:val="14"/>
        </w:numPr>
        <w:tabs>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Frequencies are assigned and used with due account of any restrictions on their use, stipulated by the international and national regulations. Some countries may place local limitations on the use of specified frequency bands for individual radio services. These can be restrictions on the utilization of some frequencies by particular users, on the radiated power in specific radio services operating in a specified frequency band, or in certain geographical areas.</w:t>
      </w:r>
    </w:p>
    <w:p w:rsidR="00A229B5" w:rsidRPr="000E5513" w:rsidRDefault="00A229B5" w:rsidP="008806EE">
      <w:pPr>
        <w:pStyle w:val="Heading3"/>
        <w:tabs>
          <w:tab w:val="clear" w:pos="1134"/>
          <w:tab w:val="left" w:pos="720"/>
          <w:tab w:val="left" w:pos="1170"/>
        </w:tabs>
        <w:spacing w:before="0"/>
        <w:ind w:left="0" w:firstLine="0"/>
        <w:rPr>
          <w:lang w:val="en-GB"/>
        </w:rPr>
      </w:pPr>
      <w:r w:rsidRPr="000E5513">
        <w:rPr>
          <w:lang w:val="en-GB"/>
        </w:rPr>
        <w:t>Technical and/or operational conditions and limitations contained in the international and national agreements, law, regulations</w:t>
      </w:r>
      <w:r w:rsidR="00925C67" w:rsidRPr="000E5513">
        <w:rPr>
          <w:lang w:val="en-GB"/>
        </w:rPr>
        <w:t xml:space="preserve"> and rules</w:t>
      </w:r>
    </w:p>
    <w:p w:rsidR="00925C67" w:rsidRPr="000E5513" w:rsidRDefault="00925C67" w:rsidP="008806EE">
      <w:pPr>
        <w:jc w:val="left"/>
        <w:rPr>
          <w:lang w:eastAsia="zh-TW"/>
        </w:rPr>
      </w:pPr>
    </w:p>
    <w:p w:rsidR="00A229B5" w:rsidRPr="000E5513" w:rsidRDefault="00A229B5" w:rsidP="008806EE">
      <w:pPr>
        <w:pStyle w:val="ListParagraph"/>
        <w:numPr>
          <w:ilvl w:val="0"/>
          <w:numId w:val="14"/>
        </w:numPr>
        <w:tabs>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lastRenderedPageBreak/>
        <w:t>The following documents of the International Telecommunication Union are to be used when an assignment needs international recognition:</w:t>
      </w:r>
    </w:p>
    <w:p w:rsidR="007E00A2" w:rsidRPr="000E5513" w:rsidRDefault="007E00A2" w:rsidP="008806EE">
      <w:pPr>
        <w:pStyle w:val="ListParagraph"/>
        <w:tabs>
          <w:tab w:val="left" w:pos="720"/>
          <w:tab w:val="left" w:pos="1170"/>
        </w:tabs>
        <w:autoSpaceDE w:val="0"/>
        <w:autoSpaceDN w:val="0"/>
        <w:adjustRightInd w:val="0"/>
        <w:spacing w:before="0" w:beforeAutospacing="0" w:after="0" w:afterAutospacing="0"/>
        <w:ind w:left="0"/>
        <w:rPr>
          <w:rFonts w:ascii="Arial" w:hAnsi="Arial" w:cs="Arial"/>
          <w:sz w:val="22"/>
          <w:szCs w:val="22"/>
          <w:lang w:val="en-GB"/>
        </w:rPr>
      </w:pPr>
    </w:p>
    <w:p w:rsidR="00A229B5" w:rsidRPr="000E5513" w:rsidRDefault="007E00A2" w:rsidP="008806EE">
      <w:pPr>
        <w:numPr>
          <w:ilvl w:val="0"/>
          <w:numId w:val="8"/>
        </w:numPr>
        <w:tabs>
          <w:tab w:val="clear" w:pos="1134"/>
          <w:tab w:val="left" w:pos="720"/>
          <w:tab w:val="left" w:pos="1170"/>
        </w:tabs>
        <w:autoSpaceDE w:val="0"/>
        <w:autoSpaceDN w:val="0"/>
        <w:adjustRightInd w:val="0"/>
        <w:ind w:left="1170" w:hanging="450"/>
        <w:jc w:val="left"/>
        <w:rPr>
          <w:szCs w:val="22"/>
        </w:rPr>
      </w:pPr>
      <w:r w:rsidRPr="000E5513">
        <w:rPr>
          <w:szCs w:val="22"/>
        </w:rPr>
        <w:t>T</w:t>
      </w:r>
      <w:r w:rsidR="00A229B5" w:rsidRPr="000E5513">
        <w:rPr>
          <w:szCs w:val="22"/>
        </w:rPr>
        <w:t>he ITU Radio Regulations (mainly Article </w:t>
      </w:r>
      <w:r w:rsidR="00A229B5" w:rsidRPr="000E5513">
        <w:rPr>
          <w:b/>
          <w:szCs w:val="22"/>
        </w:rPr>
        <w:t>5</w:t>
      </w:r>
      <w:r w:rsidR="00A229B5" w:rsidRPr="000E5513">
        <w:rPr>
          <w:szCs w:val="22"/>
        </w:rPr>
        <w:t>, Article </w:t>
      </w:r>
      <w:r w:rsidR="00A229B5" w:rsidRPr="000E5513">
        <w:rPr>
          <w:b/>
          <w:szCs w:val="22"/>
        </w:rPr>
        <w:t>21</w:t>
      </w:r>
      <w:r w:rsidR="00A229B5" w:rsidRPr="000E5513">
        <w:rPr>
          <w:szCs w:val="22"/>
        </w:rPr>
        <w:t xml:space="preserve"> - for assignments belonging to the terrestrial services, Article </w:t>
      </w:r>
      <w:r w:rsidR="00A229B5" w:rsidRPr="000E5513">
        <w:rPr>
          <w:b/>
          <w:szCs w:val="22"/>
        </w:rPr>
        <w:t>22</w:t>
      </w:r>
      <w:r w:rsidR="00A229B5" w:rsidRPr="000E5513">
        <w:rPr>
          <w:szCs w:val="22"/>
        </w:rPr>
        <w:t xml:space="preserve"> - for assignments belonging to the space services). RR </w:t>
      </w:r>
      <w:r w:rsidR="00A229B5" w:rsidRPr="000E5513">
        <w:rPr>
          <w:color w:val="000000"/>
          <w:szCs w:val="22"/>
        </w:rPr>
        <w:t xml:space="preserve">contain the complete texts as adopted by the World </w:t>
      </w:r>
      <w:proofErr w:type="spellStart"/>
      <w:r w:rsidR="00A229B5" w:rsidRPr="000E5513">
        <w:rPr>
          <w:color w:val="000000"/>
          <w:szCs w:val="22"/>
        </w:rPr>
        <w:t>Radiocommunication</w:t>
      </w:r>
      <w:proofErr w:type="spellEnd"/>
      <w:r w:rsidR="00A229B5" w:rsidRPr="000E5513">
        <w:rPr>
          <w:color w:val="000000"/>
          <w:szCs w:val="22"/>
        </w:rPr>
        <w:t xml:space="preserve"> Conference (Geneva, 1995) (WRC-95) and subsequently revised and adopted by World </w:t>
      </w:r>
      <w:proofErr w:type="spellStart"/>
      <w:r w:rsidR="00A229B5" w:rsidRPr="000E5513">
        <w:rPr>
          <w:color w:val="000000"/>
          <w:szCs w:val="22"/>
        </w:rPr>
        <w:t>Radiocommunication</w:t>
      </w:r>
      <w:proofErr w:type="spellEnd"/>
      <w:r w:rsidR="00A229B5" w:rsidRPr="000E5513">
        <w:rPr>
          <w:color w:val="000000"/>
          <w:szCs w:val="22"/>
        </w:rPr>
        <w:t xml:space="preserve"> Conferences, including all Appendices, Resolutions, Recommendations and ITU-R Recommendations incorporated by reference</w:t>
      </w:r>
      <w:r w:rsidR="00A229B5" w:rsidRPr="000E5513">
        <w:rPr>
          <w:szCs w:val="22"/>
        </w:rPr>
        <w:t>;</w:t>
      </w:r>
    </w:p>
    <w:p w:rsidR="00A229B5" w:rsidRPr="000E5513" w:rsidRDefault="007E00A2" w:rsidP="008806EE">
      <w:pPr>
        <w:tabs>
          <w:tab w:val="clear" w:pos="1134"/>
          <w:tab w:val="left" w:pos="720"/>
          <w:tab w:val="left" w:pos="1170"/>
        </w:tabs>
        <w:autoSpaceDE w:val="0"/>
        <w:autoSpaceDN w:val="0"/>
        <w:adjustRightInd w:val="0"/>
        <w:spacing w:after="120"/>
        <w:ind w:left="1166" w:hanging="446"/>
        <w:jc w:val="left"/>
        <w:rPr>
          <w:szCs w:val="22"/>
        </w:rPr>
      </w:pPr>
      <w:r w:rsidRPr="000E5513">
        <w:rPr>
          <w:szCs w:val="22"/>
        </w:rPr>
        <w:tab/>
      </w:r>
      <w:proofErr w:type="gramStart"/>
      <w:r w:rsidR="00A229B5" w:rsidRPr="000E5513">
        <w:rPr>
          <w:szCs w:val="22"/>
        </w:rPr>
        <w:t>available</w:t>
      </w:r>
      <w:proofErr w:type="gramEnd"/>
      <w:r w:rsidR="00A229B5" w:rsidRPr="000E5513">
        <w:rPr>
          <w:szCs w:val="22"/>
        </w:rPr>
        <w:t xml:space="preserve"> free of charge at: </w:t>
      </w:r>
      <w:hyperlink r:id="rId15" w:history="1">
        <w:r w:rsidR="00A229B5" w:rsidRPr="000E5513">
          <w:rPr>
            <w:rStyle w:val="Hyperlink"/>
            <w:szCs w:val="22"/>
          </w:rPr>
          <w:t>http://www.itu.int/en/publications/ITU-R/pages/publications.aspx?parent=R-REG-RR-2012&amp;media=electronic</w:t>
        </w:r>
      </w:hyperlink>
      <w:r w:rsidR="00A229B5" w:rsidRPr="000E5513">
        <w:rPr>
          <w:szCs w:val="22"/>
        </w:rPr>
        <w:t>;</w:t>
      </w:r>
    </w:p>
    <w:p w:rsidR="00A229B5" w:rsidRPr="000E5513" w:rsidRDefault="007E00A2" w:rsidP="008806EE">
      <w:pPr>
        <w:numPr>
          <w:ilvl w:val="0"/>
          <w:numId w:val="8"/>
        </w:numPr>
        <w:tabs>
          <w:tab w:val="clear" w:pos="1134"/>
          <w:tab w:val="left" w:pos="720"/>
          <w:tab w:val="left" w:pos="1170"/>
        </w:tabs>
        <w:autoSpaceDE w:val="0"/>
        <w:autoSpaceDN w:val="0"/>
        <w:adjustRightInd w:val="0"/>
        <w:spacing w:after="120"/>
        <w:ind w:left="1166" w:hanging="446"/>
        <w:jc w:val="left"/>
        <w:rPr>
          <w:rStyle w:val="observation"/>
          <w:szCs w:val="22"/>
        </w:rPr>
      </w:pPr>
      <w:r w:rsidRPr="000E5513">
        <w:rPr>
          <w:szCs w:val="22"/>
        </w:rPr>
        <w:t>T</w:t>
      </w:r>
      <w:r w:rsidR="00A229B5" w:rsidRPr="000E5513">
        <w:rPr>
          <w:szCs w:val="22"/>
        </w:rPr>
        <w:t xml:space="preserve">he </w:t>
      </w:r>
      <w:r w:rsidR="00A229B5" w:rsidRPr="000E5513">
        <w:rPr>
          <w:rStyle w:val="observation"/>
          <w:color w:val="000000"/>
          <w:szCs w:val="22"/>
        </w:rPr>
        <w:t xml:space="preserve">Rules of Procedure, approved by the Radio Regulations Board, for the application by the </w:t>
      </w:r>
      <w:proofErr w:type="spellStart"/>
      <w:r w:rsidR="00A229B5" w:rsidRPr="000E5513">
        <w:rPr>
          <w:rStyle w:val="observation"/>
          <w:color w:val="000000"/>
          <w:szCs w:val="22"/>
        </w:rPr>
        <w:t>Radiocommunication</w:t>
      </w:r>
      <w:proofErr w:type="spellEnd"/>
      <w:r w:rsidR="00A229B5" w:rsidRPr="000E5513">
        <w:rPr>
          <w:rStyle w:val="observation"/>
          <w:color w:val="000000"/>
          <w:szCs w:val="22"/>
        </w:rPr>
        <w:t xml:space="preserve"> Bureau of the provisions of the Radio Regulations, Regional Agreements and Resolutions and Recommendations of World and Regional </w:t>
      </w:r>
      <w:proofErr w:type="spellStart"/>
      <w:r w:rsidR="00A229B5" w:rsidRPr="000E5513">
        <w:rPr>
          <w:rStyle w:val="observation"/>
          <w:color w:val="000000"/>
          <w:szCs w:val="22"/>
        </w:rPr>
        <w:t>Radiocommunication</w:t>
      </w:r>
      <w:proofErr w:type="spellEnd"/>
      <w:r w:rsidR="00A229B5" w:rsidRPr="000E5513">
        <w:rPr>
          <w:rStyle w:val="observation"/>
          <w:color w:val="000000"/>
          <w:szCs w:val="22"/>
        </w:rPr>
        <w:t xml:space="preserve"> Conferences;</w:t>
      </w:r>
      <w:r w:rsidRPr="000E5513">
        <w:rPr>
          <w:rStyle w:val="observation"/>
          <w:color w:val="000000"/>
          <w:szCs w:val="22"/>
        </w:rPr>
        <w:t xml:space="preserve"> </w:t>
      </w:r>
      <w:r w:rsidR="00A229B5" w:rsidRPr="000E5513">
        <w:rPr>
          <w:rStyle w:val="observation"/>
          <w:color w:val="000000"/>
          <w:szCs w:val="22"/>
        </w:rPr>
        <w:t xml:space="preserve">available free of charge at: </w:t>
      </w:r>
      <w:hyperlink r:id="rId16" w:history="1">
        <w:r w:rsidR="00A229B5" w:rsidRPr="000E5513">
          <w:rPr>
            <w:rStyle w:val="Hyperlink"/>
            <w:szCs w:val="22"/>
          </w:rPr>
          <w:t>https://www.itu.int/en/publications/ITU-R/pages/publications.aspx?parent=R-REG-ROP-2012&amp;media=electronic</w:t>
        </w:r>
      </w:hyperlink>
      <w:r w:rsidR="00A229B5" w:rsidRPr="000E5513">
        <w:rPr>
          <w:rStyle w:val="observation"/>
          <w:color w:val="000000"/>
          <w:szCs w:val="22"/>
        </w:rPr>
        <w:t>;</w:t>
      </w:r>
    </w:p>
    <w:p w:rsidR="00A229B5" w:rsidRPr="000E5513" w:rsidRDefault="00A229B5" w:rsidP="008806EE">
      <w:pPr>
        <w:numPr>
          <w:ilvl w:val="0"/>
          <w:numId w:val="8"/>
        </w:numPr>
        <w:tabs>
          <w:tab w:val="clear" w:pos="1134"/>
          <w:tab w:val="left" w:pos="720"/>
          <w:tab w:val="left" w:pos="1170"/>
        </w:tabs>
        <w:autoSpaceDE w:val="0"/>
        <w:autoSpaceDN w:val="0"/>
        <w:adjustRightInd w:val="0"/>
        <w:ind w:left="1170" w:hanging="450"/>
        <w:jc w:val="left"/>
        <w:rPr>
          <w:rStyle w:val="observation"/>
          <w:szCs w:val="22"/>
        </w:rPr>
      </w:pPr>
      <w:r w:rsidRPr="000E5513">
        <w:rPr>
          <w:rStyle w:val="observation"/>
          <w:color w:val="000000"/>
          <w:szCs w:val="22"/>
        </w:rPr>
        <w:t xml:space="preserve">Recommendations of the ITU </w:t>
      </w:r>
      <w:proofErr w:type="spellStart"/>
      <w:r w:rsidRPr="000E5513">
        <w:rPr>
          <w:rStyle w:val="observation"/>
          <w:color w:val="000000"/>
          <w:szCs w:val="22"/>
        </w:rPr>
        <w:t>Radiocommunication</w:t>
      </w:r>
      <w:proofErr w:type="spellEnd"/>
      <w:r w:rsidRPr="000E5513">
        <w:rPr>
          <w:rStyle w:val="observation"/>
          <w:color w:val="000000"/>
          <w:szCs w:val="22"/>
        </w:rPr>
        <w:t xml:space="preserve"> Sector;</w:t>
      </w:r>
    </w:p>
    <w:p w:rsidR="00A229B5" w:rsidRPr="000E5513" w:rsidRDefault="007E00A2" w:rsidP="008806EE">
      <w:pPr>
        <w:tabs>
          <w:tab w:val="clear" w:pos="1134"/>
          <w:tab w:val="left" w:pos="720"/>
          <w:tab w:val="left" w:pos="1170"/>
        </w:tabs>
        <w:autoSpaceDE w:val="0"/>
        <w:autoSpaceDN w:val="0"/>
        <w:adjustRightInd w:val="0"/>
        <w:ind w:left="1170" w:hanging="450"/>
        <w:jc w:val="left"/>
        <w:rPr>
          <w:rStyle w:val="observation"/>
          <w:color w:val="000000"/>
          <w:szCs w:val="22"/>
        </w:rPr>
      </w:pPr>
      <w:r w:rsidRPr="000E5513">
        <w:rPr>
          <w:rStyle w:val="observation"/>
          <w:color w:val="000000"/>
          <w:szCs w:val="22"/>
        </w:rPr>
        <w:tab/>
      </w:r>
      <w:proofErr w:type="gramStart"/>
      <w:r w:rsidR="00A229B5" w:rsidRPr="000E5513">
        <w:rPr>
          <w:rStyle w:val="observation"/>
          <w:color w:val="000000"/>
          <w:szCs w:val="22"/>
        </w:rPr>
        <w:t>available</w:t>
      </w:r>
      <w:proofErr w:type="gramEnd"/>
      <w:r w:rsidR="00A229B5" w:rsidRPr="000E5513">
        <w:rPr>
          <w:rStyle w:val="observation"/>
          <w:color w:val="000000"/>
          <w:szCs w:val="22"/>
        </w:rPr>
        <w:t xml:space="preserve"> free of charge at: </w:t>
      </w:r>
      <w:hyperlink r:id="rId17" w:history="1">
        <w:r w:rsidR="00A229B5" w:rsidRPr="000E5513">
          <w:rPr>
            <w:rStyle w:val="Hyperlink"/>
            <w:szCs w:val="22"/>
          </w:rPr>
          <w:t>http://www.itu.int/pub/R-REC</w:t>
        </w:r>
      </w:hyperlink>
      <w:r w:rsidR="00A229B5" w:rsidRPr="000E5513">
        <w:rPr>
          <w:rStyle w:val="observation"/>
          <w:color w:val="000000"/>
          <w:szCs w:val="22"/>
        </w:rPr>
        <w:t>.</w:t>
      </w:r>
    </w:p>
    <w:p w:rsidR="007E00A2" w:rsidRPr="000E5513" w:rsidRDefault="007E00A2" w:rsidP="008806EE">
      <w:pPr>
        <w:pStyle w:val="WMOBodyText"/>
        <w:spacing w:before="0"/>
        <w:rPr>
          <w:lang w:eastAsia="en-US"/>
        </w:rPr>
      </w:pPr>
    </w:p>
    <w:p w:rsidR="00A229B5" w:rsidRPr="000E5513" w:rsidRDefault="00A229B5" w:rsidP="008806EE">
      <w:pPr>
        <w:pStyle w:val="ListParagraph"/>
        <w:numPr>
          <w:ilvl w:val="0"/>
          <w:numId w:val="14"/>
        </w:numPr>
        <w:tabs>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RR Article </w:t>
      </w:r>
      <w:r w:rsidRPr="000E5513">
        <w:rPr>
          <w:rFonts w:ascii="Arial" w:hAnsi="Arial" w:cs="Arial"/>
          <w:b/>
          <w:sz w:val="22"/>
          <w:szCs w:val="22"/>
          <w:lang w:val="en-GB"/>
        </w:rPr>
        <w:t>5</w:t>
      </w:r>
      <w:r w:rsidRPr="000E5513">
        <w:rPr>
          <w:rFonts w:ascii="Arial" w:hAnsi="Arial" w:cs="Arial"/>
          <w:sz w:val="22"/>
          <w:szCs w:val="22"/>
          <w:lang w:val="en-GB"/>
        </w:rPr>
        <w:t xml:space="preserve"> contains some provisions specifying conditions of the use for some stations/systems. Two samples (RR Nos. </w:t>
      </w:r>
      <w:r w:rsidRPr="000E5513">
        <w:rPr>
          <w:rFonts w:ascii="Arial" w:hAnsi="Arial" w:cs="Arial"/>
          <w:b/>
          <w:sz w:val="22"/>
          <w:szCs w:val="22"/>
          <w:lang w:val="en-GB"/>
        </w:rPr>
        <w:t>5.54A</w:t>
      </w:r>
      <w:r w:rsidRPr="000E5513">
        <w:rPr>
          <w:rFonts w:ascii="Arial" w:hAnsi="Arial" w:cs="Arial"/>
          <w:sz w:val="22"/>
          <w:szCs w:val="22"/>
          <w:lang w:val="en-GB"/>
        </w:rPr>
        <w:t xml:space="preserve"> and </w:t>
      </w:r>
      <w:r w:rsidRPr="000E5513">
        <w:rPr>
          <w:rFonts w:ascii="Arial" w:hAnsi="Arial" w:cs="Arial"/>
          <w:b/>
          <w:sz w:val="22"/>
          <w:szCs w:val="22"/>
          <w:lang w:val="en-GB"/>
        </w:rPr>
        <w:t>5.549A</w:t>
      </w:r>
      <w:r w:rsidRPr="000E5513">
        <w:rPr>
          <w:rFonts w:ascii="Arial" w:hAnsi="Arial" w:cs="Arial"/>
          <w:sz w:val="22"/>
          <w:szCs w:val="22"/>
          <w:lang w:val="en-GB"/>
        </w:rPr>
        <w:t>) are shown below.</w:t>
      </w:r>
    </w:p>
    <w:p w:rsidR="008179BD" w:rsidRPr="000E5513" w:rsidRDefault="008179BD" w:rsidP="008806EE">
      <w:pPr>
        <w:pStyle w:val="ListParagraph"/>
        <w:tabs>
          <w:tab w:val="left" w:pos="720"/>
          <w:tab w:val="left" w:pos="1170"/>
        </w:tabs>
        <w:autoSpaceDE w:val="0"/>
        <w:autoSpaceDN w:val="0"/>
        <w:adjustRightInd w:val="0"/>
        <w:spacing w:before="0" w:beforeAutospacing="0" w:after="0" w:afterAutospacing="0"/>
        <w:ind w:left="0"/>
        <w:rPr>
          <w:rFonts w:ascii="Arial" w:hAnsi="Arial" w:cs="Arial"/>
          <w:sz w:val="22"/>
          <w:szCs w:val="22"/>
          <w:lang w:val="en-GB"/>
        </w:rPr>
      </w:pPr>
    </w:p>
    <w:p w:rsidR="00A229B5" w:rsidRPr="000E5513" w:rsidRDefault="00A229B5" w:rsidP="008806EE">
      <w:pPr>
        <w:pStyle w:val="Note"/>
        <w:tabs>
          <w:tab w:val="clear" w:pos="284"/>
          <w:tab w:val="clear" w:pos="1134"/>
          <w:tab w:val="left" w:pos="720"/>
          <w:tab w:val="left" w:pos="1530"/>
        </w:tabs>
        <w:spacing w:before="0"/>
        <w:ind w:left="720"/>
        <w:jc w:val="left"/>
        <w:rPr>
          <w:rFonts w:ascii="Arial" w:hAnsi="Arial" w:cs="Arial"/>
          <w:sz w:val="22"/>
          <w:szCs w:val="22"/>
        </w:rPr>
      </w:pPr>
      <w:r w:rsidRPr="000E5513">
        <w:rPr>
          <w:rStyle w:val="Artdef"/>
          <w:rFonts w:ascii="Arial" w:eastAsia="Arial" w:hAnsi="Arial" w:cs="Arial"/>
          <w:sz w:val="22"/>
          <w:szCs w:val="22"/>
        </w:rPr>
        <w:t>5.54A</w:t>
      </w:r>
      <w:r w:rsidRPr="000E5513">
        <w:rPr>
          <w:rFonts w:ascii="Arial" w:hAnsi="Arial" w:cs="Arial"/>
          <w:sz w:val="22"/>
          <w:szCs w:val="22"/>
        </w:rPr>
        <w:tab/>
        <w:t>Use of the 8.3-11.3 </w:t>
      </w:r>
      <w:proofErr w:type="gramStart"/>
      <w:r w:rsidRPr="000E5513">
        <w:rPr>
          <w:rFonts w:ascii="Arial" w:hAnsi="Arial" w:cs="Arial"/>
          <w:sz w:val="22"/>
          <w:szCs w:val="22"/>
        </w:rPr>
        <w:t>kHz</w:t>
      </w:r>
      <w:proofErr w:type="gramEnd"/>
      <w:r w:rsidRPr="000E5513">
        <w:rPr>
          <w:rFonts w:ascii="Arial" w:hAnsi="Arial" w:cs="Arial"/>
          <w:sz w:val="22"/>
          <w:szCs w:val="22"/>
        </w:rPr>
        <w:t xml:space="preserve"> frequency band by stations in the meteorological aids service is limited to passive use only. In the band 9-11.3 </w:t>
      </w:r>
      <w:proofErr w:type="gramStart"/>
      <w:r w:rsidRPr="000E5513">
        <w:rPr>
          <w:rFonts w:ascii="Arial" w:hAnsi="Arial" w:cs="Arial"/>
          <w:sz w:val="22"/>
          <w:szCs w:val="22"/>
        </w:rPr>
        <w:t>kHz</w:t>
      </w:r>
      <w:proofErr w:type="gramEnd"/>
      <w:r w:rsidRPr="000E5513">
        <w:rPr>
          <w:rFonts w:ascii="Arial" w:hAnsi="Arial" w:cs="Arial"/>
          <w:sz w:val="22"/>
          <w:szCs w:val="22"/>
        </w:rPr>
        <w:t xml:space="preserve">, meteorological aids stations shall not claim protection from stations of the </w:t>
      </w:r>
      <w:proofErr w:type="spellStart"/>
      <w:r w:rsidRPr="000E5513">
        <w:rPr>
          <w:rFonts w:ascii="Arial" w:hAnsi="Arial" w:cs="Arial"/>
          <w:sz w:val="22"/>
          <w:szCs w:val="22"/>
        </w:rPr>
        <w:t>radionavigation</w:t>
      </w:r>
      <w:proofErr w:type="spellEnd"/>
      <w:r w:rsidRPr="000E5513">
        <w:rPr>
          <w:rFonts w:ascii="Arial" w:hAnsi="Arial" w:cs="Arial"/>
          <w:sz w:val="22"/>
          <w:szCs w:val="22"/>
        </w:rPr>
        <w:t xml:space="preserve"> service submitted for notification to the Bureau prior to 1 January 2013. For sharing between stations of the meteorological aids service and stations in the </w:t>
      </w:r>
      <w:proofErr w:type="spellStart"/>
      <w:r w:rsidRPr="000E5513">
        <w:rPr>
          <w:rFonts w:ascii="Arial" w:hAnsi="Arial" w:cs="Arial"/>
          <w:sz w:val="22"/>
          <w:szCs w:val="22"/>
        </w:rPr>
        <w:t>radionavigation</w:t>
      </w:r>
      <w:proofErr w:type="spellEnd"/>
      <w:r w:rsidRPr="000E5513">
        <w:rPr>
          <w:rFonts w:ascii="Arial" w:hAnsi="Arial" w:cs="Arial"/>
          <w:sz w:val="22"/>
          <w:szCs w:val="22"/>
        </w:rPr>
        <w:t xml:space="preserve"> service submitted for notification after this date, the most recent version of Recommendation ITU</w:t>
      </w:r>
      <w:r w:rsidRPr="000E5513">
        <w:rPr>
          <w:rFonts w:ascii="Arial" w:hAnsi="Arial" w:cs="Arial"/>
          <w:sz w:val="22"/>
          <w:szCs w:val="22"/>
        </w:rPr>
        <w:noBreakHyphen/>
        <w:t>R RS.1881 should be applied.    (WRC</w:t>
      </w:r>
      <w:r w:rsidRPr="000E5513">
        <w:rPr>
          <w:rFonts w:ascii="Arial" w:hAnsi="Arial" w:cs="Arial"/>
          <w:sz w:val="22"/>
          <w:szCs w:val="22"/>
        </w:rPr>
        <w:noBreakHyphen/>
        <w:t>12)</w:t>
      </w:r>
    </w:p>
    <w:p w:rsidR="008179BD" w:rsidRPr="000E5513" w:rsidRDefault="008179BD" w:rsidP="008806EE">
      <w:pPr>
        <w:tabs>
          <w:tab w:val="left" w:pos="1530"/>
        </w:tabs>
        <w:ind w:left="720"/>
        <w:jc w:val="left"/>
      </w:pPr>
    </w:p>
    <w:p w:rsidR="00A229B5" w:rsidRPr="000E5513" w:rsidRDefault="00A229B5" w:rsidP="008806EE">
      <w:pPr>
        <w:pStyle w:val="Note2"/>
        <w:tabs>
          <w:tab w:val="clear" w:pos="284"/>
          <w:tab w:val="clear" w:pos="1134"/>
          <w:tab w:val="left" w:pos="720"/>
          <w:tab w:val="left" w:pos="1530"/>
        </w:tabs>
        <w:spacing w:before="0"/>
        <w:ind w:left="720"/>
        <w:jc w:val="left"/>
        <w:rPr>
          <w:rFonts w:ascii="Arial" w:hAnsi="Arial" w:cs="Arial"/>
          <w:sz w:val="22"/>
          <w:szCs w:val="22"/>
        </w:rPr>
      </w:pPr>
      <w:r w:rsidRPr="000E5513">
        <w:rPr>
          <w:rStyle w:val="Artdef"/>
          <w:rFonts w:ascii="Arial" w:eastAsia="Arial" w:hAnsi="Arial" w:cs="Arial"/>
          <w:sz w:val="22"/>
          <w:szCs w:val="22"/>
        </w:rPr>
        <w:t>5.549A</w:t>
      </w:r>
      <w:r w:rsidRPr="000E5513">
        <w:rPr>
          <w:rStyle w:val="Artdef"/>
          <w:rFonts w:ascii="Arial" w:eastAsia="Arial" w:hAnsi="Arial" w:cs="Arial"/>
          <w:sz w:val="22"/>
          <w:szCs w:val="22"/>
        </w:rPr>
        <w:tab/>
      </w:r>
      <w:r w:rsidRPr="000E5513">
        <w:rPr>
          <w:rFonts w:ascii="Arial" w:hAnsi="Arial" w:cs="Arial"/>
          <w:sz w:val="22"/>
          <w:szCs w:val="22"/>
        </w:rPr>
        <w:t xml:space="preserve">In the band 35.5-36.0 GHz, the mean power flux-density at the Earth’s surface, generated by any </w:t>
      </w:r>
      <w:proofErr w:type="spellStart"/>
      <w:r w:rsidRPr="000E5513">
        <w:rPr>
          <w:rFonts w:ascii="Arial" w:hAnsi="Arial" w:cs="Arial"/>
          <w:sz w:val="22"/>
          <w:szCs w:val="22"/>
        </w:rPr>
        <w:t>spaceborne</w:t>
      </w:r>
      <w:proofErr w:type="spellEnd"/>
      <w:r w:rsidRPr="000E5513">
        <w:rPr>
          <w:rFonts w:ascii="Arial" w:hAnsi="Arial" w:cs="Arial"/>
          <w:sz w:val="22"/>
          <w:szCs w:val="22"/>
        </w:rPr>
        <w:t xml:space="preserve"> sensor in the Earth exploration-satellite service (active) or space research service (active), for any angle greater than 0.8° from the beam centre shall not exceed </w:t>
      </w:r>
      <w:r w:rsidRPr="000E5513">
        <w:rPr>
          <w:rFonts w:ascii="Arial" w:hAnsi="Arial" w:cs="Arial"/>
          <w:sz w:val="22"/>
          <w:szCs w:val="22"/>
        </w:rPr>
        <w:sym w:font="Symbol" w:char="F02D"/>
      </w:r>
      <w:r w:rsidRPr="000E5513">
        <w:rPr>
          <w:rFonts w:ascii="Arial" w:hAnsi="Arial" w:cs="Arial"/>
          <w:sz w:val="22"/>
          <w:szCs w:val="22"/>
        </w:rPr>
        <w:t>73.3 dB(W/m</w:t>
      </w:r>
      <w:r w:rsidRPr="000E5513">
        <w:rPr>
          <w:rFonts w:ascii="Arial" w:hAnsi="Arial" w:cs="Arial"/>
          <w:sz w:val="22"/>
          <w:szCs w:val="22"/>
          <w:vertAlign w:val="superscript"/>
        </w:rPr>
        <w:t>2</w:t>
      </w:r>
      <w:r w:rsidRPr="000E5513">
        <w:rPr>
          <w:rFonts w:ascii="Arial" w:hAnsi="Arial" w:cs="Arial"/>
          <w:sz w:val="22"/>
          <w:szCs w:val="22"/>
        </w:rPr>
        <w:t>) in this band.     (WRC</w:t>
      </w:r>
      <w:r w:rsidRPr="000E5513">
        <w:rPr>
          <w:rFonts w:ascii="Arial" w:hAnsi="Arial" w:cs="Arial"/>
          <w:sz w:val="22"/>
          <w:szCs w:val="22"/>
        </w:rPr>
        <w:noBreakHyphen/>
        <w:t>03)</w:t>
      </w:r>
    </w:p>
    <w:p w:rsidR="008179BD" w:rsidRPr="000E5513" w:rsidRDefault="008179BD" w:rsidP="008806EE">
      <w:pPr>
        <w:pStyle w:val="Note2"/>
        <w:tabs>
          <w:tab w:val="clear" w:pos="284"/>
          <w:tab w:val="clear" w:pos="1134"/>
          <w:tab w:val="left" w:pos="720"/>
          <w:tab w:val="left" w:pos="900"/>
          <w:tab w:val="left" w:pos="1530"/>
        </w:tabs>
        <w:spacing w:before="0"/>
        <w:jc w:val="left"/>
        <w:rPr>
          <w:rFonts w:ascii="Arial" w:hAnsi="Arial" w:cs="Arial"/>
          <w:sz w:val="22"/>
          <w:szCs w:val="22"/>
        </w:rPr>
      </w:pPr>
    </w:p>
    <w:p w:rsidR="00A229B5" w:rsidRPr="000E5513" w:rsidRDefault="00A229B5" w:rsidP="008806EE">
      <w:pPr>
        <w:pStyle w:val="ListParagraph"/>
        <w:numPr>
          <w:ilvl w:val="0"/>
          <w:numId w:val="14"/>
        </w:numPr>
        <w:tabs>
          <w:tab w:val="left" w:pos="720"/>
          <w:tab w:val="left" w:pos="153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Similarly RR Articles 21 and 22 contain technical limitations applied to stations of different space services including those of the interest for the meteorological community. Two samples are provided below.</w:t>
      </w:r>
    </w:p>
    <w:p w:rsidR="008179BD" w:rsidRPr="000E5513" w:rsidRDefault="008179BD" w:rsidP="008806EE">
      <w:pPr>
        <w:pStyle w:val="ListParagraph"/>
        <w:tabs>
          <w:tab w:val="left" w:pos="720"/>
          <w:tab w:val="left" w:pos="1530"/>
        </w:tabs>
        <w:autoSpaceDE w:val="0"/>
        <w:autoSpaceDN w:val="0"/>
        <w:adjustRightInd w:val="0"/>
        <w:spacing w:before="0" w:beforeAutospacing="0" w:after="0" w:afterAutospacing="0"/>
        <w:ind w:left="0"/>
        <w:rPr>
          <w:rFonts w:ascii="Arial" w:hAnsi="Arial" w:cs="Arial"/>
          <w:sz w:val="22"/>
          <w:szCs w:val="22"/>
          <w:lang w:val="en-GB"/>
        </w:rPr>
      </w:pPr>
    </w:p>
    <w:p w:rsidR="00A229B5" w:rsidRPr="000E5513" w:rsidRDefault="00A229B5" w:rsidP="008806EE">
      <w:pPr>
        <w:tabs>
          <w:tab w:val="clear" w:pos="1134"/>
          <w:tab w:val="left" w:pos="720"/>
          <w:tab w:val="left" w:pos="1530"/>
        </w:tabs>
        <w:ind w:left="720"/>
        <w:jc w:val="left"/>
        <w:rPr>
          <w:szCs w:val="22"/>
        </w:rPr>
      </w:pPr>
      <w:r w:rsidRPr="000E5513">
        <w:rPr>
          <w:rStyle w:val="Artdef"/>
          <w:szCs w:val="22"/>
        </w:rPr>
        <w:t>22.4</w:t>
      </w:r>
      <w:r w:rsidRPr="000E5513">
        <w:rPr>
          <w:szCs w:val="22"/>
        </w:rPr>
        <w:t>§ 3</w:t>
      </w:r>
      <w:r w:rsidR="002776C9" w:rsidRPr="000E5513">
        <w:rPr>
          <w:szCs w:val="22"/>
        </w:rPr>
        <w:tab/>
      </w:r>
      <w:r w:rsidRPr="000E5513">
        <w:rPr>
          <w:szCs w:val="22"/>
        </w:rPr>
        <w:t>In the frequency band 29.95-30 GHz space stations in the Earth exploration-satellite service on board geostationary satellites and operating with space stations in the same service on board non-geostationary satellites shall have the following restriction:</w:t>
      </w:r>
    </w:p>
    <w:p w:rsidR="008179BD" w:rsidRPr="000E5513" w:rsidRDefault="008179BD" w:rsidP="008806EE">
      <w:pPr>
        <w:pStyle w:val="WMOBodyText"/>
        <w:spacing w:before="0"/>
        <w:ind w:firstLine="720"/>
        <w:rPr>
          <w:lang w:eastAsia="en-US"/>
        </w:rPr>
      </w:pPr>
    </w:p>
    <w:p w:rsidR="00A229B5" w:rsidRPr="000E5513" w:rsidRDefault="00A229B5" w:rsidP="008806EE">
      <w:pPr>
        <w:tabs>
          <w:tab w:val="clear" w:pos="1134"/>
          <w:tab w:val="left" w:pos="720"/>
          <w:tab w:val="left" w:pos="1170"/>
        </w:tabs>
        <w:ind w:left="720"/>
        <w:jc w:val="left"/>
        <w:rPr>
          <w:szCs w:val="22"/>
        </w:rPr>
      </w:pPr>
      <w:r w:rsidRPr="000E5513">
        <w:rPr>
          <w:szCs w:val="22"/>
        </w:rPr>
        <w:t>Whenever the emissions from the geostationary satellites are directed towards the geostationary-satellite orbit and cause unacceptable interference to any geostationary-satellite space system in the fixed-satellite service, these emissions shall be reduced to a level at or less than accepted interference.</w:t>
      </w:r>
    </w:p>
    <w:p w:rsidR="008179BD" w:rsidRPr="000E5513" w:rsidRDefault="008179BD" w:rsidP="008806EE">
      <w:pPr>
        <w:pStyle w:val="WMOBodyText"/>
        <w:spacing w:before="0"/>
        <w:ind w:firstLine="720"/>
        <w:rPr>
          <w:lang w:eastAsia="en-US"/>
        </w:rPr>
      </w:pPr>
    </w:p>
    <w:p w:rsidR="00A229B5" w:rsidRPr="000E5513" w:rsidRDefault="00A229B5" w:rsidP="008806EE">
      <w:pPr>
        <w:tabs>
          <w:tab w:val="clear" w:pos="1134"/>
          <w:tab w:val="left" w:pos="720"/>
          <w:tab w:val="left" w:pos="1620"/>
        </w:tabs>
        <w:ind w:left="720"/>
        <w:jc w:val="left"/>
        <w:rPr>
          <w:szCs w:val="22"/>
        </w:rPr>
      </w:pPr>
      <w:r w:rsidRPr="000E5513">
        <w:rPr>
          <w:rStyle w:val="Artdef"/>
          <w:szCs w:val="22"/>
        </w:rPr>
        <w:t>22.5</w:t>
      </w:r>
      <w:r w:rsidRPr="000E5513">
        <w:rPr>
          <w:szCs w:val="22"/>
        </w:rPr>
        <w:t>§ 4</w:t>
      </w:r>
      <w:r w:rsidRPr="000E5513">
        <w:rPr>
          <w:szCs w:val="22"/>
        </w:rPr>
        <w:tab/>
        <w:t>In the frequency band 8 025-8 400 MHz, which the Earth exploration-satellite service using non-geostationary satellites shares with the fixed-satellite service (Earth-to-space) or the meteorological-satellite service (Earth-to-space), the maximum power flux-density produced at the geostationary-satellite orbit by any Earth exploration-satellite service space station shall not exceed −174 dB(W/m</w:t>
      </w:r>
      <w:r w:rsidRPr="000E5513">
        <w:rPr>
          <w:rStyle w:val="FootnoteReference"/>
          <w:szCs w:val="22"/>
        </w:rPr>
        <w:t>2</w:t>
      </w:r>
      <w:r w:rsidRPr="000E5513">
        <w:rPr>
          <w:szCs w:val="22"/>
        </w:rPr>
        <w:t>) in any 4 kHz band.</w:t>
      </w:r>
    </w:p>
    <w:p w:rsidR="00C66729" w:rsidRPr="000E5513" w:rsidRDefault="00C66729" w:rsidP="008806EE">
      <w:pPr>
        <w:pStyle w:val="WMOBodyText"/>
        <w:spacing w:before="0"/>
        <w:rPr>
          <w:lang w:eastAsia="en-US"/>
        </w:rPr>
      </w:pPr>
    </w:p>
    <w:p w:rsidR="00A229B5" w:rsidRPr="000E5513" w:rsidRDefault="00A229B5" w:rsidP="008806EE">
      <w:pPr>
        <w:pStyle w:val="ListParagraph"/>
        <w:numPr>
          <w:ilvl w:val="0"/>
          <w:numId w:val="14"/>
        </w:numPr>
        <w:tabs>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National operational and technical conditions/limitations on the use certain frequency bands by stations/systems/applications belonging to the specific services in different frequency bands are described in national regulations/rules that are usually published on web-pages of national regulators – see sub-section 2.10 [International and national regulators].</w:t>
      </w:r>
    </w:p>
    <w:p w:rsidR="00CA5360" w:rsidRPr="000E5513" w:rsidRDefault="00CA5360" w:rsidP="008806EE">
      <w:pPr>
        <w:pStyle w:val="ListParagraph"/>
        <w:tabs>
          <w:tab w:val="left" w:pos="720"/>
          <w:tab w:val="left" w:pos="1170"/>
        </w:tabs>
        <w:autoSpaceDE w:val="0"/>
        <w:autoSpaceDN w:val="0"/>
        <w:adjustRightInd w:val="0"/>
        <w:spacing w:before="0" w:beforeAutospacing="0" w:after="0" w:afterAutospacing="0"/>
        <w:ind w:left="0"/>
        <w:rPr>
          <w:rFonts w:ascii="Arial" w:hAnsi="Arial" w:cs="Arial"/>
          <w:sz w:val="22"/>
          <w:szCs w:val="22"/>
          <w:lang w:val="en-GB"/>
        </w:rPr>
      </w:pPr>
    </w:p>
    <w:p w:rsidR="00A229B5" w:rsidRPr="000E5513" w:rsidRDefault="00A229B5" w:rsidP="008806EE">
      <w:pPr>
        <w:pStyle w:val="Heading3"/>
        <w:tabs>
          <w:tab w:val="clear" w:pos="1134"/>
          <w:tab w:val="left" w:pos="720"/>
          <w:tab w:val="left" w:pos="1170"/>
        </w:tabs>
        <w:spacing w:before="0"/>
        <w:ind w:left="0" w:firstLine="0"/>
        <w:rPr>
          <w:lang w:val="en-GB"/>
        </w:rPr>
      </w:pPr>
      <w:r w:rsidRPr="000E5513">
        <w:rPr>
          <w:lang w:val="en-GB"/>
        </w:rPr>
        <w:t>Analysis of electromagnetic compatibility between existing and newly submitted</w:t>
      </w:r>
      <w:r w:rsidR="00CA5360" w:rsidRPr="000E5513">
        <w:rPr>
          <w:lang w:val="en-GB"/>
        </w:rPr>
        <w:t xml:space="preserve"> </w:t>
      </w:r>
      <w:r w:rsidRPr="000E5513">
        <w:rPr>
          <w:lang w:val="en-GB"/>
        </w:rPr>
        <w:t>stations/systems</w:t>
      </w:r>
    </w:p>
    <w:p w:rsidR="00CA5360" w:rsidRPr="000E5513" w:rsidRDefault="00CA5360" w:rsidP="008806EE">
      <w:pPr>
        <w:jc w:val="left"/>
        <w:rPr>
          <w:lang w:eastAsia="zh-TW"/>
        </w:rPr>
      </w:pPr>
    </w:p>
    <w:p w:rsidR="00A229B5" w:rsidRPr="000E5513" w:rsidRDefault="00A229B5" w:rsidP="008806EE">
      <w:pPr>
        <w:pStyle w:val="ListParagraph"/>
        <w:numPr>
          <w:ilvl w:val="0"/>
          <w:numId w:val="14"/>
        </w:numPr>
        <w:tabs>
          <w:tab w:val="left" w:pos="720"/>
          <w:tab w:val="left" w:pos="117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The analysis of electromagnetic compatibility of stations/systems using the same frequency band and the analysis of interfering effects of out-of-band emissions spilling in the adjacent bands is a very complicated engineering task. Such analysis requires sophisticated software and significant computing resources. Fortunately, ITU-R processes identify and agree on standard methods so different projects can arrive at consistent solutions. As such, methods, criteria and algorithms to be employed for electromagnetic compatibility analysis between station/systems belonging to different radio services on international level are specified in Appendix 5 of the RR titled “Identification of administrations with which coordination is to be effected or agreement sought under the provisions of Article 9”.</w:t>
      </w:r>
    </w:p>
    <w:p w:rsidR="00B60233" w:rsidRPr="000E5513" w:rsidRDefault="00B60233" w:rsidP="008806EE">
      <w:pPr>
        <w:pStyle w:val="ListParagraph"/>
        <w:tabs>
          <w:tab w:val="left" w:pos="720"/>
          <w:tab w:val="left" w:pos="1170"/>
        </w:tabs>
        <w:spacing w:before="0" w:beforeAutospacing="0" w:after="0" w:afterAutospacing="0"/>
        <w:ind w:left="0"/>
        <w:rPr>
          <w:rFonts w:ascii="Arial" w:hAnsi="Arial" w:cs="Arial"/>
          <w:sz w:val="22"/>
          <w:szCs w:val="22"/>
          <w:lang w:val="en-GB"/>
        </w:rPr>
      </w:pPr>
    </w:p>
    <w:p w:rsidR="00A229B5" w:rsidRPr="000E5513" w:rsidRDefault="00A229B5" w:rsidP="008806EE">
      <w:pPr>
        <w:pStyle w:val="ListParagraph"/>
        <w:numPr>
          <w:ilvl w:val="0"/>
          <w:numId w:val="14"/>
        </w:numPr>
        <w:tabs>
          <w:tab w:val="left" w:pos="720"/>
          <w:tab w:val="left" w:pos="117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The national approaches, methods and algorithms to electromagnetic compatibility analysis applicable on the national level are usually provided in the relevant national regulations/rules published on the “regulator web-page” – see sub-section 2.10 [International and national regulators].</w:t>
      </w:r>
    </w:p>
    <w:p w:rsidR="00A229B5" w:rsidRPr="000E5513" w:rsidRDefault="00A229B5" w:rsidP="008806EE">
      <w:pPr>
        <w:tabs>
          <w:tab w:val="clear" w:pos="1134"/>
          <w:tab w:val="left" w:pos="720"/>
          <w:tab w:val="left" w:pos="1170"/>
        </w:tabs>
        <w:jc w:val="left"/>
        <w:rPr>
          <w:szCs w:val="22"/>
        </w:rPr>
      </w:pPr>
    </w:p>
    <w:p w:rsidR="00A229B5" w:rsidRPr="000E5513" w:rsidRDefault="00A229B5" w:rsidP="008806EE">
      <w:pPr>
        <w:pStyle w:val="ListParagraph"/>
        <w:numPr>
          <w:ilvl w:val="0"/>
          <w:numId w:val="14"/>
        </w:numPr>
        <w:tabs>
          <w:tab w:val="left" w:pos="720"/>
          <w:tab w:val="left" w:pos="117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The complexity of the problem is reflected in Figure 5 for a new geostationary satellite.</w:t>
      </w:r>
    </w:p>
    <w:p w:rsidR="00A229B5" w:rsidRPr="000E5513" w:rsidRDefault="00A229B5" w:rsidP="00A229B5">
      <w:pPr>
        <w:pStyle w:val="Caption"/>
        <w:keepNext/>
        <w:jc w:val="center"/>
        <w:rPr>
          <w:lang w:val="en-GB"/>
        </w:rPr>
      </w:pPr>
      <w:r w:rsidRPr="000E5513">
        <w:rPr>
          <w:lang w:val="en-GB"/>
        </w:rPr>
        <w:t xml:space="preserve">Figure </w:t>
      </w:r>
      <w:r w:rsidR="00F429BF" w:rsidRPr="000E5513">
        <w:rPr>
          <w:lang w:val="en-GB"/>
        </w:rPr>
        <w:fldChar w:fldCharType="begin"/>
      </w:r>
      <w:r w:rsidR="00F429BF" w:rsidRPr="000E5513">
        <w:rPr>
          <w:lang w:val="en-GB"/>
        </w:rPr>
        <w:instrText xml:space="preserve"> SEQ Figure \* ARABIC </w:instrText>
      </w:r>
      <w:r w:rsidR="00F429BF" w:rsidRPr="000E5513">
        <w:rPr>
          <w:lang w:val="en-GB"/>
        </w:rPr>
        <w:fldChar w:fldCharType="separate"/>
      </w:r>
      <w:r w:rsidR="001513D5" w:rsidRPr="000E5513">
        <w:rPr>
          <w:noProof/>
          <w:lang w:val="en-GB"/>
        </w:rPr>
        <w:t>5</w:t>
      </w:r>
      <w:r w:rsidR="00F429BF" w:rsidRPr="000E5513">
        <w:rPr>
          <w:noProof/>
          <w:lang w:val="en-GB"/>
        </w:rPr>
        <w:fldChar w:fldCharType="end"/>
      </w:r>
      <w:r w:rsidRPr="000E5513">
        <w:rPr>
          <w:lang w:val="en-GB"/>
        </w:rPr>
        <w:t xml:space="preserve">: </w:t>
      </w:r>
      <w:r w:rsidRPr="000E5513">
        <w:rPr>
          <w:bCs w:val="0"/>
          <w:szCs w:val="22"/>
          <w:lang w:val="en-GB"/>
        </w:rPr>
        <w:t>An illustration of types of interfering sources to be considered during electromagnetic compatibility analysis of a new geostationary satellite system</w:t>
      </w:r>
    </w:p>
    <w:p w:rsidR="00A229B5" w:rsidRPr="000E5513" w:rsidRDefault="00A229B5" w:rsidP="00A229B5">
      <w:pPr>
        <w:spacing w:before="120"/>
        <w:jc w:val="center"/>
      </w:pPr>
      <w:r w:rsidRPr="000E5513">
        <w:rPr>
          <w:noProof/>
        </w:rPr>
        <w:drawing>
          <wp:inline distT="0" distB="0" distL="0" distR="0" wp14:anchorId="53F9016C" wp14:editId="12B8694C">
            <wp:extent cx="4914900" cy="3562350"/>
            <wp:effectExtent l="0" t="0" r="0" b="0"/>
            <wp:docPr id="7" name="Picture 7" descr="Sat_EMC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_EMC_analys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3562350"/>
                    </a:xfrm>
                    <a:prstGeom prst="rect">
                      <a:avLst/>
                    </a:prstGeom>
                    <a:noFill/>
                    <a:ln>
                      <a:noFill/>
                    </a:ln>
                  </pic:spPr>
                </pic:pic>
              </a:graphicData>
            </a:graphic>
          </wp:inline>
        </w:drawing>
      </w:r>
    </w:p>
    <w:p w:rsidR="003C675B" w:rsidRPr="000E5513" w:rsidRDefault="003C675B" w:rsidP="003C675B">
      <w:pPr>
        <w:pStyle w:val="ListParagraph"/>
        <w:tabs>
          <w:tab w:val="left" w:pos="720"/>
          <w:tab w:val="left" w:pos="1170"/>
        </w:tabs>
        <w:autoSpaceDE w:val="0"/>
        <w:autoSpaceDN w:val="0"/>
        <w:spacing w:before="0" w:beforeAutospacing="0" w:after="0" w:afterAutospacing="0"/>
        <w:ind w:left="0"/>
        <w:jc w:val="both"/>
        <w:rPr>
          <w:rFonts w:ascii="Arial" w:hAnsi="Arial" w:cs="Arial"/>
          <w:sz w:val="22"/>
          <w:szCs w:val="22"/>
          <w:lang w:val="en-GB"/>
        </w:rPr>
      </w:pPr>
    </w:p>
    <w:p w:rsidR="003C675B" w:rsidRPr="000E5513" w:rsidRDefault="003C675B" w:rsidP="003C675B">
      <w:pPr>
        <w:pStyle w:val="ListParagraph"/>
        <w:tabs>
          <w:tab w:val="left" w:pos="720"/>
          <w:tab w:val="left" w:pos="1170"/>
        </w:tabs>
        <w:autoSpaceDE w:val="0"/>
        <w:autoSpaceDN w:val="0"/>
        <w:spacing w:before="0" w:beforeAutospacing="0" w:after="0" w:afterAutospacing="0"/>
        <w:ind w:left="0"/>
        <w:jc w:val="both"/>
        <w:rPr>
          <w:rFonts w:ascii="Arial" w:hAnsi="Arial" w:cs="Arial"/>
          <w:sz w:val="22"/>
          <w:szCs w:val="22"/>
          <w:lang w:val="en-GB"/>
        </w:rPr>
      </w:pPr>
    </w:p>
    <w:p w:rsidR="003C675B" w:rsidRPr="000E5513" w:rsidRDefault="003C675B" w:rsidP="003C675B">
      <w:pPr>
        <w:pStyle w:val="ListParagraph"/>
        <w:tabs>
          <w:tab w:val="left" w:pos="720"/>
          <w:tab w:val="left" w:pos="1170"/>
        </w:tabs>
        <w:autoSpaceDE w:val="0"/>
        <w:autoSpaceDN w:val="0"/>
        <w:spacing w:before="0" w:beforeAutospacing="0" w:after="0" w:afterAutospacing="0"/>
        <w:ind w:left="0"/>
        <w:jc w:val="both"/>
        <w:rPr>
          <w:rFonts w:ascii="Arial" w:hAnsi="Arial" w:cs="Arial"/>
          <w:sz w:val="22"/>
          <w:szCs w:val="22"/>
          <w:lang w:val="en-GB"/>
        </w:rPr>
      </w:pPr>
    </w:p>
    <w:p w:rsidR="00A229B5" w:rsidRPr="000E5513" w:rsidRDefault="00A229B5" w:rsidP="00F0358F">
      <w:pPr>
        <w:pStyle w:val="ListParagraph"/>
        <w:numPr>
          <w:ilvl w:val="0"/>
          <w:numId w:val="14"/>
        </w:numPr>
        <w:tabs>
          <w:tab w:val="clear" w:pos="660"/>
          <w:tab w:val="left" w:pos="720"/>
          <w:tab w:val="left" w:pos="1170"/>
        </w:tabs>
        <w:autoSpaceDE w:val="0"/>
        <w:autoSpaceDN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lastRenderedPageBreak/>
        <w:t xml:space="preserve">Another important factor is the amount frequency assignments to be considered in compatibility analysis. The ITU Master International Frequency Register, the database of radio stations operating around the world, is constantly updated by the ITU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Bureau. It contains more than </w:t>
      </w:r>
      <w:r w:rsidR="00920978" w:rsidRPr="000E5513">
        <w:rPr>
          <w:rFonts w:ascii="Arial" w:hAnsi="Arial" w:cs="Arial"/>
          <w:sz w:val="22"/>
          <w:szCs w:val="22"/>
          <w:lang w:val="en-GB"/>
        </w:rPr>
        <w:t>2</w:t>
      </w:r>
      <w:r w:rsidRPr="000E5513">
        <w:rPr>
          <w:rFonts w:ascii="Arial" w:hAnsi="Arial" w:cs="Arial"/>
          <w:sz w:val="22"/>
          <w:szCs w:val="22"/>
          <w:lang w:val="en-GB"/>
        </w:rPr>
        <w:t xml:space="preserve"> million frequency assignments for terrestrial services and more than 1.1 million assignments to space services. The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Bureau treats every year 120 plus thousands of notices for stations of terrestrial services and about 1300 filings of satellite networks, covering some 0.5 million frequency assignments a</w:t>
      </w:r>
      <w:r w:rsidR="00920978" w:rsidRPr="000E5513">
        <w:rPr>
          <w:rFonts w:ascii="Arial" w:hAnsi="Arial" w:cs="Arial"/>
          <w:sz w:val="22"/>
          <w:szCs w:val="22"/>
          <w:lang w:val="en-GB"/>
        </w:rPr>
        <w:t>nd 300 earth stations and radio</w:t>
      </w:r>
      <w:r w:rsidR="00920978" w:rsidRPr="000E5513">
        <w:rPr>
          <w:rFonts w:ascii="Arial" w:hAnsi="Arial" w:cs="Arial"/>
          <w:sz w:val="22"/>
          <w:szCs w:val="22"/>
          <w:lang w:val="en-GB"/>
        </w:rPr>
        <w:noBreakHyphen/>
      </w:r>
      <w:r w:rsidRPr="000E5513">
        <w:rPr>
          <w:rFonts w:ascii="Arial" w:hAnsi="Arial" w:cs="Arial"/>
          <w:sz w:val="22"/>
          <w:szCs w:val="22"/>
          <w:lang w:val="en-GB"/>
        </w:rPr>
        <w:t>astronomy stations.</w:t>
      </w:r>
    </w:p>
    <w:p w:rsidR="003C675B" w:rsidRPr="000E5513" w:rsidRDefault="003C675B" w:rsidP="00F0358F">
      <w:pPr>
        <w:pStyle w:val="ListParagraph"/>
        <w:tabs>
          <w:tab w:val="left" w:pos="720"/>
          <w:tab w:val="left" w:pos="1170"/>
        </w:tabs>
        <w:autoSpaceDE w:val="0"/>
        <w:autoSpaceDN w:val="0"/>
        <w:spacing w:before="0" w:beforeAutospacing="0" w:after="0" w:afterAutospacing="0"/>
        <w:ind w:left="0"/>
        <w:rPr>
          <w:rFonts w:ascii="Arial" w:hAnsi="Arial" w:cs="Arial"/>
          <w:sz w:val="22"/>
          <w:szCs w:val="22"/>
          <w:lang w:val="en-GB"/>
        </w:rPr>
      </w:pPr>
    </w:p>
    <w:p w:rsidR="00A229B5" w:rsidRPr="000E5513" w:rsidRDefault="00A229B5" w:rsidP="00F0358F">
      <w:pPr>
        <w:pStyle w:val="Heading3"/>
        <w:tabs>
          <w:tab w:val="left" w:pos="720"/>
          <w:tab w:val="left" w:pos="1170"/>
        </w:tabs>
        <w:spacing w:before="0"/>
        <w:ind w:left="0" w:firstLine="0"/>
        <w:rPr>
          <w:lang w:val="en-GB"/>
        </w:rPr>
      </w:pPr>
      <w:r w:rsidRPr="000E5513">
        <w:rPr>
          <w:lang w:val="en-GB"/>
        </w:rPr>
        <w:t>International and national regulators</w:t>
      </w:r>
    </w:p>
    <w:p w:rsidR="003C675B" w:rsidRPr="000E5513" w:rsidRDefault="003C675B" w:rsidP="00F0358F">
      <w:pPr>
        <w:jc w:val="left"/>
        <w:rPr>
          <w:lang w:eastAsia="zh-TW"/>
        </w:rPr>
      </w:pPr>
    </w:p>
    <w:p w:rsidR="00A229B5" w:rsidRPr="000E5513" w:rsidRDefault="00A229B5" w:rsidP="00F0358F">
      <w:pPr>
        <w:pStyle w:val="ListParagraph"/>
        <w:numPr>
          <w:ilvl w:val="0"/>
          <w:numId w:val="14"/>
        </w:numPr>
        <w:tabs>
          <w:tab w:val="clear" w:pos="660"/>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The</w:t>
      </w:r>
      <w:r w:rsidRPr="000E5513">
        <w:rPr>
          <w:rFonts w:ascii="Arial" w:eastAsia="Times New Roman" w:hAnsi="Arial" w:cs="Arial"/>
          <w:sz w:val="22"/>
          <w:szCs w:val="22"/>
          <w:lang w:val="en-GB"/>
        </w:rPr>
        <w:t xml:space="preserve"> global management of the radio-frequency spectrum and satellite orbits</w:t>
      </w:r>
      <w:r w:rsidRPr="000E5513">
        <w:rPr>
          <w:rFonts w:ascii="Arial" w:hAnsi="Arial" w:cs="Arial"/>
          <w:sz w:val="22"/>
          <w:szCs w:val="22"/>
          <w:lang w:val="en-GB"/>
        </w:rPr>
        <w:t xml:space="preserve"> is provided by the International Telecommunication Union (ITU) established in 1865. The ITU is a</w:t>
      </w:r>
      <w:r w:rsidRPr="000E5513">
        <w:rPr>
          <w:rStyle w:val="Strong"/>
          <w:rFonts w:ascii="Arial" w:hAnsi="Arial" w:cs="Arial"/>
          <w:sz w:val="22"/>
          <w:szCs w:val="22"/>
          <w:lang w:val="en-GB"/>
        </w:rPr>
        <w:t xml:space="preserve"> </w:t>
      </w:r>
      <w:r w:rsidRPr="000E5513">
        <w:rPr>
          <w:rStyle w:val="Strong"/>
          <w:rFonts w:ascii="Arial" w:hAnsi="Arial" w:cs="Arial"/>
          <w:b w:val="0"/>
          <w:sz w:val="22"/>
          <w:szCs w:val="22"/>
          <w:lang w:val="en-GB"/>
        </w:rPr>
        <w:t>specialized agency of the United Nations for telecommunications and information and communication technologies (ICTs)</w:t>
      </w:r>
      <w:r w:rsidRPr="000E5513">
        <w:rPr>
          <w:rFonts w:ascii="Arial" w:hAnsi="Arial" w:cs="Arial"/>
          <w:b/>
          <w:sz w:val="22"/>
          <w:szCs w:val="22"/>
          <w:lang w:val="en-GB"/>
        </w:rPr>
        <w:t>.</w:t>
      </w:r>
    </w:p>
    <w:p w:rsidR="00A229B5" w:rsidRPr="000E5513" w:rsidRDefault="00A229B5" w:rsidP="00F0358F">
      <w:pPr>
        <w:pStyle w:val="ListParagraph"/>
        <w:keepNext/>
        <w:keepLines/>
        <w:numPr>
          <w:ilvl w:val="0"/>
          <w:numId w:val="14"/>
        </w:numPr>
        <w:tabs>
          <w:tab w:val="clear" w:pos="660"/>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According to Article 12 of the ITU Constitution (see at: </w:t>
      </w:r>
      <w:hyperlink r:id="rId19" w:history="1">
        <w:r w:rsidRPr="000E5513">
          <w:rPr>
            <w:rStyle w:val="Hyperlink"/>
            <w:rFonts w:ascii="Arial" w:hAnsi="Arial" w:cs="Arial"/>
            <w:sz w:val="22"/>
            <w:szCs w:val="22"/>
            <w:lang w:val="en-GB"/>
          </w:rPr>
          <w:t>http://www.itu.int/net/about/basic-texts/constitution/chapterii.aspx</w:t>
        </w:r>
      </w:hyperlink>
      <w:r w:rsidRPr="000E5513">
        <w:rPr>
          <w:rFonts w:ascii="Arial" w:hAnsi="Arial" w:cs="Arial"/>
          <w:sz w:val="22"/>
          <w:szCs w:val="22"/>
          <w:lang w:val="en-GB"/>
        </w:rPr>
        <w:t>)</w:t>
      </w:r>
      <w:r w:rsidRPr="000E5513">
        <w:rPr>
          <w:rStyle w:val="FootnoteReference"/>
          <w:rFonts w:ascii="Arial" w:hAnsi="Arial" w:cs="Arial"/>
          <w:sz w:val="22"/>
          <w:szCs w:val="22"/>
          <w:lang w:val="en-GB"/>
        </w:rPr>
        <w:footnoteReference w:id="11"/>
      </w:r>
      <w:r w:rsidRPr="000E5513">
        <w:rPr>
          <w:rFonts w:ascii="Arial" w:hAnsi="Arial" w:cs="Arial"/>
          <w:sz w:val="22"/>
          <w:szCs w:val="22"/>
          <w:lang w:val="en-GB"/>
        </w:rPr>
        <w:t xml:space="preserve"> "the ITU shall in particular:</w:t>
      </w:r>
    </w:p>
    <w:p w:rsidR="00920978" w:rsidRPr="000E5513" w:rsidRDefault="00920978" w:rsidP="00F0358F">
      <w:pPr>
        <w:pStyle w:val="ListParagraph"/>
        <w:keepNext/>
        <w:keepLines/>
        <w:tabs>
          <w:tab w:val="left" w:pos="720"/>
          <w:tab w:val="left" w:pos="1170"/>
        </w:tabs>
        <w:autoSpaceDE w:val="0"/>
        <w:autoSpaceDN w:val="0"/>
        <w:adjustRightInd w:val="0"/>
        <w:spacing w:before="0" w:beforeAutospacing="0" w:after="0" w:afterAutospacing="0"/>
        <w:ind w:left="0"/>
        <w:rPr>
          <w:rFonts w:ascii="Arial" w:hAnsi="Arial" w:cs="Arial"/>
          <w:sz w:val="22"/>
          <w:szCs w:val="22"/>
          <w:lang w:val="en-GB"/>
        </w:rPr>
      </w:pPr>
    </w:p>
    <w:tbl>
      <w:tblPr>
        <w:tblW w:w="9000" w:type="dxa"/>
        <w:tblInd w:w="630" w:type="dxa"/>
        <w:tblLayout w:type="fixed"/>
        <w:tblCellMar>
          <w:left w:w="0" w:type="dxa"/>
          <w:right w:w="0" w:type="dxa"/>
        </w:tblCellMar>
        <w:tblLook w:val="0000" w:firstRow="0" w:lastRow="0" w:firstColumn="0" w:lastColumn="0" w:noHBand="0" w:noVBand="0"/>
      </w:tblPr>
      <w:tblGrid>
        <w:gridCol w:w="851"/>
        <w:gridCol w:w="8149"/>
      </w:tblGrid>
      <w:tr w:rsidR="00A229B5" w:rsidRPr="000E5513" w:rsidTr="00A229B5">
        <w:tc>
          <w:tcPr>
            <w:tcW w:w="851" w:type="dxa"/>
          </w:tcPr>
          <w:p w:rsidR="00A229B5" w:rsidRPr="000E5513" w:rsidRDefault="00A229B5" w:rsidP="00F0358F">
            <w:pPr>
              <w:pStyle w:val="enumlev1af"/>
              <w:keepNext/>
              <w:keepLines/>
              <w:tabs>
                <w:tab w:val="clear" w:pos="680"/>
                <w:tab w:val="left" w:pos="720"/>
                <w:tab w:val="left" w:pos="1170"/>
              </w:tabs>
              <w:spacing w:before="0"/>
              <w:ind w:left="0" w:firstLine="0"/>
              <w:jc w:val="left"/>
              <w:rPr>
                <w:rFonts w:ascii="Arial" w:hAnsi="Arial" w:cs="Arial"/>
                <w:b/>
                <w:sz w:val="22"/>
                <w:szCs w:val="22"/>
                <w:lang w:eastAsia="en-US"/>
              </w:rPr>
            </w:pPr>
            <w:r w:rsidRPr="000E5513">
              <w:rPr>
                <w:rFonts w:ascii="Arial" w:hAnsi="Arial" w:cs="Arial"/>
                <w:b/>
                <w:sz w:val="22"/>
                <w:szCs w:val="22"/>
                <w:lang w:eastAsia="en-US"/>
              </w:rPr>
              <w:t>11  </w:t>
            </w:r>
            <w:r w:rsidRPr="000E5513">
              <w:rPr>
                <w:rFonts w:ascii="Arial" w:hAnsi="Arial" w:cs="Arial"/>
                <w:b/>
                <w:sz w:val="22"/>
                <w:szCs w:val="22"/>
                <w:lang w:eastAsia="en-US"/>
              </w:rPr>
              <w:br/>
              <w:t>PP-98</w:t>
            </w:r>
          </w:p>
        </w:tc>
        <w:tc>
          <w:tcPr>
            <w:tcW w:w="8149" w:type="dxa"/>
          </w:tcPr>
          <w:p w:rsidR="00A229B5" w:rsidRPr="000E5513" w:rsidRDefault="00A229B5" w:rsidP="00F0358F">
            <w:pPr>
              <w:pStyle w:val="enumlev1af"/>
              <w:keepNext/>
              <w:keepLines/>
              <w:tabs>
                <w:tab w:val="clear" w:pos="680"/>
                <w:tab w:val="left" w:pos="720"/>
                <w:tab w:val="left" w:pos="1170"/>
              </w:tabs>
              <w:spacing w:before="0"/>
              <w:ind w:left="409" w:hanging="409"/>
              <w:jc w:val="left"/>
              <w:rPr>
                <w:rFonts w:ascii="Arial" w:hAnsi="Arial" w:cs="Arial"/>
                <w:sz w:val="22"/>
                <w:szCs w:val="22"/>
                <w:lang w:eastAsia="en-US"/>
              </w:rPr>
            </w:pPr>
            <w:r w:rsidRPr="000E5513">
              <w:rPr>
                <w:rFonts w:ascii="Arial" w:hAnsi="Arial" w:cs="Arial"/>
                <w:i/>
                <w:sz w:val="22"/>
                <w:szCs w:val="22"/>
                <w:lang w:eastAsia="en-US"/>
              </w:rPr>
              <w:t>a)</w:t>
            </w:r>
            <w:r w:rsidRPr="000E5513">
              <w:rPr>
                <w:rFonts w:ascii="Arial" w:hAnsi="Arial" w:cs="Arial"/>
                <w:b/>
                <w:sz w:val="22"/>
                <w:szCs w:val="22"/>
                <w:lang w:eastAsia="en-US"/>
              </w:rPr>
              <w:tab/>
            </w:r>
            <w:r w:rsidRPr="000E5513">
              <w:rPr>
                <w:rFonts w:ascii="Arial" w:hAnsi="Arial" w:cs="Arial"/>
                <w:sz w:val="22"/>
                <w:szCs w:val="22"/>
                <w:lang w:eastAsia="en-US"/>
              </w:rPr>
              <w:t>effect allocation of bands of the radio-frequency spectrum, the allotment of radio-frequencies and the registration of radio-frequency assignments and, for space services, of any associated orbital position in the geostationary-satellite orbit or of any asso</w:t>
            </w:r>
            <w:r w:rsidRPr="000E5513">
              <w:rPr>
                <w:rFonts w:ascii="Arial" w:hAnsi="Arial" w:cs="Arial"/>
                <w:sz w:val="22"/>
                <w:szCs w:val="22"/>
                <w:lang w:eastAsia="en-US"/>
              </w:rPr>
              <w:softHyphen/>
              <w:t>ciated characteristics of satellites in other orbits, in order to avoid harmful interference between radio stations of different countries;</w:t>
            </w:r>
          </w:p>
          <w:p w:rsidR="00920978" w:rsidRPr="000E5513" w:rsidRDefault="00920978" w:rsidP="00F0358F">
            <w:pPr>
              <w:pStyle w:val="enumlev1af"/>
              <w:keepNext/>
              <w:keepLines/>
              <w:tabs>
                <w:tab w:val="clear" w:pos="680"/>
                <w:tab w:val="left" w:pos="720"/>
                <w:tab w:val="left" w:pos="1170"/>
              </w:tabs>
              <w:spacing w:before="0"/>
              <w:ind w:left="0" w:firstLine="0"/>
              <w:jc w:val="left"/>
              <w:rPr>
                <w:rFonts w:ascii="Arial" w:hAnsi="Arial" w:cs="Arial"/>
                <w:sz w:val="22"/>
                <w:szCs w:val="22"/>
                <w:lang w:eastAsia="en-US"/>
              </w:rPr>
            </w:pPr>
          </w:p>
        </w:tc>
      </w:tr>
      <w:tr w:rsidR="00A229B5" w:rsidRPr="000E5513" w:rsidTr="00A229B5">
        <w:tc>
          <w:tcPr>
            <w:tcW w:w="851" w:type="dxa"/>
          </w:tcPr>
          <w:p w:rsidR="00A229B5" w:rsidRPr="000E5513" w:rsidRDefault="00A229B5" w:rsidP="00F0358F">
            <w:pPr>
              <w:pStyle w:val="enumlev1af"/>
              <w:keepNext/>
              <w:keepLines/>
              <w:tabs>
                <w:tab w:val="clear" w:pos="680"/>
                <w:tab w:val="left" w:pos="720"/>
                <w:tab w:val="left" w:pos="1170"/>
              </w:tabs>
              <w:spacing w:before="0"/>
              <w:ind w:left="0" w:firstLine="0"/>
              <w:jc w:val="left"/>
              <w:rPr>
                <w:rFonts w:ascii="Arial" w:hAnsi="Arial" w:cs="Arial"/>
                <w:b/>
                <w:sz w:val="22"/>
                <w:szCs w:val="22"/>
                <w:lang w:eastAsia="en-US"/>
              </w:rPr>
            </w:pPr>
            <w:r w:rsidRPr="000E5513">
              <w:rPr>
                <w:rFonts w:ascii="Arial" w:hAnsi="Arial" w:cs="Arial"/>
                <w:b/>
                <w:sz w:val="22"/>
                <w:szCs w:val="22"/>
                <w:lang w:eastAsia="en-US"/>
              </w:rPr>
              <w:t>12  </w:t>
            </w:r>
            <w:r w:rsidRPr="000E5513">
              <w:rPr>
                <w:rFonts w:ascii="Arial" w:hAnsi="Arial" w:cs="Arial"/>
                <w:b/>
                <w:sz w:val="22"/>
                <w:szCs w:val="22"/>
                <w:lang w:eastAsia="en-US"/>
              </w:rPr>
              <w:br/>
              <w:t>PP-98</w:t>
            </w:r>
          </w:p>
        </w:tc>
        <w:tc>
          <w:tcPr>
            <w:tcW w:w="8149" w:type="dxa"/>
          </w:tcPr>
          <w:p w:rsidR="00A229B5" w:rsidRPr="000E5513" w:rsidRDefault="00A229B5" w:rsidP="00F0358F">
            <w:pPr>
              <w:pStyle w:val="enumlev1af"/>
              <w:keepNext/>
              <w:keepLines/>
              <w:tabs>
                <w:tab w:val="clear" w:pos="680"/>
                <w:tab w:val="left" w:pos="720"/>
                <w:tab w:val="left" w:pos="1170"/>
              </w:tabs>
              <w:spacing w:before="0"/>
              <w:ind w:left="409" w:hanging="409"/>
              <w:jc w:val="left"/>
              <w:rPr>
                <w:rFonts w:ascii="Arial" w:hAnsi="Arial" w:cs="Arial"/>
                <w:sz w:val="22"/>
                <w:szCs w:val="22"/>
                <w:lang w:eastAsia="en-US"/>
              </w:rPr>
            </w:pPr>
            <w:r w:rsidRPr="000E5513">
              <w:rPr>
                <w:rFonts w:ascii="Arial" w:hAnsi="Arial" w:cs="Arial"/>
                <w:i/>
                <w:sz w:val="22"/>
                <w:szCs w:val="22"/>
                <w:lang w:eastAsia="en-US"/>
              </w:rPr>
              <w:t>b)</w:t>
            </w:r>
            <w:r w:rsidRPr="000E5513">
              <w:rPr>
                <w:rFonts w:ascii="Arial" w:hAnsi="Arial" w:cs="Arial"/>
                <w:b/>
                <w:sz w:val="22"/>
                <w:szCs w:val="22"/>
                <w:lang w:eastAsia="en-US"/>
              </w:rPr>
              <w:tab/>
            </w:r>
            <w:r w:rsidRPr="000E5513">
              <w:rPr>
                <w:rFonts w:ascii="Arial" w:hAnsi="Arial" w:cs="Arial"/>
                <w:sz w:val="22"/>
                <w:szCs w:val="22"/>
                <w:lang w:eastAsia="en-US"/>
              </w:rPr>
              <w:t xml:space="preserve">coordinate efforts to eliminate harmful interference between radio stations of different countries and to improve the use made of the radio-frequency spectrum for </w:t>
            </w:r>
            <w:proofErr w:type="spellStart"/>
            <w:r w:rsidRPr="000E5513">
              <w:rPr>
                <w:rFonts w:ascii="Arial" w:hAnsi="Arial" w:cs="Arial"/>
                <w:sz w:val="22"/>
                <w:szCs w:val="22"/>
                <w:lang w:eastAsia="en-US"/>
              </w:rPr>
              <w:t>radiocommunication</w:t>
            </w:r>
            <w:proofErr w:type="spellEnd"/>
            <w:r w:rsidRPr="000E5513">
              <w:rPr>
                <w:rFonts w:ascii="Arial" w:hAnsi="Arial" w:cs="Arial"/>
                <w:sz w:val="22"/>
                <w:szCs w:val="22"/>
                <w:lang w:eastAsia="en-US"/>
              </w:rPr>
              <w:t xml:space="preserve"> services and of the geostationary-satellite and other satellite orbits;”</w:t>
            </w:r>
          </w:p>
          <w:p w:rsidR="00920978" w:rsidRPr="000E5513" w:rsidRDefault="00920978" w:rsidP="00F0358F">
            <w:pPr>
              <w:pStyle w:val="enumlev1af"/>
              <w:keepNext/>
              <w:keepLines/>
              <w:tabs>
                <w:tab w:val="clear" w:pos="680"/>
                <w:tab w:val="left" w:pos="720"/>
                <w:tab w:val="left" w:pos="1170"/>
              </w:tabs>
              <w:spacing w:before="0"/>
              <w:ind w:left="0" w:firstLine="0"/>
              <w:jc w:val="left"/>
              <w:rPr>
                <w:rFonts w:ascii="Arial" w:hAnsi="Arial" w:cs="Arial"/>
                <w:sz w:val="22"/>
                <w:szCs w:val="22"/>
                <w:lang w:eastAsia="en-US"/>
              </w:rPr>
            </w:pPr>
          </w:p>
        </w:tc>
      </w:tr>
    </w:tbl>
    <w:p w:rsidR="00A229B5" w:rsidRPr="000E5513" w:rsidRDefault="00A229B5" w:rsidP="00F0358F">
      <w:pPr>
        <w:pStyle w:val="ListParagraph"/>
        <w:numPr>
          <w:ilvl w:val="0"/>
          <w:numId w:val="14"/>
        </w:numPr>
        <w:tabs>
          <w:tab w:val="clear" w:pos="660"/>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noProof/>
          <w:sz w:val="22"/>
          <w:szCs w:val="22"/>
          <w:lang w:val="en-GB"/>
        </w:rPr>
        <mc:AlternateContent>
          <mc:Choice Requires="wps">
            <w:drawing>
              <wp:anchor distT="0" distB="0" distL="114300" distR="114300" simplePos="0" relativeHeight="251660288" behindDoc="0" locked="0" layoutInCell="1" allowOverlap="1" wp14:anchorId="47AC5303" wp14:editId="38F98217">
                <wp:simplePos x="0" y="0"/>
                <wp:positionH relativeFrom="column">
                  <wp:posOffset>3985260</wp:posOffset>
                </wp:positionH>
                <wp:positionV relativeFrom="paragraph">
                  <wp:posOffset>914400</wp:posOffset>
                </wp:positionV>
                <wp:extent cx="2068830" cy="2210435"/>
                <wp:effectExtent l="0" t="0" r="0" b="3175"/>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210435"/>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605E12" w:rsidRDefault="00605E12" w:rsidP="00A229B5">
                            <w:pPr>
                              <w:pStyle w:val="Caption"/>
                              <w:keepNext/>
                            </w:pPr>
                            <w:r>
                              <w:t xml:space="preserve">Figure </w:t>
                            </w:r>
                            <w:fldSimple w:instr=" SEQ Figure \* ARABIC ">
                              <w:r w:rsidR="001513D5">
                                <w:rPr>
                                  <w:noProof/>
                                </w:rPr>
                                <w:t>6</w:t>
                              </w:r>
                            </w:fldSimple>
                            <w:r w:rsidRPr="0074766A">
                              <w:rPr>
                                <w:b w:val="0"/>
                                <w:bCs w:val="0"/>
                                <w:sz w:val="22"/>
                                <w:szCs w:val="22"/>
                              </w:rPr>
                              <w:t>: Radio Regulations</w:t>
                            </w:r>
                            <w:r>
                              <w:rPr>
                                <w:b w:val="0"/>
                                <w:bCs w:val="0"/>
                                <w:sz w:val="22"/>
                                <w:szCs w:val="22"/>
                              </w:rPr>
                              <w:t xml:space="preserve"> - </w:t>
                            </w:r>
                            <w:r w:rsidRPr="0074766A">
                              <w:rPr>
                                <w:b w:val="0"/>
                                <w:bCs w:val="0"/>
                                <w:sz w:val="22"/>
                                <w:szCs w:val="22"/>
                              </w:rPr>
                              <w:t>4 volumes ~2000 pages.</w:t>
                            </w:r>
                          </w:p>
                          <w:p w:rsidR="00605E12" w:rsidRPr="00AD2207" w:rsidRDefault="00605E12" w:rsidP="00A229B5">
                            <w:pPr>
                              <w:spacing w:before="60" w:line="216" w:lineRule="auto"/>
                              <w:rPr>
                                <w:b/>
                                <w:bCs/>
                                <w:sz w:val="20"/>
                              </w:rPr>
                            </w:pPr>
                            <w:r>
                              <w:rPr>
                                <w:b/>
                                <w:bCs/>
                                <w:noProof/>
                                <w:sz w:val="20"/>
                                <w:lang w:val="en-US"/>
                              </w:rPr>
                              <w:drawing>
                                <wp:inline distT="0" distB="0" distL="0" distR="0" wp14:anchorId="21DC8498" wp14:editId="23D78506">
                                  <wp:extent cx="1295400" cy="1524000"/>
                                  <wp:effectExtent l="0" t="0" r="0" b="0"/>
                                  <wp:docPr id="4" name="Picture 7" descr="Description: Radio_Regs_2008_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Radio_Regs_2008_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13.8pt;margin-top:1in;width:162.9pt;height:17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" stroked="f" strokecolor="#002060">
                <v:textbox>
                  <w:txbxContent>
                    <w:p w:rsidR="00605E12" w:rsidRDefault="00605E12" w:rsidP="00A229B5">
                      <w:pPr>
                        <w:pStyle w:val="Caption"/>
                        <w:keepNext/>
                      </w:pPr>
                      <w:r>
                        <w:t xml:space="preserve">Figure </w:t>
                      </w:r>
                      <w:r w:rsidR="001513D5">
                        <w:fldChar w:fldCharType="begin"/>
                      </w:r>
                      <w:r w:rsidR="001513D5">
                        <w:instrText xml:space="preserve"> SEQ Figure \* ARABIC </w:instrText>
                      </w:r>
                      <w:r w:rsidR="001513D5">
                        <w:fldChar w:fldCharType="separate"/>
                      </w:r>
                      <w:r w:rsidR="001513D5">
                        <w:rPr>
                          <w:noProof/>
                        </w:rPr>
                        <w:t>6</w:t>
                      </w:r>
                      <w:r w:rsidR="001513D5">
                        <w:rPr>
                          <w:noProof/>
                        </w:rPr>
                        <w:fldChar w:fldCharType="end"/>
                      </w:r>
                      <w:r w:rsidRPr="0074766A">
                        <w:rPr>
                          <w:b w:val="0"/>
                          <w:bCs w:val="0"/>
                          <w:sz w:val="22"/>
                          <w:szCs w:val="22"/>
                        </w:rPr>
                        <w:t>: Radio Regulations</w:t>
                      </w:r>
                      <w:r>
                        <w:rPr>
                          <w:b w:val="0"/>
                          <w:bCs w:val="0"/>
                          <w:sz w:val="22"/>
                          <w:szCs w:val="22"/>
                        </w:rPr>
                        <w:t xml:space="preserve"> - </w:t>
                      </w:r>
                      <w:r w:rsidRPr="0074766A">
                        <w:rPr>
                          <w:b w:val="0"/>
                          <w:bCs w:val="0"/>
                          <w:sz w:val="22"/>
                          <w:szCs w:val="22"/>
                        </w:rPr>
                        <w:t>4 volumes ~2000 pages.</w:t>
                      </w:r>
                    </w:p>
                    <w:p w:rsidR="00605E12" w:rsidRPr="00AD2207" w:rsidRDefault="00605E12" w:rsidP="00A229B5">
                      <w:pPr>
                        <w:spacing w:before="60" w:line="216" w:lineRule="auto"/>
                        <w:rPr>
                          <w:b/>
                          <w:bCs/>
                          <w:sz w:val="20"/>
                        </w:rPr>
                      </w:pPr>
                      <w:r>
                        <w:rPr>
                          <w:b/>
                          <w:bCs/>
                          <w:noProof/>
                          <w:sz w:val="20"/>
                          <w:lang w:val="en-US" w:eastAsia="zh-CN"/>
                        </w:rPr>
                        <w:drawing>
                          <wp:inline distT="0" distB="0" distL="0" distR="0" wp14:anchorId="2D427D66" wp14:editId="6AD17650">
                            <wp:extent cx="1295400" cy="1524000"/>
                            <wp:effectExtent l="0" t="0" r="0" b="0"/>
                            <wp:docPr id="12" name="Picture 7" descr="Description: Radio_Regs_2008_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Radio_Regs_2008_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524000"/>
                                    </a:xfrm>
                                    <a:prstGeom prst="rect">
                                      <a:avLst/>
                                    </a:prstGeom>
                                    <a:noFill/>
                                    <a:ln>
                                      <a:noFill/>
                                    </a:ln>
                                  </pic:spPr>
                                </pic:pic>
                              </a:graphicData>
                            </a:graphic>
                          </wp:inline>
                        </w:drawing>
                      </w:r>
                    </w:p>
                  </w:txbxContent>
                </v:textbox>
                <w10:wrap type="square"/>
              </v:shape>
            </w:pict>
          </mc:Fallback>
        </mc:AlternateContent>
      </w:r>
      <w:r w:rsidRPr="000E5513">
        <w:rPr>
          <w:rFonts w:ascii="Arial" w:hAnsi="Arial" w:cs="Arial"/>
          <w:color w:val="000000"/>
          <w:sz w:val="22"/>
          <w:szCs w:val="22"/>
          <w:lang w:val="en-GB"/>
        </w:rPr>
        <w:t xml:space="preserve">The ITU </w:t>
      </w:r>
      <w:proofErr w:type="spellStart"/>
      <w:r w:rsidRPr="000E5513">
        <w:rPr>
          <w:rFonts w:ascii="Arial" w:hAnsi="Arial" w:cs="Arial"/>
          <w:color w:val="000000"/>
          <w:sz w:val="22"/>
          <w:szCs w:val="22"/>
          <w:lang w:val="en-GB"/>
        </w:rPr>
        <w:t>Radiocommunication</w:t>
      </w:r>
      <w:proofErr w:type="spellEnd"/>
      <w:r w:rsidRPr="000E5513">
        <w:rPr>
          <w:rFonts w:ascii="Arial" w:hAnsi="Arial" w:cs="Arial"/>
          <w:color w:val="000000"/>
          <w:sz w:val="22"/>
          <w:szCs w:val="22"/>
          <w:lang w:val="en-GB"/>
        </w:rPr>
        <w:t xml:space="preserve"> Sector (ITU-R) is</w:t>
      </w:r>
      <w:r w:rsidRPr="000E5513">
        <w:rPr>
          <w:rFonts w:ascii="Arial" w:hAnsi="Arial" w:cs="Arial"/>
          <w:sz w:val="22"/>
          <w:szCs w:val="22"/>
          <w:lang w:val="en-GB"/>
        </w:rPr>
        <w:t xml:space="preserve"> the international steward of the radio-frequency spectrum and satellite orbits. ITU-R through the World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Conferences (WRCs) allocates the necessary radio-frequency spectrum to allow the effective operation of different radio-based systems and applications (terrestrial and space) used for different purposes including climate monitoring and prediction, weather forecasting and disaster early warning and detection. ITU-R also carries out studies and approves international standards on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matters (ITU-R Recommendations in the ITU terminology).</w:t>
      </w:r>
    </w:p>
    <w:p w:rsidR="00D411A9" w:rsidRPr="000E5513" w:rsidRDefault="00D411A9" w:rsidP="00F0358F">
      <w:pPr>
        <w:pStyle w:val="ListParagraph"/>
        <w:tabs>
          <w:tab w:val="left" w:pos="720"/>
          <w:tab w:val="left" w:pos="1170"/>
        </w:tabs>
        <w:autoSpaceDE w:val="0"/>
        <w:autoSpaceDN w:val="0"/>
        <w:adjustRightInd w:val="0"/>
        <w:spacing w:before="0" w:beforeAutospacing="0" w:after="0" w:afterAutospacing="0"/>
        <w:ind w:left="0"/>
        <w:rPr>
          <w:rFonts w:ascii="Arial" w:hAnsi="Arial" w:cs="Arial"/>
          <w:sz w:val="22"/>
          <w:szCs w:val="22"/>
          <w:lang w:val="en-GB"/>
        </w:rPr>
      </w:pPr>
    </w:p>
    <w:p w:rsidR="00A229B5" w:rsidRPr="000E5513" w:rsidRDefault="00A229B5" w:rsidP="00F0358F">
      <w:pPr>
        <w:pStyle w:val="ListParagraph"/>
        <w:numPr>
          <w:ilvl w:val="0"/>
          <w:numId w:val="14"/>
        </w:numPr>
        <w:tabs>
          <w:tab w:val="clear" w:pos="660"/>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It works through world and regional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conferences, the Radio Regulation Board (RRB),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Assemblies (RA),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Study Groups and the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Bureau (BR). BR implements coordination and recording procedures for space and terrestrial wireless systems, networks and stations.</w:t>
      </w:r>
    </w:p>
    <w:p w:rsidR="00D411A9" w:rsidRPr="000E5513" w:rsidRDefault="00D411A9" w:rsidP="00F0358F">
      <w:pPr>
        <w:pStyle w:val="ListParagraph"/>
        <w:tabs>
          <w:tab w:val="left" w:pos="720"/>
          <w:tab w:val="left" w:pos="1170"/>
        </w:tabs>
        <w:autoSpaceDE w:val="0"/>
        <w:autoSpaceDN w:val="0"/>
        <w:adjustRightInd w:val="0"/>
        <w:spacing w:before="0" w:beforeAutospacing="0" w:after="0" w:afterAutospacing="0"/>
        <w:ind w:left="0"/>
        <w:rPr>
          <w:rFonts w:ascii="Arial" w:hAnsi="Arial" w:cs="Arial"/>
          <w:sz w:val="22"/>
          <w:szCs w:val="22"/>
          <w:lang w:val="en-GB"/>
        </w:rPr>
      </w:pPr>
    </w:p>
    <w:p w:rsidR="00A229B5" w:rsidRPr="000E5513" w:rsidRDefault="00A229B5" w:rsidP="00F0358F">
      <w:pPr>
        <w:pStyle w:val="ListParagraph"/>
        <w:numPr>
          <w:ilvl w:val="0"/>
          <w:numId w:val="14"/>
        </w:numPr>
        <w:tabs>
          <w:tab w:val="clear" w:pos="660"/>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The WRCs revise usually every 3-4 years the texts of the Radio Regulations (see Figure 2.8), international treaty, covering and regulating the use of the radio-frequency spectrum and satellite orbits by systems and stations of radio services. The main goal of the RR is </w:t>
      </w:r>
      <w:r w:rsidRPr="000E5513">
        <w:rPr>
          <w:rFonts w:ascii="Arial" w:hAnsi="Arial" w:cs="Arial"/>
          <w:sz w:val="22"/>
          <w:szCs w:val="22"/>
          <w:lang w:val="en-GB" w:eastAsia="en-GB"/>
        </w:rPr>
        <w:t xml:space="preserve">to ensure that </w:t>
      </w:r>
      <w:r w:rsidRPr="000E5513">
        <w:rPr>
          <w:rFonts w:ascii="Arial" w:hAnsi="Arial" w:cs="Arial"/>
          <w:sz w:val="22"/>
          <w:szCs w:val="22"/>
          <w:lang w:val="en-GB"/>
        </w:rPr>
        <w:t xml:space="preserve">reliable radio services are available </w:t>
      </w:r>
      <w:r w:rsidRPr="000E5513">
        <w:rPr>
          <w:rFonts w:ascii="Arial" w:hAnsi="Arial" w:cs="Arial"/>
          <w:sz w:val="22"/>
          <w:szCs w:val="22"/>
          <w:lang w:val="en-GB" w:eastAsia="en-GB"/>
        </w:rPr>
        <w:t>e</w:t>
      </w:r>
      <w:r w:rsidRPr="000E5513">
        <w:rPr>
          <w:rFonts w:ascii="Arial" w:hAnsi="Arial" w:cs="Arial"/>
          <w:sz w:val="22"/>
          <w:szCs w:val="22"/>
          <w:lang w:val="en-GB"/>
        </w:rPr>
        <w:t xml:space="preserve">verywhere and at every moment, enabling </w:t>
      </w:r>
      <w:r w:rsidRPr="000E5513">
        <w:rPr>
          <w:rFonts w:ascii="Arial" w:hAnsi="Arial" w:cs="Arial"/>
          <w:sz w:val="22"/>
          <w:szCs w:val="22"/>
          <w:lang w:val="en-GB"/>
        </w:rPr>
        <w:lastRenderedPageBreak/>
        <w:t xml:space="preserve">people to live and travel safely and enjoy high performance </w:t>
      </w:r>
      <w:proofErr w:type="spellStart"/>
      <w:r w:rsidRPr="000E5513">
        <w:rPr>
          <w:rFonts w:ascii="Arial" w:hAnsi="Arial" w:cs="Arial"/>
          <w:sz w:val="22"/>
          <w:szCs w:val="22"/>
          <w:lang w:val="en-GB"/>
        </w:rPr>
        <w:t>radiocommunications</w:t>
      </w:r>
      <w:proofErr w:type="spellEnd"/>
      <w:r w:rsidRPr="000E5513">
        <w:rPr>
          <w:rFonts w:ascii="Arial" w:hAnsi="Arial" w:cs="Arial"/>
          <w:sz w:val="22"/>
          <w:szCs w:val="22"/>
          <w:lang w:val="en-GB"/>
        </w:rPr>
        <w:t xml:space="preserve">. For further relations between the ITU and the WMO activities see “WMO Strategy on Radio-Frequency Protection for Meteorology” at: </w:t>
      </w:r>
      <w:hyperlink r:id="rId22" w:history="1">
        <w:r w:rsidRPr="000E5513">
          <w:rPr>
            <w:rStyle w:val="Hyperlink"/>
            <w:rFonts w:ascii="Arial" w:hAnsi="Arial" w:cs="Arial"/>
            <w:sz w:val="22"/>
            <w:szCs w:val="22"/>
            <w:lang w:val="en-GB"/>
          </w:rPr>
          <w:t>http://wis.wmo.int/file=1029</w:t>
        </w:r>
      </w:hyperlink>
      <w:r w:rsidRPr="000E5513">
        <w:rPr>
          <w:rFonts w:ascii="Arial" w:hAnsi="Arial" w:cs="Arial"/>
          <w:sz w:val="22"/>
          <w:szCs w:val="22"/>
          <w:lang w:val="en-GB"/>
        </w:rPr>
        <w:t>.</w:t>
      </w:r>
    </w:p>
    <w:p w:rsidR="009473C0" w:rsidRPr="000E5513" w:rsidRDefault="009473C0" w:rsidP="00F0358F">
      <w:pPr>
        <w:pStyle w:val="ListParagraph"/>
        <w:tabs>
          <w:tab w:val="left" w:pos="720"/>
          <w:tab w:val="left" w:pos="1170"/>
        </w:tabs>
        <w:autoSpaceDE w:val="0"/>
        <w:autoSpaceDN w:val="0"/>
        <w:adjustRightInd w:val="0"/>
        <w:spacing w:before="0" w:beforeAutospacing="0" w:after="0" w:afterAutospacing="0"/>
        <w:ind w:left="0"/>
        <w:rPr>
          <w:rFonts w:ascii="Arial" w:hAnsi="Arial" w:cs="Arial"/>
          <w:sz w:val="22"/>
          <w:szCs w:val="22"/>
          <w:lang w:val="en-GB"/>
        </w:rPr>
      </w:pPr>
    </w:p>
    <w:p w:rsidR="00A229B5" w:rsidRPr="000E5513" w:rsidRDefault="00A229B5" w:rsidP="00F0358F">
      <w:pPr>
        <w:pStyle w:val="ListParagraph"/>
        <w:numPr>
          <w:ilvl w:val="0"/>
          <w:numId w:val="14"/>
        </w:numPr>
        <w:tabs>
          <w:tab w:val="clear" w:pos="660"/>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The ability of each country to take full advantage of the spectrum resource depends heavily on spectrum management activities that facilitate the implementation of radio systems and ensure minimum interference. National spectrum management consists of the structures, procedures, and regulations whereby an administration controls the use of the radio spectrum within its geographical boundaries. Effective management of the spectrum resource encompasses major directives that establish the responsibility of the national authority. This authority regulates the spectrum use as well as all related processes. Although no two administrations would manage the spectrum in exactly the same manner, the basic processes are essential to all national approaches.</w:t>
      </w:r>
    </w:p>
    <w:p w:rsidR="00D67996" w:rsidRPr="000E5513" w:rsidRDefault="00D67996" w:rsidP="00D67996">
      <w:pPr>
        <w:pStyle w:val="ListParagraph"/>
        <w:tabs>
          <w:tab w:val="left" w:pos="720"/>
          <w:tab w:val="left" w:pos="1170"/>
        </w:tabs>
        <w:autoSpaceDE w:val="0"/>
        <w:autoSpaceDN w:val="0"/>
        <w:adjustRightInd w:val="0"/>
        <w:spacing w:before="0" w:beforeAutospacing="0" w:after="0" w:afterAutospacing="0"/>
        <w:ind w:left="0"/>
        <w:rPr>
          <w:rFonts w:ascii="Arial" w:hAnsi="Arial" w:cs="Arial"/>
          <w:sz w:val="22"/>
          <w:szCs w:val="22"/>
          <w:lang w:val="en-GB"/>
        </w:rPr>
      </w:pPr>
    </w:p>
    <w:p w:rsidR="00A229B5" w:rsidRPr="000E5513" w:rsidRDefault="00A229B5" w:rsidP="00F0358F">
      <w:pPr>
        <w:pStyle w:val="ListParagraph"/>
        <w:numPr>
          <w:ilvl w:val="0"/>
          <w:numId w:val="14"/>
        </w:numPr>
        <w:tabs>
          <w:tab w:val="clear" w:pos="660"/>
          <w:tab w:val="left" w:pos="720"/>
          <w:tab w:val="left" w:pos="117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Usually the national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law delegates the authority and responsibility to manage spectrum use to one or more government bodies. Many countries establish their national </w:t>
      </w:r>
      <w:r w:rsidRPr="000E5513">
        <w:rPr>
          <w:rFonts w:ascii="Arial" w:hAnsi="Arial" w:cs="Arial"/>
          <w:bCs/>
          <w:iCs/>
          <w:sz w:val="22"/>
          <w:szCs w:val="22"/>
          <w:lang w:val="en-GB"/>
        </w:rPr>
        <w:t xml:space="preserve">frequency coordination procedures. </w:t>
      </w:r>
      <w:r w:rsidRPr="000E5513">
        <w:rPr>
          <w:rFonts w:ascii="Arial" w:hAnsi="Arial" w:cs="Arial"/>
          <w:sz w:val="22"/>
          <w:szCs w:val="22"/>
          <w:lang w:val="en-GB"/>
        </w:rPr>
        <w:t>Frequency coordination is the process of obtaining agreement between existing spectrum users and a prospective spectrum user when there is some potential spectrum conflict. Coordination on the national level may involve technical, administrative, legal, or other considerations. Frequency coordination at the national level is essential because the same frequency band is, typically, shared by radio systems that belong to different users. For example, some microwave links may be operated by different governmental agencies, others by national or local carriers, and some by one or more private companies – all using the same frequency allocations. The process of coordination is regulated by appropriate national rules. All users potentially affected by a new radio system under consideration are obliged to examine the possibility of interference with that assignment.</w:t>
      </w:r>
    </w:p>
    <w:p w:rsidR="00562CA0" w:rsidRPr="000E5513" w:rsidRDefault="00562CA0" w:rsidP="00F0358F">
      <w:pPr>
        <w:pStyle w:val="ListParagraph"/>
        <w:tabs>
          <w:tab w:val="left" w:pos="720"/>
          <w:tab w:val="left" w:pos="1170"/>
        </w:tabs>
        <w:autoSpaceDE w:val="0"/>
        <w:autoSpaceDN w:val="0"/>
        <w:adjustRightInd w:val="0"/>
        <w:spacing w:before="0" w:beforeAutospacing="0" w:after="0" w:afterAutospacing="0"/>
        <w:ind w:left="0"/>
        <w:rPr>
          <w:rFonts w:ascii="Arial" w:hAnsi="Arial" w:cs="Arial"/>
          <w:sz w:val="22"/>
          <w:szCs w:val="22"/>
          <w:lang w:val="en-GB"/>
        </w:rPr>
      </w:pPr>
    </w:p>
    <w:p w:rsidR="00A229B5" w:rsidRPr="000E5513" w:rsidRDefault="00A229B5" w:rsidP="00F0358F">
      <w:pPr>
        <w:pStyle w:val="ListParagraph"/>
        <w:numPr>
          <w:ilvl w:val="0"/>
          <w:numId w:val="14"/>
        </w:numPr>
        <w:tabs>
          <w:tab w:val="clear" w:pos="660"/>
          <w:tab w:val="left" w:pos="720"/>
          <w:tab w:val="left" w:pos="1170"/>
        </w:tabs>
        <w:autoSpaceDE w:val="0"/>
        <w:autoSpaceDN w:val="0"/>
        <w:adjustRightInd w:val="0"/>
        <w:spacing w:before="0" w:beforeAutospacing="0" w:after="0" w:afterAutospacing="0"/>
        <w:ind w:left="0" w:firstLine="0"/>
        <w:rPr>
          <w:rFonts w:ascii="Arial" w:hAnsi="Arial" w:cs="Arial"/>
          <w:color w:val="444444"/>
          <w:sz w:val="22"/>
          <w:szCs w:val="22"/>
          <w:lang w:val="en-GB"/>
        </w:rPr>
      </w:pPr>
      <w:r w:rsidRPr="000E5513">
        <w:rPr>
          <w:rFonts w:ascii="Arial" w:hAnsi="Arial" w:cs="Arial"/>
          <w:sz w:val="22"/>
          <w:szCs w:val="22"/>
          <w:lang w:val="en-GB"/>
        </w:rPr>
        <w:t>How to find what ministry/organization/commission is in charge of the spectrum regulations? It is possible to do so through the ITU </w:t>
      </w:r>
      <w:hyperlink r:id="rId23" w:history="1">
        <w:r w:rsidRPr="000E5513">
          <w:rPr>
            <w:rStyle w:val="Hyperlink"/>
            <w:rFonts w:ascii="Arial" w:hAnsi="Arial" w:cs="Arial"/>
            <w:sz w:val="22"/>
            <w:szCs w:val="22"/>
            <w:lang w:val="en-GB"/>
          </w:rPr>
          <w:t>Global Directory</w:t>
        </w:r>
      </w:hyperlink>
      <w:r w:rsidRPr="000E5513">
        <w:rPr>
          <w:rFonts w:ascii="Arial" w:hAnsi="Arial" w:cs="Arial"/>
          <w:color w:val="444444"/>
          <w:sz w:val="22"/>
          <w:szCs w:val="22"/>
          <w:lang w:val="en-GB"/>
        </w:rPr>
        <w:t xml:space="preserve"> </w:t>
      </w:r>
      <w:r w:rsidRPr="000E5513">
        <w:rPr>
          <w:rFonts w:ascii="Arial" w:hAnsi="Arial" w:cs="Arial"/>
          <w:sz w:val="22"/>
          <w:szCs w:val="22"/>
          <w:lang w:val="en-GB"/>
        </w:rPr>
        <w:t>published and maintained at:</w:t>
      </w:r>
      <w:r w:rsidRPr="000E5513">
        <w:rPr>
          <w:rFonts w:ascii="Arial" w:hAnsi="Arial" w:cs="Arial"/>
          <w:color w:val="444444"/>
          <w:sz w:val="22"/>
          <w:szCs w:val="22"/>
          <w:lang w:val="en-GB"/>
        </w:rPr>
        <w:t xml:space="preserve"> </w:t>
      </w:r>
      <w:hyperlink r:id="rId24" w:history="1">
        <w:r w:rsidRPr="000E5513">
          <w:rPr>
            <w:rStyle w:val="Hyperlink"/>
            <w:rFonts w:ascii="Arial" w:hAnsi="Arial" w:cs="Arial"/>
            <w:sz w:val="22"/>
            <w:szCs w:val="22"/>
            <w:lang w:val="en-GB"/>
          </w:rPr>
          <w:t>http://www.itu.int/en/membership/Pages/default.aspx</w:t>
        </w:r>
      </w:hyperlink>
      <w:r w:rsidRPr="000E5513">
        <w:rPr>
          <w:rFonts w:ascii="Arial" w:hAnsi="Arial" w:cs="Arial"/>
          <w:color w:val="444444"/>
          <w:sz w:val="22"/>
          <w:szCs w:val="22"/>
          <w:lang w:val="en-GB"/>
        </w:rPr>
        <w:t xml:space="preserve">. </w:t>
      </w:r>
      <w:r w:rsidRPr="000E5513">
        <w:rPr>
          <w:rFonts w:ascii="Arial" w:hAnsi="Arial" w:cs="Arial"/>
          <w:sz w:val="22"/>
          <w:szCs w:val="22"/>
          <w:lang w:val="en-GB"/>
        </w:rPr>
        <w:t>The Global Directory contains the basic information on ITU membership, including information concerning national regulators. Clicking on the</w:t>
      </w:r>
      <w:r w:rsidRPr="000E5513">
        <w:rPr>
          <w:rFonts w:ascii="Arial" w:hAnsi="Arial" w:cs="Arial"/>
          <w:color w:val="444444"/>
          <w:sz w:val="22"/>
          <w:szCs w:val="22"/>
          <w:lang w:val="en-GB"/>
        </w:rPr>
        <w:t xml:space="preserve"> </w:t>
      </w:r>
      <w:hyperlink r:id="rId25" w:tgtFrame="_blank" w:history="1">
        <w:r w:rsidRPr="000E5513">
          <w:rPr>
            <w:rStyle w:val="Hyperlink"/>
            <w:rFonts w:ascii="Arial" w:hAnsi="Arial" w:cs="Arial"/>
            <w:b/>
            <w:bCs/>
            <w:color w:val="000000"/>
            <w:sz w:val="22"/>
            <w:szCs w:val="22"/>
            <w:lang w:val="en-GB"/>
          </w:rPr>
          <w:t>ITU Member States</w:t>
        </w:r>
      </w:hyperlink>
      <w:r w:rsidRPr="000E5513">
        <w:rPr>
          <w:rFonts w:ascii="Arial" w:hAnsi="Arial" w:cs="Arial"/>
          <w:color w:val="444444"/>
          <w:sz w:val="22"/>
          <w:szCs w:val="22"/>
          <w:lang w:val="en-GB"/>
        </w:rPr>
        <w:t xml:space="preserve"> </w:t>
      </w:r>
      <w:r w:rsidRPr="000E5513">
        <w:rPr>
          <w:rFonts w:ascii="Arial" w:hAnsi="Arial" w:cs="Arial"/>
          <w:sz w:val="22"/>
          <w:szCs w:val="22"/>
          <w:lang w:val="en-GB"/>
        </w:rPr>
        <w:t>entry under</w:t>
      </w:r>
      <w:r w:rsidRPr="000E5513">
        <w:rPr>
          <w:rFonts w:ascii="Arial" w:hAnsi="Arial" w:cs="Arial"/>
          <w:color w:val="444444"/>
          <w:sz w:val="22"/>
          <w:szCs w:val="22"/>
          <w:lang w:val="en-GB"/>
        </w:rPr>
        <w:t xml:space="preserve"> </w:t>
      </w:r>
      <w:r w:rsidRPr="000E5513">
        <w:rPr>
          <w:rStyle w:val="Strong"/>
          <w:rFonts w:ascii="Arial" w:hAnsi="Arial" w:cs="Arial"/>
          <w:color w:val="1F59A2"/>
          <w:sz w:val="22"/>
          <w:szCs w:val="22"/>
          <w:lang w:val="en-GB"/>
        </w:rPr>
        <w:t>Lists of the Global Directory</w:t>
      </w:r>
      <w:r w:rsidRPr="000E5513">
        <w:rPr>
          <w:rFonts w:ascii="Arial" w:hAnsi="Arial" w:cs="Arial"/>
          <w:color w:val="444444"/>
          <w:sz w:val="22"/>
          <w:szCs w:val="22"/>
          <w:lang w:val="en-GB"/>
        </w:rPr>
        <w:t xml:space="preserve"> </w:t>
      </w:r>
      <w:r w:rsidRPr="000E5513">
        <w:rPr>
          <w:rFonts w:ascii="Arial" w:hAnsi="Arial" w:cs="Arial"/>
          <w:sz w:val="22"/>
          <w:szCs w:val="22"/>
          <w:lang w:val="en-GB"/>
        </w:rPr>
        <w:t>results in the list of the ITU Member States as shown on the Figure 7 below.</w:t>
      </w:r>
    </w:p>
    <w:p w:rsidR="00C24461" w:rsidRPr="000E5513" w:rsidRDefault="00C24461" w:rsidP="00F0358F">
      <w:pPr>
        <w:pStyle w:val="ListParagraph"/>
        <w:tabs>
          <w:tab w:val="left" w:pos="720"/>
          <w:tab w:val="left" w:pos="1170"/>
        </w:tabs>
        <w:autoSpaceDE w:val="0"/>
        <w:autoSpaceDN w:val="0"/>
        <w:adjustRightInd w:val="0"/>
        <w:spacing w:before="0" w:beforeAutospacing="0" w:after="0" w:afterAutospacing="0"/>
        <w:ind w:left="0"/>
        <w:rPr>
          <w:rFonts w:ascii="Arial" w:hAnsi="Arial" w:cs="Arial"/>
          <w:color w:val="444444"/>
          <w:sz w:val="22"/>
          <w:szCs w:val="22"/>
          <w:lang w:val="en-GB"/>
        </w:rPr>
      </w:pPr>
    </w:p>
    <w:p w:rsidR="00A229B5" w:rsidRPr="000E5513" w:rsidRDefault="00A229B5" w:rsidP="00A229B5">
      <w:pPr>
        <w:pStyle w:val="Caption"/>
        <w:keepNext/>
        <w:jc w:val="center"/>
        <w:rPr>
          <w:b w:val="0"/>
          <w:lang w:val="en-GB"/>
        </w:rPr>
      </w:pPr>
      <w:r w:rsidRPr="000E5513">
        <w:rPr>
          <w:lang w:val="en-GB"/>
        </w:rPr>
        <w:lastRenderedPageBreak/>
        <w:t xml:space="preserve">Figure </w:t>
      </w:r>
      <w:r w:rsidR="00F429BF" w:rsidRPr="000E5513">
        <w:rPr>
          <w:lang w:val="en-GB"/>
        </w:rPr>
        <w:fldChar w:fldCharType="begin"/>
      </w:r>
      <w:r w:rsidR="00F429BF" w:rsidRPr="000E5513">
        <w:rPr>
          <w:lang w:val="en-GB"/>
        </w:rPr>
        <w:instrText xml:space="preserve"> SEQ Figure \* ARABIC </w:instrText>
      </w:r>
      <w:r w:rsidR="00F429BF" w:rsidRPr="000E5513">
        <w:rPr>
          <w:lang w:val="en-GB"/>
        </w:rPr>
        <w:fldChar w:fldCharType="separate"/>
      </w:r>
      <w:r w:rsidR="001513D5" w:rsidRPr="000E5513">
        <w:rPr>
          <w:noProof/>
          <w:lang w:val="en-GB"/>
        </w:rPr>
        <w:t>7</w:t>
      </w:r>
      <w:r w:rsidR="00F429BF" w:rsidRPr="000E5513">
        <w:rPr>
          <w:noProof/>
          <w:lang w:val="en-GB"/>
        </w:rPr>
        <w:fldChar w:fldCharType="end"/>
      </w:r>
      <w:r w:rsidRPr="000E5513">
        <w:rPr>
          <w:bCs w:val="0"/>
          <w:szCs w:val="22"/>
          <w:lang w:val="en-GB"/>
        </w:rPr>
        <w:t xml:space="preserve">: </w:t>
      </w:r>
      <w:r w:rsidRPr="000E5513">
        <w:rPr>
          <w:b w:val="0"/>
          <w:bCs w:val="0"/>
          <w:szCs w:val="22"/>
          <w:lang w:val="en-GB"/>
        </w:rPr>
        <w:t>An extract from the list of the ITU Member States</w:t>
      </w:r>
    </w:p>
    <w:p w:rsidR="00A229B5" w:rsidRPr="000E5513" w:rsidRDefault="00A229B5" w:rsidP="00A229B5">
      <w:pPr>
        <w:autoSpaceDE w:val="0"/>
        <w:autoSpaceDN w:val="0"/>
        <w:adjustRightInd w:val="0"/>
        <w:spacing w:before="120"/>
        <w:jc w:val="center"/>
      </w:pPr>
      <w:r w:rsidRPr="000E5513">
        <w:rPr>
          <w:noProof/>
        </w:rPr>
        <w:drawing>
          <wp:inline distT="0" distB="0" distL="0" distR="0" wp14:anchorId="57008AB0" wp14:editId="4AD57613">
            <wp:extent cx="6120987" cy="4597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987" cy="4597880"/>
                    </a:xfrm>
                    <a:prstGeom prst="rect">
                      <a:avLst/>
                    </a:prstGeom>
                    <a:noFill/>
                    <a:ln>
                      <a:noFill/>
                    </a:ln>
                  </pic:spPr>
                </pic:pic>
              </a:graphicData>
            </a:graphic>
          </wp:inline>
        </w:drawing>
      </w:r>
    </w:p>
    <w:p w:rsidR="00C24461" w:rsidRPr="000E5513" w:rsidRDefault="00C24461">
      <w:pPr>
        <w:tabs>
          <w:tab w:val="clear" w:pos="1134"/>
        </w:tabs>
        <w:jc w:val="left"/>
        <w:rPr>
          <w:rFonts w:ascii="Times New Roman" w:eastAsia="Calibri" w:hAnsi="Times New Roman" w:cs="Times New Roman"/>
          <w:sz w:val="24"/>
          <w:szCs w:val="24"/>
        </w:rPr>
      </w:pPr>
      <w:r w:rsidRPr="000E5513">
        <w:br w:type="page"/>
      </w:r>
    </w:p>
    <w:p w:rsidR="00A229B5" w:rsidRPr="000E5513" w:rsidRDefault="00A229B5" w:rsidP="00A52A85">
      <w:pPr>
        <w:pStyle w:val="ListParagraph"/>
        <w:numPr>
          <w:ilvl w:val="0"/>
          <w:numId w:val="14"/>
        </w:numPr>
        <w:tabs>
          <w:tab w:val="clear" w:pos="660"/>
          <w:tab w:val="num" w:pos="72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lastRenderedPageBreak/>
        <w:t xml:space="preserve">Then it is necessary to click on the country of interest. Let’s click on </w:t>
      </w:r>
      <w:hyperlink w:history="1">
        <w:r w:rsidRPr="000E5513">
          <w:rPr>
            <w:rStyle w:val="Hyperlink"/>
            <w:rFonts w:ascii="Arial" w:hAnsi="Arial" w:cs="Arial"/>
            <w:sz w:val="22"/>
            <w:szCs w:val="22"/>
            <w:lang w:val="en-GB"/>
          </w:rPr>
          <w:t>Bangladesh (People's Republic of)</w:t>
        </w:r>
      </w:hyperlink>
      <w:r w:rsidRPr="000E5513">
        <w:rPr>
          <w:rFonts w:ascii="Arial" w:hAnsi="Arial" w:cs="Arial"/>
          <w:sz w:val="22"/>
          <w:szCs w:val="22"/>
          <w:lang w:val="en-GB"/>
        </w:rPr>
        <w:t xml:space="preserve">. The next screen will present the detailed administrative information related to this member state, including information about the regulation authorities, as shown </w:t>
      </w:r>
      <w:r w:rsidR="0015231C" w:rsidRPr="000E5513">
        <w:rPr>
          <w:rFonts w:ascii="Arial" w:hAnsi="Arial" w:cs="Arial"/>
          <w:sz w:val="22"/>
          <w:szCs w:val="22"/>
          <w:lang w:val="en-GB"/>
        </w:rPr>
        <w:t>in</w:t>
      </w:r>
      <w:r w:rsidRPr="000E5513">
        <w:rPr>
          <w:rFonts w:ascii="Arial" w:hAnsi="Arial" w:cs="Arial"/>
          <w:sz w:val="22"/>
          <w:szCs w:val="22"/>
          <w:lang w:val="en-GB"/>
        </w:rPr>
        <w:t xml:space="preserve"> Figure 8 below.</w:t>
      </w:r>
    </w:p>
    <w:p w:rsidR="00A229B5" w:rsidRPr="000E5513" w:rsidRDefault="00A229B5" w:rsidP="00A229B5">
      <w:pPr>
        <w:pStyle w:val="Caption"/>
        <w:keepNext/>
        <w:jc w:val="center"/>
        <w:rPr>
          <w:lang w:val="en-GB"/>
        </w:rPr>
      </w:pPr>
      <w:r w:rsidRPr="000E5513">
        <w:rPr>
          <w:lang w:val="en-GB"/>
        </w:rPr>
        <w:t xml:space="preserve">Figure </w:t>
      </w:r>
      <w:r w:rsidR="00F429BF" w:rsidRPr="000E5513">
        <w:rPr>
          <w:lang w:val="en-GB"/>
        </w:rPr>
        <w:fldChar w:fldCharType="begin"/>
      </w:r>
      <w:r w:rsidR="00F429BF" w:rsidRPr="000E5513">
        <w:rPr>
          <w:lang w:val="en-GB"/>
        </w:rPr>
        <w:instrText xml:space="preserve"> SEQ Figure \* ARABIC </w:instrText>
      </w:r>
      <w:r w:rsidR="00F429BF" w:rsidRPr="000E5513">
        <w:rPr>
          <w:lang w:val="en-GB"/>
        </w:rPr>
        <w:fldChar w:fldCharType="separate"/>
      </w:r>
      <w:r w:rsidR="001513D5" w:rsidRPr="000E5513">
        <w:rPr>
          <w:noProof/>
          <w:lang w:val="en-GB"/>
        </w:rPr>
        <w:t>8</w:t>
      </w:r>
      <w:r w:rsidR="00F429BF" w:rsidRPr="000E5513">
        <w:rPr>
          <w:noProof/>
          <w:lang w:val="en-GB"/>
        </w:rPr>
        <w:fldChar w:fldCharType="end"/>
      </w:r>
      <w:r w:rsidRPr="000E5513">
        <w:rPr>
          <w:lang w:val="en-GB"/>
        </w:rPr>
        <w:t>:</w:t>
      </w:r>
      <w:r w:rsidRPr="000E5513">
        <w:rPr>
          <w:b w:val="0"/>
          <w:bCs w:val="0"/>
          <w:szCs w:val="22"/>
          <w:lang w:val="en-GB"/>
        </w:rPr>
        <w:t xml:space="preserve"> A part of administrative information concerning an ITU Member State – the People’s Republic of Bangladesh</w:t>
      </w:r>
    </w:p>
    <w:p w:rsidR="00A229B5" w:rsidRPr="000E5513" w:rsidRDefault="00A229B5" w:rsidP="00A229B5">
      <w:pPr>
        <w:autoSpaceDE w:val="0"/>
        <w:autoSpaceDN w:val="0"/>
        <w:adjustRightInd w:val="0"/>
        <w:spacing w:before="120"/>
        <w:jc w:val="center"/>
      </w:pPr>
      <w:r w:rsidRPr="000E5513">
        <w:rPr>
          <w:noProof/>
        </w:rPr>
        <w:drawing>
          <wp:inline distT="0" distB="0" distL="0" distR="0" wp14:anchorId="7A1FA591" wp14:editId="2B1FB6BF">
            <wp:extent cx="6115050" cy="2390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390775"/>
                    </a:xfrm>
                    <a:prstGeom prst="rect">
                      <a:avLst/>
                    </a:prstGeom>
                    <a:noFill/>
                    <a:ln>
                      <a:noFill/>
                    </a:ln>
                  </pic:spPr>
                </pic:pic>
              </a:graphicData>
            </a:graphic>
          </wp:inline>
        </w:drawing>
      </w:r>
    </w:p>
    <w:p w:rsidR="001D49EF" w:rsidRPr="000E5513" w:rsidRDefault="001D49EF" w:rsidP="001D49EF">
      <w:pPr>
        <w:pStyle w:val="ListParagraph"/>
        <w:autoSpaceDE w:val="0"/>
        <w:autoSpaceDN w:val="0"/>
        <w:adjustRightInd w:val="0"/>
        <w:spacing w:before="0" w:beforeAutospacing="0" w:after="0" w:afterAutospacing="0"/>
        <w:ind w:left="0"/>
        <w:jc w:val="both"/>
        <w:rPr>
          <w:rFonts w:ascii="Arial" w:hAnsi="Arial" w:cs="Arial"/>
          <w:sz w:val="22"/>
          <w:szCs w:val="22"/>
          <w:lang w:val="en-GB"/>
        </w:rPr>
      </w:pPr>
    </w:p>
    <w:p w:rsidR="00A229B5" w:rsidRPr="000E5513" w:rsidRDefault="00A229B5" w:rsidP="00A52A85">
      <w:pPr>
        <w:pStyle w:val="ListParagraph"/>
        <w:numPr>
          <w:ilvl w:val="0"/>
          <w:numId w:val="14"/>
        </w:numPr>
        <w:tabs>
          <w:tab w:val="clear" w:pos="660"/>
          <w:tab w:val="num" w:pos="720"/>
        </w:tabs>
        <w:autoSpaceDE w:val="0"/>
        <w:autoSpaceDN w:val="0"/>
        <w:adjustRightInd w:val="0"/>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Going further and clicking on the name of in the row containing the REGULATOR indicator (see above) it is possible to get necessary information concerning the relevant national regulator (address, phones and URL) as presented </w:t>
      </w:r>
      <w:r w:rsidR="001D49EF" w:rsidRPr="000E5513">
        <w:rPr>
          <w:rFonts w:ascii="Arial" w:hAnsi="Arial" w:cs="Arial"/>
          <w:sz w:val="22"/>
          <w:szCs w:val="22"/>
          <w:lang w:val="en-GB"/>
        </w:rPr>
        <w:t>in</w:t>
      </w:r>
      <w:r w:rsidRPr="000E5513">
        <w:rPr>
          <w:rFonts w:ascii="Arial" w:hAnsi="Arial" w:cs="Arial"/>
          <w:sz w:val="22"/>
          <w:szCs w:val="22"/>
          <w:lang w:val="en-GB"/>
        </w:rPr>
        <w:t xml:space="preserve"> Figure 9.</w:t>
      </w:r>
    </w:p>
    <w:p w:rsidR="001D49EF" w:rsidRPr="000E5513" w:rsidRDefault="001D49EF" w:rsidP="001D49EF">
      <w:pPr>
        <w:pStyle w:val="ListParagraph"/>
        <w:autoSpaceDE w:val="0"/>
        <w:autoSpaceDN w:val="0"/>
        <w:adjustRightInd w:val="0"/>
        <w:spacing w:before="0" w:beforeAutospacing="0" w:after="0" w:afterAutospacing="0"/>
        <w:ind w:left="0"/>
        <w:jc w:val="both"/>
        <w:rPr>
          <w:rFonts w:ascii="Arial" w:hAnsi="Arial" w:cs="Arial"/>
          <w:sz w:val="22"/>
          <w:szCs w:val="22"/>
          <w:lang w:val="en-GB"/>
        </w:rPr>
      </w:pPr>
    </w:p>
    <w:p w:rsidR="00A229B5" w:rsidRPr="000E5513" w:rsidRDefault="00A229B5" w:rsidP="00A229B5">
      <w:pPr>
        <w:pStyle w:val="Caption"/>
        <w:keepNext/>
        <w:jc w:val="center"/>
        <w:rPr>
          <w:lang w:val="en-GB"/>
        </w:rPr>
      </w:pPr>
      <w:r w:rsidRPr="000E5513">
        <w:rPr>
          <w:lang w:val="en-GB"/>
        </w:rPr>
        <w:t xml:space="preserve">Figure </w:t>
      </w:r>
      <w:r w:rsidR="00F429BF" w:rsidRPr="000E5513">
        <w:rPr>
          <w:lang w:val="en-GB"/>
        </w:rPr>
        <w:fldChar w:fldCharType="begin"/>
      </w:r>
      <w:r w:rsidR="00F429BF" w:rsidRPr="000E5513">
        <w:rPr>
          <w:lang w:val="en-GB"/>
        </w:rPr>
        <w:instrText xml:space="preserve"> SEQ Figure \* ARABIC </w:instrText>
      </w:r>
      <w:r w:rsidR="00F429BF" w:rsidRPr="000E5513">
        <w:rPr>
          <w:lang w:val="en-GB"/>
        </w:rPr>
        <w:fldChar w:fldCharType="separate"/>
      </w:r>
      <w:r w:rsidR="001513D5" w:rsidRPr="000E5513">
        <w:rPr>
          <w:noProof/>
          <w:lang w:val="en-GB"/>
        </w:rPr>
        <w:t>9</w:t>
      </w:r>
      <w:r w:rsidR="00F429BF" w:rsidRPr="000E5513">
        <w:rPr>
          <w:noProof/>
          <w:lang w:val="en-GB"/>
        </w:rPr>
        <w:fldChar w:fldCharType="end"/>
      </w:r>
      <w:r w:rsidRPr="000E5513">
        <w:rPr>
          <w:lang w:val="en-GB"/>
        </w:rPr>
        <w:t xml:space="preserve">: </w:t>
      </w:r>
      <w:r w:rsidRPr="000E5513">
        <w:rPr>
          <w:b w:val="0"/>
          <w:bCs w:val="0"/>
          <w:szCs w:val="22"/>
          <w:lang w:val="en-GB"/>
        </w:rPr>
        <w:t>Information concerning the regulation authority of the People’s Republic of Bangladesh</w:t>
      </w:r>
    </w:p>
    <w:p w:rsidR="00A229B5" w:rsidRPr="000E5513" w:rsidRDefault="00A229B5" w:rsidP="00A229B5">
      <w:pPr>
        <w:autoSpaceDE w:val="0"/>
        <w:autoSpaceDN w:val="0"/>
        <w:adjustRightInd w:val="0"/>
        <w:spacing w:before="120"/>
        <w:jc w:val="center"/>
      </w:pPr>
      <w:r w:rsidRPr="000E5513">
        <w:rPr>
          <w:noProof/>
        </w:rPr>
        <w:drawing>
          <wp:inline distT="0" distB="0" distL="0" distR="0" wp14:anchorId="7AB275A8" wp14:editId="2B5897AF">
            <wp:extent cx="4562475" cy="3390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475" cy="3390900"/>
                    </a:xfrm>
                    <a:prstGeom prst="rect">
                      <a:avLst/>
                    </a:prstGeom>
                    <a:noFill/>
                    <a:ln>
                      <a:noFill/>
                    </a:ln>
                  </pic:spPr>
                </pic:pic>
              </a:graphicData>
            </a:graphic>
          </wp:inline>
        </w:drawing>
      </w:r>
    </w:p>
    <w:p w:rsidR="001D49EF" w:rsidRPr="000E5513" w:rsidRDefault="001D49EF" w:rsidP="001D49EF">
      <w:pPr>
        <w:pStyle w:val="Heading2"/>
        <w:tabs>
          <w:tab w:val="clear" w:pos="1134"/>
          <w:tab w:val="left" w:pos="720"/>
        </w:tabs>
        <w:spacing w:before="0"/>
        <w:ind w:left="0" w:firstLine="0"/>
      </w:pPr>
    </w:p>
    <w:p w:rsidR="00A229B5" w:rsidRPr="000E5513" w:rsidRDefault="00A229B5" w:rsidP="00A52A85">
      <w:pPr>
        <w:pStyle w:val="Heading2"/>
        <w:tabs>
          <w:tab w:val="clear" w:pos="1134"/>
          <w:tab w:val="left" w:pos="720"/>
        </w:tabs>
        <w:spacing w:before="0"/>
        <w:ind w:left="0" w:firstLine="0"/>
      </w:pPr>
      <w:r w:rsidRPr="000E5513">
        <w:t>Step by step coordination guideline</w:t>
      </w:r>
    </w:p>
    <w:p w:rsidR="001D49EF" w:rsidRPr="000E5513" w:rsidRDefault="001D49EF" w:rsidP="00A52A85">
      <w:pPr>
        <w:keepNext/>
        <w:keepLines/>
        <w:jc w:val="left"/>
        <w:rPr>
          <w:lang w:eastAsia="zh-TW"/>
        </w:rPr>
      </w:pPr>
    </w:p>
    <w:p w:rsidR="00A229B5" w:rsidRPr="000E5513" w:rsidRDefault="00A229B5" w:rsidP="00A52A85">
      <w:pPr>
        <w:pStyle w:val="ListParagraph"/>
        <w:keepNext/>
        <w:keepLines/>
        <w:numPr>
          <w:ilvl w:val="0"/>
          <w:numId w:val="14"/>
        </w:numPr>
        <w:tabs>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The step</w:t>
      </w:r>
      <w:r w:rsidR="006703D8" w:rsidRPr="000E5513">
        <w:rPr>
          <w:rFonts w:ascii="Arial" w:hAnsi="Arial" w:cs="Arial"/>
          <w:sz w:val="22"/>
          <w:szCs w:val="22"/>
          <w:lang w:val="en-GB"/>
        </w:rPr>
        <w:t>-</w:t>
      </w:r>
      <w:r w:rsidRPr="000E5513">
        <w:rPr>
          <w:rFonts w:ascii="Arial" w:hAnsi="Arial" w:cs="Arial"/>
          <w:sz w:val="22"/>
          <w:szCs w:val="22"/>
          <w:lang w:val="en-GB"/>
        </w:rPr>
        <w:t>by</w:t>
      </w:r>
      <w:r w:rsidR="006703D8" w:rsidRPr="000E5513">
        <w:rPr>
          <w:rFonts w:ascii="Arial" w:hAnsi="Arial" w:cs="Arial"/>
          <w:sz w:val="22"/>
          <w:szCs w:val="22"/>
          <w:lang w:val="en-GB"/>
        </w:rPr>
        <w:t>-</w:t>
      </w:r>
      <w:r w:rsidRPr="000E5513">
        <w:rPr>
          <w:rFonts w:ascii="Arial" w:hAnsi="Arial" w:cs="Arial"/>
          <w:sz w:val="22"/>
          <w:szCs w:val="22"/>
          <w:lang w:val="en-GB"/>
        </w:rPr>
        <w:t xml:space="preserve">step guideline of coordination of radio-frequencies within ITU is shown </w:t>
      </w:r>
      <w:r w:rsidR="006703D8" w:rsidRPr="000E5513">
        <w:rPr>
          <w:rFonts w:ascii="Arial" w:hAnsi="Arial" w:cs="Arial"/>
          <w:sz w:val="22"/>
          <w:szCs w:val="22"/>
          <w:lang w:val="en-GB"/>
        </w:rPr>
        <w:t>in</w:t>
      </w:r>
      <w:r w:rsidRPr="000E5513">
        <w:rPr>
          <w:rFonts w:ascii="Arial" w:hAnsi="Arial" w:cs="Arial"/>
          <w:sz w:val="22"/>
          <w:szCs w:val="22"/>
          <w:lang w:val="en-GB"/>
        </w:rPr>
        <w:t xml:space="preserve"> Figure</w:t>
      </w:r>
      <w:r w:rsidR="006703D8" w:rsidRPr="000E5513">
        <w:rPr>
          <w:rFonts w:ascii="Arial" w:hAnsi="Arial" w:cs="Arial"/>
          <w:sz w:val="22"/>
          <w:szCs w:val="22"/>
          <w:lang w:val="en-GB"/>
        </w:rPr>
        <w:t> </w:t>
      </w:r>
      <w:r w:rsidRPr="000E5513">
        <w:rPr>
          <w:rFonts w:ascii="Arial" w:hAnsi="Arial" w:cs="Arial"/>
          <w:sz w:val="22"/>
          <w:szCs w:val="22"/>
          <w:lang w:val="en-GB"/>
        </w:rPr>
        <w:t xml:space="preserve">10. How an NMHS should get engaged in this process is described in Section 4 below. Formally speaking, steps 7 to 9 of Figure 10 are not part of the coordination </w:t>
      </w:r>
      <w:proofErr w:type="gramStart"/>
      <w:r w:rsidRPr="000E5513">
        <w:rPr>
          <w:rFonts w:ascii="Arial" w:hAnsi="Arial" w:cs="Arial"/>
          <w:sz w:val="22"/>
          <w:szCs w:val="22"/>
          <w:lang w:val="en-GB"/>
        </w:rPr>
        <w:t>process,</w:t>
      </w:r>
      <w:proofErr w:type="gramEnd"/>
      <w:r w:rsidRPr="000E5513">
        <w:rPr>
          <w:rFonts w:ascii="Arial" w:hAnsi="Arial" w:cs="Arial"/>
          <w:sz w:val="22"/>
          <w:szCs w:val="22"/>
          <w:lang w:val="en-GB"/>
        </w:rPr>
        <w:t xml:space="preserve"> however, they are essential for protection of the coordinated assignment(s) (system/station/application) from harmful interference of future systems/stations/applications.</w:t>
      </w:r>
    </w:p>
    <w:p w:rsidR="00A229B5" w:rsidRPr="000E5513" w:rsidRDefault="00A229B5" w:rsidP="00A52A85">
      <w:pPr>
        <w:tabs>
          <w:tab w:val="clear" w:pos="1134"/>
          <w:tab w:val="left" w:pos="720"/>
        </w:tabs>
        <w:autoSpaceDE w:val="0"/>
        <w:autoSpaceDN w:val="0"/>
        <w:adjustRightInd w:val="0"/>
        <w:jc w:val="left"/>
        <w:rPr>
          <w:b/>
          <w:bCs/>
          <w:szCs w:val="22"/>
        </w:rPr>
      </w:pPr>
    </w:p>
    <w:p w:rsidR="00A229B5" w:rsidRPr="000E5513" w:rsidRDefault="00A229B5" w:rsidP="00A229B5">
      <w:pPr>
        <w:pStyle w:val="Caption"/>
        <w:keepNext/>
        <w:jc w:val="center"/>
        <w:rPr>
          <w:lang w:val="en-GB"/>
        </w:rPr>
      </w:pPr>
      <w:r w:rsidRPr="000E5513">
        <w:rPr>
          <w:lang w:val="en-GB"/>
        </w:rPr>
        <w:lastRenderedPageBreak/>
        <w:t xml:space="preserve">Figure </w:t>
      </w:r>
      <w:r w:rsidR="00F429BF" w:rsidRPr="000E5513">
        <w:rPr>
          <w:lang w:val="en-GB"/>
        </w:rPr>
        <w:fldChar w:fldCharType="begin"/>
      </w:r>
      <w:r w:rsidR="00F429BF" w:rsidRPr="000E5513">
        <w:rPr>
          <w:lang w:val="en-GB"/>
        </w:rPr>
        <w:instrText xml:space="preserve"> SEQ Figure \* ARABIC </w:instrText>
      </w:r>
      <w:r w:rsidR="00F429BF" w:rsidRPr="000E5513">
        <w:rPr>
          <w:lang w:val="en-GB"/>
        </w:rPr>
        <w:fldChar w:fldCharType="separate"/>
      </w:r>
      <w:r w:rsidR="001513D5" w:rsidRPr="000E5513">
        <w:rPr>
          <w:noProof/>
          <w:lang w:val="en-GB"/>
        </w:rPr>
        <w:t>10</w:t>
      </w:r>
      <w:r w:rsidR="00F429BF" w:rsidRPr="000E5513">
        <w:rPr>
          <w:noProof/>
          <w:lang w:val="en-GB"/>
        </w:rPr>
        <w:fldChar w:fldCharType="end"/>
      </w:r>
      <w:r w:rsidRPr="000E5513">
        <w:rPr>
          <w:lang w:val="en-GB"/>
        </w:rPr>
        <w:t xml:space="preserve">: </w:t>
      </w:r>
      <w:r w:rsidRPr="000E5513">
        <w:rPr>
          <w:b w:val="0"/>
          <w:bCs w:val="0"/>
          <w:szCs w:val="22"/>
          <w:lang w:val="en-GB"/>
        </w:rPr>
        <w:t>A fragment of the 15.4-18.4 GHz portion of the Table of Frequency Allocations</w:t>
      </w:r>
    </w:p>
    <w:p w:rsidR="00A229B5" w:rsidRPr="000E5513" w:rsidRDefault="00A229B5" w:rsidP="00A229B5">
      <w:pPr>
        <w:spacing w:before="120"/>
        <w:jc w:val="center"/>
      </w:pPr>
      <w:r w:rsidRPr="000E5513">
        <w:object w:dxaOrig="8667" w:dyaOrig="12622">
          <v:shape id="_x0000_i1027" type="#_x0000_t75" style="width:433.35pt;height:631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Visio.Drawing.11" ShapeID="_x0000_i1027" DrawAspect="Content" ObjectID="_1473682340" r:id="rId30"/>
        </w:object>
      </w:r>
    </w:p>
    <w:p w:rsidR="00A229B5" w:rsidRPr="000E5513" w:rsidRDefault="00A229B5" w:rsidP="00556994">
      <w:pPr>
        <w:pStyle w:val="Heading2"/>
        <w:tabs>
          <w:tab w:val="clear" w:pos="1134"/>
          <w:tab w:val="left" w:pos="720"/>
        </w:tabs>
        <w:spacing w:before="0"/>
        <w:ind w:left="0" w:firstLine="0"/>
      </w:pPr>
      <w:r w:rsidRPr="000E5513">
        <w:lastRenderedPageBreak/>
        <w:t>How to engage an NMHS in ITU’s freque</w:t>
      </w:r>
      <w:r w:rsidR="00FE4BB0" w:rsidRPr="000E5513">
        <w:t>ncy management and coordination</w:t>
      </w:r>
    </w:p>
    <w:p w:rsidR="00FE4BB0" w:rsidRPr="000E5513" w:rsidRDefault="00FE4BB0" w:rsidP="00556994">
      <w:pPr>
        <w:keepNext/>
        <w:keepLines/>
        <w:jc w:val="left"/>
        <w:rPr>
          <w:lang w:eastAsia="zh-TW"/>
        </w:rPr>
      </w:pPr>
    </w:p>
    <w:p w:rsidR="00A229B5" w:rsidRPr="000E5513" w:rsidRDefault="00A229B5" w:rsidP="00556994">
      <w:pPr>
        <w:pStyle w:val="ListParagraph"/>
        <w:keepNext/>
        <w:keepLines/>
        <w:numPr>
          <w:ilvl w:val="0"/>
          <w:numId w:val="14"/>
        </w:numPr>
        <w:tabs>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The purpose of this </w:t>
      </w:r>
      <w:r w:rsidR="00C556BC" w:rsidRPr="000E5513">
        <w:rPr>
          <w:rFonts w:ascii="Arial" w:hAnsi="Arial" w:cs="Arial"/>
          <w:sz w:val="22"/>
          <w:szCs w:val="22"/>
          <w:lang w:val="en-GB"/>
        </w:rPr>
        <w:t>G</w:t>
      </w:r>
      <w:r w:rsidRPr="000E5513">
        <w:rPr>
          <w:rFonts w:ascii="Arial" w:hAnsi="Arial" w:cs="Arial"/>
          <w:sz w:val="22"/>
          <w:szCs w:val="22"/>
          <w:lang w:val="en-GB"/>
        </w:rPr>
        <w:t>uide is primarily to assist the heads of NMHS</w:t>
      </w:r>
      <w:r w:rsidR="00C556BC" w:rsidRPr="000E5513">
        <w:rPr>
          <w:rFonts w:ascii="Arial" w:hAnsi="Arial" w:cs="Arial"/>
          <w:sz w:val="22"/>
          <w:szCs w:val="22"/>
          <w:lang w:val="en-GB"/>
        </w:rPr>
        <w:t>s</w:t>
      </w:r>
      <w:r w:rsidRPr="000E5513">
        <w:rPr>
          <w:rFonts w:ascii="Arial" w:hAnsi="Arial" w:cs="Arial"/>
          <w:sz w:val="22"/>
          <w:szCs w:val="22"/>
          <w:lang w:val="en-GB"/>
        </w:rPr>
        <w:t xml:space="preserve"> to understand the ITU process that supports radio</w:t>
      </w:r>
      <w:r w:rsidR="00C556BC" w:rsidRPr="000E5513">
        <w:rPr>
          <w:rFonts w:ascii="Arial" w:hAnsi="Arial" w:cs="Arial"/>
          <w:sz w:val="22"/>
          <w:szCs w:val="22"/>
          <w:lang w:val="en-GB"/>
        </w:rPr>
        <w:t> </w:t>
      </w:r>
      <w:r w:rsidRPr="000E5513">
        <w:rPr>
          <w:rFonts w:ascii="Arial" w:hAnsi="Arial" w:cs="Arial"/>
          <w:sz w:val="22"/>
          <w:szCs w:val="22"/>
          <w:lang w:val="en-GB"/>
        </w:rPr>
        <w:t>frequency coordination, and what they should do to engage in their national, regional and global coordination. The following summari</w:t>
      </w:r>
      <w:r w:rsidR="00075916" w:rsidRPr="000E5513">
        <w:rPr>
          <w:rFonts w:ascii="Arial" w:hAnsi="Arial" w:cs="Arial"/>
          <w:sz w:val="22"/>
          <w:szCs w:val="22"/>
          <w:lang w:val="en-GB"/>
        </w:rPr>
        <w:t>z</w:t>
      </w:r>
      <w:r w:rsidRPr="000E5513">
        <w:rPr>
          <w:rFonts w:ascii="Arial" w:hAnsi="Arial" w:cs="Arial"/>
          <w:sz w:val="22"/>
          <w:szCs w:val="22"/>
          <w:lang w:val="en-GB"/>
        </w:rPr>
        <w:t xml:space="preserve">es some common elements </w:t>
      </w:r>
      <w:r w:rsidR="0076620C" w:rsidRPr="000E5513">
        <w:rPr>
          <w:rFonts w:ascii="Arial" w:hAnsi="Arial" w:cs="Arial"/>
          <w:sz w:val="22"/>
          <w:szCs w:val="22"/>
          <w:lang w:val="en-GB"/>
        </w:rPr>
        <w:t>of approaches that Members have found to be successful.</w:t>
      </w:r>
    </w:p>
    <w:p w:rsidR="00FE4BB0" w:rsidRPr="000E5513" w:rsidRDefault="00FE4BB0" w:rsidP="00556994">
      <w:pPr>
        <w:pStyle w:val="ListParagraph"/>
        <w:keepNext/>
        <w:keepLines/>
        <w:tabs>
          <w:tab w:val="left" w:pos="720"/>
        </w:tabs>
        <w:spacing w:before="0" w:beforeAutospacing="0" w:after="0" w:afterAutospacing="0"/>
        <w:ind w:left="0"/>
        <w:rPr>
          <w:rFonts w:ascii="Arial" w:hAnsi="Arial" w:cs="Arial"/>
          <w:sz w:val="22"/>
          <w:szCs w:val="22"/>
          <w:lang w:val="en-GB"/>
        </w:rPr>
      </w:pPr>
    </w:p>
    <w:p w:rsidR="00A229B5" w:rsidRPr="000E5513" w:rsidRDefault="00A229B5" w:rsidP="00556994">
      <w:pPr>
        <w:pStyle w:val="ListParagraph"/>
        <w:numPr>
          <w:ilvl w:val="0"/>
          <w:numId w:val="14"/>
        </w:numPr>
        <w:tabs>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In order to engage in radio</w:t>
      </w:r>
      <w:r w:rsidR="00C556BC" w:rsidRPr="000E5513">
        <w:rPr>
          <w:rFonts w:ascii="Arial" w:hAnsi="Arial" w:cs="Arial"/>
          <w:sz w:val="22"/>
          <w:szCs w:val="22"/>
          <w:lang w:val="en-GB"/>
        </w:rPr>
        <w:t xml:space="preserve"> </w:t>
      </w:r>
      <w:r w:rsidRPr="000E5513">
        <w:rPr>
          <w:rFonts w:ascii="Arial" w:hAnsi="Arial" w:cs="Arial"/>
          <w:sz w:val="22"/>
          <w:szCs w:val="22"/>
          <w:lang w:val="en-GB"/>
        </w:rPr>
        <w:t>frequency coordination, there are two high-level objectives. The main objective is to be effective in influencing frequency management decision makers. The second high-level objective is to use the wider WMO expertise to ensure frequency regulators decisions relative to the meteorological requirements are scientifically and technically strong. The nature of radio</w:t>
      </w:r>
      <w:r w:rsidR="00075916" w:rsidRPr="000E5513">
        <w:rPr>
          <w:rFonts w:ascii="Arial" w:hAnsi="Arial" w:cs="Arial"/>
          <w:sz w:val="22"/>
          <w:szCs w:val="22"/>
          <w:lang w:val="en-GB"/>
        </w:rPr>
        <w:t xml:space="preserve"> </w:t>
      </w:r>
      <w:r w:rsidRPr="000E5513">
        <w:rPr>
          <w:rFonts w:ascii="Arial" w:hAnsi="Arial" w:cs="Arial"/>
          <w:sz w:val="22"/>
          <w:szCs w:val="22"/>
          <w:lang w:val="en-GB"/>
        </w:rPr>
        <w:t>frequency coordination activities means that input needs to be provided at nation</w:t>
      </w:r>
      <w:r w:rsidR="00C556BC" w:rsidRPr="000E5513">
        <w:rPr>
          <w:rFonts w:ascii="Arial" w:hAnsi="Arial" w:cs="Arial"/>
          <w:sz w:val="22"/>
          <w:szCs w:val="22"/>
          <w:lang w:val="en-GB"/>
        </w:rPr>
        <w:t>al, regional and global forums.</w:t>
      </w:r>
    </w:p>
    <w:p w:rsidR="00C556BC" w:rsidRPr="000E5513" w:rsidRDefault="00C556BC" w:rsidP="00556994">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556994">
      <w:pPr>
        <w:pStyle w:val="ListParagraph"/>
        <w:numPr>
          <w:ilvl w:val="0"/>
          <w:numId w:val="14"/>
        </w:numPr>
        <w:tabs>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An effective approach used by some NMHSs in achieving the first objective has been to identify which agencies or departments are the frequency regulators and to convince the regulatory body and its parent ministry of the importance of meteorology to national priorities. This opens the way to emphasize meteorology’s dependence on frequencies. Having ministers, or at least departmental head, buy in is an important element that will ensure a sustainable relationship. Once achieved, the aim is then to get involved in the national, regional and global processes, including NMHS representation on relevant delegations.</w:t>
      </w:r>
    </w:p>
    <w:p w:rsidR="00C556BC" w:rsidRPr="000E5513" w:rsidRDefault="00C556BC" w:rsidP="00556994">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556994">
      <w:pPr>
        <w:pStyle w:val="ListParagraph"/>
        <w:numPr>
          <w:ilvl w:val="0"/>
          <w:numId w:val="14"/>
        </w:numPr>
        <w:tabs>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Annex 1 describes the above in more detail and identifies some tools to assist in achieving these objectives. It is noted that </w:t>
      </w:r>
      <w:r w:rsidR="00075916" w:rsidRPr="000E5513">
        <w:rPr>
          <w:rFonts w:ascii="Arial" w:hAnsi="Arial" w:cs="Arial"/>
          <w:sz w:val="22"/>
          <w:szCs w:val="22"/>
          <w:lang w:val="en-GB"/>
        </w:rPr>
        <w:t xml:space="preserve">the </w:t>
      </w:r>
      <w:r w:rsidRPr="000E5513">
        <w:rPr>
          <w:rFonts w:ascii="Arial" w:hAnsi="Arial" w:cs="Arial"/>
          <w:sz w:val="22"/>
          <w:szCs w:val="22"/>
          <w:lang w:val="en-GB"/>
        </w:rPr>
        <w:t>CBS Steering Group on R</w:t>
      </w:r>
      <w:r w:rsidR="00075916" w:rsidRPr="000E5513">
        <w:rPr>
          <w:rFonts w:ascii="Arial" w:hAnsi="Arial" w:cs="Arial"/>
          <w:sz w:val="22"/>
          <w:szCs w:val="22"/>
          <w:lang w:val="en-GB"/>
        </w:rPr>
        <w:t>adio-frequency Coordination (SG</w:t>
      </w:r>
      <w:r w:rsidR="00075916" w:rsidRPr="000E5513">
        <w:rPr>
          <w:rFonts w:ascii="Arial" w:hAnsi="Arial" w:cs="Arial"/>
          <w:sz w:val="22"/>
          <w:szCs w:val="22"/>
          <w:lang w:val="en-GB"/>
        </w:rPr>
        <w:noBreakHyphen/>
      </w:r>
      <w:r w:rsidRPr="000E5513">
        <w:rPr>
          <w:rFonts w:ascii="Arial" w:hAnsi="Arial" w:cs="Arial"/>
          <w:sz w:val="22"/>
          <w:szCs w:val="22"/>
          <w:lang w:val="en-GB"/>
        </w:rPr>
        <w:t xml:space="preserve">RFC), Regional Association relevant infrastructure working groups and the </w:t>
      </w:r>
      <w:r w:rsidR="00075916" w:rsidRPr="000E5513">
        <w:rPr>
          <w:rFonts w:ascii="Arial" w:hAnsi="Arial" w:cs="Arial"/>
          <w:sz w:val="22"/>
          <w:szCs w:val="22"/>
          <w:lang w:val="en-GB"/>
        </w:rPr>
        <w:t>S</w:t>
      </w:r>
      <w:r w:rsidRPr="000E5513">
        <w:rPr>
          <w:rFonts w:ascii="Arial" w:hAnsi="Arial" w:cs="Arial"/>
          <w:sz w:val="22"/>
          <w:szCs w:val="22"/>
          <w:lang w:val="en-GB"/>
        </w:rPr>
        <w:t>ecretariat are important sources of support for your activities. As such, NMHS</w:t>
      </w:r>
      <w:r w:rsidR="00075916" w:rsidRPr="000E5513">
        <w:rPr>
          <w:rFonts w:ascii="Arial" w:hAnsi="Arial" w:cs="Arial"/>
          <w:sz w:val="22"/>
          <w:szCs w:val="22"/>
          <w:lang w:val="en-GB"/>
        </w:rPr>
        <w:t>s</w:t>
      </w:r>
      <w:r w:rsidRPr="000E5513">
        <w:rPr>
          <w:rFonts w:ascii="Arial" w:hAnsi="Arial" w:cs="Arial"/>
          <w:sz w:val="22"/>
          <w:szCs w:val="22"/>
          <w:lang w:val="en-GB"/>
        </w:rPr>
        <w:t xml:space="preserve"> are encouraged to participate through registering their national focal point or experts in SG-RFC or regional groups, and to encourage them to actively participate.</w:t>
      </w:r>
    </w:p>
    <w:p w:rsidR="00C556BC" w:rsidRPr="000E5513" w:rsidRDefault="00C556BC" w:rsidP="00556994">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556994">
      <w:pPr>
        <w:pStyle w:val="Heading2"/>
        <w:tabs>
          <w:tab w:val="clear" w:pos="1134"/>
          <w:tab w:val="left" w:pos="720"/>
        </w:tabs>
        <w:spacing w:before="0"/>
        <w:ind w:left="0" w:firstLine="0"/>
      </w:pPr>
      <w:r w:rsidRPr="000E5513">
        <w:t>Conclusion</w:t>
      </w:r>
    </w:p>
    <w:p w:rsidR="00C556BC" w:rsidRPr="000E5513" w:rsidRDefault="00C556BC" w:rsidP="00556994">
      <w:pPr>
        <w:jc w:val="left"/>
        <w:rPr>
          <w:lang w:eastAsia="zh-TW"/>
        </w:rPr>
      </w:pPr>
    </w:p>
    <w:p w:rsidR="00A229B5" w:rsidRPr="000E5513" w:rsidRDefault="00A229B5" w:rsidP="00556994">
      <w:pPr>
        <w:pStyle w:val="ListParagraph"/>
        <w:numPr>
          <w:ilvl w:val="0"/>
          <w:numId w:val="14"/>
        </w:numPr>
        <w:tabs>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The purpose of this </w:t>
      </w:r>
      <w:r w:rsidR="00075916" w:rsidRPr="000E5513">
        <w:rPr>
          <w:rFonts w:ascii="Arial" w:hAnsi="Arial" w:cs="Arial"/>
          <w:sz w:val="22"/>
          <w:szCs w:val="22"/>
          <w:lang w:val="en-GB"/>
        </w:rPr>
        <w:t>G</w:t>
      </w:r>
      <w:r w:rsidRPr="000E5513">
        <w:rPr>
          <w:rFonts w:ascii="Arial" w:hAnsi="Arial" w:cs="Arial"/>
          <w:sz w:val="22"/>
          <w:szCs w:val="22"/>
          <w:lang w:val="en-GB"/>
        </w:rPr>
        <w:t>uide is primarily to assist the heads of NMHS</w:t>
      </w:r>
      <w:r w:rsidR="005326FE" w:rsidRPr="000E5513">
        <w:rPr>
          <w:rFonts w:ascii="Arial" w:hAnsi="Arial" w:cs="Arial"/>
          <w:sz w:val="22"/>
          <w:szCs w:val="22"/>
          <w:lang w:val="en-GB"/>
        </w:rPr>
        <w:t>s</w:t>
      </w:r>
      <w:r w:rsidRPr="000E5513">
        <w:rPr>
          <w:rFonts w:ascii="Arial" w:hAnsi="Arial" w:cs="Arial"/>
          <w:sz w:val="22"/>
          <w:szCs w:val="22"/>
          <w:lang w:val="en-GB"/>
        </w:rPr>
        <w:t xml:space="preserve"> to understand the ITU process that supports radio</w:t>
      </w:r>
      <w:r w:rsidR="005326FE" w:rsidRPr="000E5513">
        <w:rPr>
          <w:rFonts w:ascii="Arial" w:hAnsi="Arial" w:cs="Arial"/>
          <w:sz w:val="22"/>
          <w:szCs w:val="22"/>
          <w:lang w:val="en-GB"/>
        </w:rPr>
        <w:t xml:space="preserve"> </w:t>
      </w:r>
      <w:r w:rsidRPr="000E5513">
        <w:rPr>
          <w:rFonts w:ascii="Arial" w:hAnsi="Arial" w:cs="Arial"/>
          <w:sz w:val="22"/>
          <w:szCs w:val="22"/>
          <w:lang w:val="en-GB"/>
        </w:rPr>
        <w:t>frequency coordination, and what they should do to engage in their national, regional and global coordination.</w:t>
      </w:r>
    </w:p>
    <w:p w:rsidR="00C556BC" w:rsidRPr="000E5513" w:rsidRDefault="00C556BC" w:rsidP="00556994">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556994">
      <w:pPr>
        <w:pStyle w:val="ListParagraph"/>
        <w:numPr>
          <w:ilvl w:val="0"/>
          <w:numId w:val="14"/>
        </w:numPr>
        <w:tabs>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t xml:space="preserve">Coordination of frequency assignments of terrestrial and space </w:t>
      </w:r>
      <w:proofErr w:type="spellStart"/>
      <w:r w:rsidRPr="000E5513">
        <w:rPr>
          <w:rFonts w:ascii="Arial" w:hAnsi="Arial" w:cs="Arial"/>
          <w:sz w:val="22"/>
          <w:szCs w:val="22"/>
          <w:lang w:val="en-GB"/>
        </w:rPr>
        <w:t>radiocommunication</w:t>
      </w:r>
      <w:proofErr w:type="spellEnd"/>
      <w:r w:rsidRPr="000E5513">
        <w:rPr>
          <w:rFonts w:ascii="Arial" w:hAnsi="Arial" w:cs="Arial"/>
          <w:sz w:val="22"/>
          <w:szCs w:val="22"/>
          <w:lang w:val="en-GB"/>
        </w:rPr>
        <w:t xml:space="preserve"> systems, stations and applications belonging to terrestrial and space radio services is one of the most important methods providing the way for the effective operations all radio systems and optimal use of radio-frequency spectrum and satellite orbits.</w:t>
      </w:r>
    </w:p>
    <w:p w:rsidR="00C556BC" w:rsidRPr="000E5513" w:rsidRDefault="00C556BC" w:rsidP="00556994">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556994">
      <w:pPr>
        <w:pStyle w:val="ListParagraph"/>
        <w:numPr>
          <w:ilvl w:val="0"/>
          <w:numId w:val="14"/>
        </w:numPr>
        <w:tabs>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noProof/>
          <w:sz w:val="22"/>
          <w:szCs w:val="22"/>
          <w:lang w:val="en-GB"/>
        </w:rPr>
        <mc:AlternateContent>
          <mc:Choice Requires="wps">
            <w:drawing>
              <wp:anchor distT="0" distB="0" distL="114300" distR="114300" simplePos="0" relativeHeight="251659264" behindDoc="0" locked="0" layoutInCell="1" allowOverlap="1" wp14:anchorId="00BFCC66" wp14:editId="591124E4">
                <wp:simplePos x="0" y="0"/>
                <wp:positionH relativeFrom="column">
                  <wp:posOffset>3129915</wp:posOffset>
                </wp:positionH>
                <wp:positionV relativeFrom="paragraph">
                  <wp:posOffset>234315</wp:posOffset>
                </wp:positionV>
                <wp:extent cx="3064510" cy="3476625"/>
                <wp:effectExtent l="1905" t="0" r="635" b="381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3476625"/>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605E12" w:rsidRDefault="00605E12" w:rsidP="00A229B5">
                            <w:pPr>
                              <w:pStyle w:val="Caption"/>
                              <w:keepNext/>
                              <w:jc w:val="center"/>
                            </w:pPr>
                            <w:r>
                              <w:t xml:space="preserve">Figure </w:t>
                            </w:r>
                            <w:fldSimple w:instr=" SEQ Figure \* ARABIC ">
                              <w:r w:rsidR="001513D5">
                                <w:rPr>
                                  <w:noProof/>
                                </w:rPr>
                                <w:t>11</w:t>
                              </w:r>
                            </w:fldSimple>
                            <w:proofErr w:type="gramStart"/>
                            <w:r>
                              <w:t>:</w:t>
                            </w:r>
                            <w:r w:rsidRPr="003B11DE">
                              <w:rPr>
                                <w:b w:val="0"/>
                                <w:bCs w:val="0"/>
                                <w:szCs w:val="22"/>
                              </w:rPr>
                              <w:t>:</w:t>
                            </w:r>
                            <w:proofErr w:type="gramEnd"/>
                            <w:r w:rsidRPr="003B11DE">
                              <w:rPr>
                                <w:b w:val="0"/>
                                <w:bCs w:val="0"/>
                                <w:szCs w:val="22"/>
                              </w:rPr>
                              <w:t xml:space="preserve"> WMO Integrated Global Observing System</w:t>
                            </w:r>
                          </w:p>
                          <w:p w:rsidR="00605E12" w:rsidRPr="003B11DE" w:rsidRDefault="00605E12" w:rsidP="00A229B5">
                            <w:pPr>
                              <w:jc w:val="center"/>
                              <w:rPr>
                                <w:szCs w:val="22"/>
                              </w:rPr>
                            </w:pPr>
                            <w:r>
                              <w:rPr>
                                <w:noProof/>
                                <w:sz w:val="20"/>
                                <w:lang w:val="en-US"/>
                              </w:rPr>
                              <w:drawing>
                                <wp:inline distT="0" distB="0" distL="0" distR="0" wp14:anchorId="2739FFFB" wp14:editId="771E09E9">
                                  <wp:extent cx="2857500" cy="2686050"/>
                                  <wp:effectExtent l="0" t="0" r="0" b="0"/>
                                  <wp:docPr id="11" name="il_fi" descr="Description: http://www.wmo.int/pages/prog/gcos/images/Artist-impression-of-G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wmo.int/pages/prog/gcos/images/Artist-impression-of-GCO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46.45pt;margin-top:18.45pt;width:241.3pt;height:27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" stroked="f" strokecolor="#002060">
                <v:textbox>
                  <w:txbxContent>
                    <w:p w:rsidR="00605E12" w:rsidRDefault="00605E12" w:rsidP="00A229B5">
                      <w:pPr>
                        <w:pStyle w:val="Caption"/>
                        <w:keepNext/>
                        <w:jc w:val="center"/>
                      </w:pPr>
                      <w:r>
                        <w:t xml:space="preserve">Figure </w:t>
                      </w:r>
                      <w:r w:rsidR="001513D5">
                        <w:fldChar w:fldCharType="begin"/>
                      </w:r>
                      <w:r w:rsidR="001513D5">
                        <w:instrText xml:space="preserve"> SEQ Figure \* ARABIC </w:instrText>
                      </w:r>
                      <w:r w:rsidR="001513D5">
                        <w:fldChar w:fldCharType="separate"/>
                      </w:r>
                      <w:r w:rsidR="001513D5">
                        <w:rPr>
                          <w:noProof/>
                        </w:rPr>
                        <w:t>11</w:t>
                      </w:r>
                      <w:r w:rsidR="001513D5">
                        <w:rPr>
                          <w:noProof/>
                        </w:rPr>
                        <w:fldChar w:fldCharType="end"/>
                      </w:r>
                      <w:proofErr w:type="gramStart"/>
                      <w:r>
                        <w:t>:</w:t>
                      </w:r>
                      <w:r w:rsidRPr="003B11DE">
                        <w:rPr>
                          <w:b w:val="0"/>
                          <w:bCs w:val="0"/>
                          <w:szCs w:val="22"/>
                        </w:rPr>
                        <w:t>:</w:t>
                      </w:r>
                      <w:proofErr w:type="gramEnd"/>
                      <w:r w:rsidRPr="003B11DE">
                        <w:rPr>
                          <w:b w:val="0"/>
                          <w:bCs w:val="0"/>
                          <w:szCs w:val="22"/>
                        </w:rPr>
                        <w:t xml:space="preserve"> WMO Integrated Global Observing System</w:t>
                      </w:r>
                    </w:p>
                    <w:p w:rsidR="00605E12" w:rsidRPr="003B11DE" w:rsidRDefault="00605E12" w:rsidP="00A229B5">
                      <w:pPr>
                        <w:jc w:val="center"/>
                        <w:rPr>
                          <w:szCs w:val="22"/>
                        </w:rPr>
                      </w:pPr>
                      <w:r>
                        <w:rPr>
                          <w:noProof/>
                          <w:sz w:val="20"/>
                          <w:lang w:val="en-US" w:eastAsia="zh-CN"/>
                        </w:rPr>
                        <w:drawing>
                          <wp:inline distT="0" distB="0" distL="0" distR="0" wp14:anchorId="29B155FB" wp14:editId="133C3C14">
                            <wp:extent cx="2857500" cy="2686050"/>
                            <wp:effectExtent l="0" t="0" r="0" b="0"/>
                            <wp:docPr id="16" name="il_fi" descr="Description: http://www.wmo.int/pages/prog/gcos/images/Artist-impression-of-G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wmo.int/pages/prog/gcos/images/Artist-impression-of-GCO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686050"/>
                                    </a:xfrm>
                                    <a:prstGeom prst="rect">
                                      <a:avLst/>
                                    </a:prstGeom>
                                    <a:noFill/>
                                    <a:ln>
                                      <a:noFill/>
                                    </a:ln>
                                  </pic:spPr>
                                </pic:pic>
                              </a:graphicData>
                            </a:graphic>
                          </wp:inline>
                        </w:drawing>
                      </w:r>
                    </w:p>
                  </w:txbxContent>
                </v:textbox>
                <w10:wrap type="square"/>
              </v:shape>
            </w:pict>
          </mc:Fallback>
        </mc:AlternateContent>
      </w:r>
      <w:r w:rsidRPr="000E5513">
        <w:rPr>
          <w:rFonts w:ascii="Arial" w:hAnsi="Arial" w:cs="Arial"/>
          <w:sz w:val="22"/>
          <w:szCs w:val="22"/>
          <w:lang w:val="en-GB"/>
        </w:rPr>
        <w:t>Coordination of a system / station / application in many cases is not only mandatory in accordance national and international regulations and rules but also necessary for obtaining national / international recognition and as the result protection from harmful interference from frequency assignments of the existing and future stations/systems  that will support successful operation of this system/station/application in particular and the WMO Integrated Global Observing System (see Figure 11) in general</w:t>
      </w:r>
      <w:r w:rsidR="00C556BC" w:rsidRPr="000E5513">
        <w:rPr>
          <w:rFonts w:ascii="Arial" w:hAnsi="Arial" w:cs="Arial"/>
          <w:sz w:val="22"/>
          <w:szCs w:val="22"/>
          <w:lang w:val="en-GB"/>
        </w:rPr>
        <w:t>.</w:t>
      </w:r>
    </w:p>
    <w:p w:rsidR="00C556BC" w:rsidRPr="000E5513" w:rsidRDefault="00C556BC" w:rsidP="00556994">
      <w:pPr>
        <w:pStyle w:val="ListParagraph"/>
        <w:tabs>
          <w:tab w:val="left" w:pos="720"/>
        </w:tabs>
        <w:spacing w:before="0" w:beforeAutospacing="0" w:after="0" w:afterAutospacing="0"/>
        <w:ind w:left="0"/>
        <w:rPr>
          <w:rFonts w:ascii="Arial" w:hAnsi="Arial" w:cs="Arial"/>
          <w:sz w:val="22"/>
          <w:szCs w:val="22"/>
          <w:lang w:val="en-GB"/>
        </w:rPr>
      </w:pPr>
    </w:p>
    <w:p w:rsidR="00A229B5" w:rsidRPr="000E5513" w:rsidRDefault="00A229B5" w:rsidP="00556994">
      <w:pPr>
        <w:pStyle w:val="ListParagraph"/>
        <w:numPr>
          <w:ilvl w:val="0"/>
          <w:numId w:val="14"/>
        </w:numPr>
        <w:tabs>
          <w:tab w:val="left" w:pos="720"/>
        </w:tabs>
        <w:spacing w:before="0" w:beforeAutospacing="0" w:after="0" w:afterAutospacing="0"/>
        <w:ind w:left="0" w:firstLine="0"/>
        <w:rPr>
          <w:rFonts w:ascii="Arial" w:hAnsi="Arial" w:cs="Arial"/>
          <w:sz w:val="22"/>
          <w:szCs w:val="22"/>
          <w:lang w:val="en-GB"/>
        </w:rPr>
      </w:pPr>
      <w:r w:rsidRPr="000E5513">
        <w:rPr>
          <w:rFonts w:ascii="Arial" w:hAnsi="Arial" w:cs="Arial"/>
          <w:sz w:val="22"/>
          <w:szCs w:val="22"/>
          <w:lang w:val="en-GB"/>
        </w:rPr>
        <w:lastRenderedPageBreak/>
        <w:t>It becomes especially essential taking into account the limited financial resources available for the National Meteorological and Hydrological Services, regional and national organizations involved in meteorological activities as well as for the World Meteorological Organization that cannot afford improper implementation of national regulations, regional and international agreements concerning the use of radio-frequency spectrum and satellite orbits.</w:t>
      </w:r>
    </w:p>
    <w:p w:rsidR="00A229B5" w:rsidRPr="000E5513" w:rsidRDefault="00A229B5" w:rsidP="00FE4BB0">
      <w:pPr>
        <w:tabs>
          <w:tab w:val="clear" w:pos="1134"/>
          <w:tab w:val="left" w:pos="720"/>
        </w:tabs>
        <w:rPr>
          <w:szCs w:val="22"/>
        </w:rPr>
      </w:pPr>
    </w:p>
    <w:p w:rsidR="00C556BC" w:rsidRPr="000E5513" w:rsidRDefault="00C556BC" w:rsidP="00C556BC">
      <w:pPr>
        <w:pStyle w:val="WMOBodyText"/>
        <w:rPr>
          <w:lang w:eastAsia="en-US"/>
        </w:rPr>
      </w:pPr>
    </w:p>
    <w:p w:rsidR="00A229B5" w:rsidRPr="000E5513" w:rsidRDefault="00A229B5" w:rsidP="00C556BC">
      <w:pPr>
        <w:tabs>
          <w:tab w:val="clear" w:pos="1134"/>
          <w:tab w:val="left" w:pos="720"/>
        </w:tabs>
        <w:autoSpaceDE w:val="0"/>
        <w:autoSpaceDN w:val="0"/>
        <w:adjustRightInd w:val="0"/>
        <w:jc w:val="center"/>
        <w:rPr>
          <w:szCs w:val="22"/>
        </w:rPr>
      </w:pPr>
      <w:r w:rsidRPr="000E5513">
        <w:rPr>
          <w:szCs w:val="22"/>
        </w:rPr>
        <w:t>_____</w:t>
      </w:r>
      <w:r w:rsidR="00C556BC" w:rsidRPr="000E5513">
        <w:rPr>
          <w:szCs w:val="22"/>
        </w:rPr>
        <w:t>________</w:t>
      </w:r>
      <w:r w:rsidRPr="000E5513">
        <w:rPr>
          <w:szCs w:val="22"/>
        </w:rPr>
        <w:t>____</w:t>
      </w:r>
    </w:p>
    <w:p w:rsidR="00A229B5" w:rsidRPr="000E5513" w:rsidRDefault="00A229B5" w:rsidP="00C556BC">
      <w:pPr>
        <w:autoSpaceDE w:val="0"/>
        <w:autoSpaceDN w:val="0"/>
        <w:adjustRightInd w:val="0"/>
        <w:ind w:left="360"/>
      </w:pPr>
    </w:p>
    <w:p w:rsidR="00A229B5" w:rsidRPr="000E5513" w:rsidRDefault="00A229B5" w:rsidP="00A229B5">
      <w:r w:rsidRPr="000E5513">
        <w:br w:type="page"/>
      </w:r>
    </w:p>
    <w:p w:rsidR="00A229B5" w:rsidRPr="000E5513" w:rsidRDefault="00A229B5" w:rsidP="006B0E71">
      <w:pPr>
        <w:pStyle w:val="Heading2"/>
        <w:jc w:val="center"/>
      </w:pPr>
      <w:r w:rsidRPr="000E5513">
        <w:lastRenderedPageBreak/>
        <w:t>Annex 1 – Possible action plan</w:t>
      </w:r>
    </w:p>
    <w:p w:rsidR="00A229B5" w:rsidRPr="000E5513" w:rsidRDefault="00A229B5" w:rsidP="006B0E71">
      <w:pPr>
        <w:jc w:val="center"/>
      </w:pPr>
    </w:p>
    <w:tbl>
      <w:tblPr>
        <w:tblStyle w:val="TableGrid"/>
        <w:tblW w:w="0" w:type="auto"/>
        <w:tblLook w:val="04A0" w:firstRow="1" w:lastRow="0" w:firstColumn="1" w:lastColumn="0" w:noHBand="0" w:noVBand="1"/>
      </w:tblPr>
      <w:tblGrid>
        <w:gridCol w:w="3167"/>
        <w:gridCol w:w="3169"/>
        <w:gridCol w:w="3519"/>
      </w:tblGrid>
      <w:tr w:rsidR="00A229B5" w:rsidRPr="000E5513" w:rsidTr="00A229B5">
        <w:trPr>
          <w:tblHeader/>
        </w:trPr>
        <w:tc>
          <w:tcPr>
            <w:tcW w:w="3192" w:type="dxa"/>
          </w:tcPr>
          <w:p w:rsidR="00A229B5" w:rsidRPr="000E5513" w:rsidRDefault="00A229B5" w:rsidP="00A229B5">
            <w:pPr>
              <w:autoSpaceDE w:val="0"/>
              <w:autoSpaceDN w:val="0"/>
              <w:adjustRightInd w:val="0"/>
              <w:ind w:left="360"/>
              <w:rPr>
                <w:b/>
              </w:rPr>
            </w:pPr>
            <w:r w:rsidRPr="000E5513">
              <w:rPr>
                <w:b/>
              </w:rPr>
              <w:t>High Level Objectives</w:t>
            </w:r>
          </w:p>
        </w:tc>
        <w:tc>
          <w:tcPr>
            <w:tcW w:w="3192" w:type="dxa"/>
          </w:tcPr>
          <w:p w:rsidR="00A229B5" w:rsidRPr="000E5513" w:rsidRDefault="00A229B5" w:rsidP="00B27BC4">
            <w:pPr>
              <w:autoSpaceDE w:val="0"/>
              <w:autoSpaceDN w:val="0"/>
              <w:adjustRightInd w:val="0"/>
              <w:ind w:left="360"/>
              <w:jc w:val="center"/>
              <w:rPr>
                <w:b/>
              </w:rPr>
            </w:pPr>
            <w:r w:rsidRPr="000E5513">
              <w:rPr>
                <w:b/>
              </w:rPr>
              <w:t>Approach</w:t>
            </w:r>
          </w:p>
        </w:tc>
        <w:tc>
          <w:tcPr>
            <w:tcW w:w="3192" w:type="dxa"/>
          </w:tcPr>
          <w:p w:rsidR="00A229B5" w:rsidRPr="000E5513" w:rsidRDefault="00A229B5" w:rsidP="00B27BC4">
            <w:pPr>
              <w:autoSpaceDE w:val="0"/>
              <w:autoSpaceDN w:val="0"/>
              <w:adjustRightInd w:val="0"/>
              <w:ind w:left="360"/>
              <w:jc w:val="center"/>
              <w:rPr>
                <w:b/>
              </w:rPr>
            </w:pPr>
            <w:r w:rsidRPr="000E5513">
              <w:rPr>
                <w:b/>
              </w:rPr>
              <w:t>Tools</w:t>
            </w:r>
          </w:p>
        </w:tc>
      </w:tr>
      <w:tr w:rsidR="00A229B5" w:rsidRPr="000E5513" w:rsidTr="00A229B5">
        <w:tc>
          <w:tcPr>
            <w:tcW w:w="9576" w:type="dxa"/>
            <w:gridSpan w:val="3"/>
          </w:tcPr>
          <w:p w:rsidR="00A229B5" w:rsidRPr="000E5513" w:rsidRDefault="00A229B5" w:rsidP="00A229B5">
            <w:pPr>
              <w:autoSpaceDE w:val="0"/>
              <w:autoSpaceDN w:val="0"/>
              <w:adjustRightInd w:val="0"/>
              <w:ind w:left="360"/>
            </w:pPr>
            <w:r w:rsidRPr="000E5513">
              <w:rPr>
                <w:b/>
              </w:rPr>
              <w:t>(1) Influence Decision Making</w:t>
            </w:r>
          </w:p>
        </w:tc>
      </w:tr>
      <w:tr w:rsidR="00A229B5" w:rsidRPr="000E5513" w:rsidTr="00A229B5">
        <w:tc>
          <w:tcPr>
            <w:tcW w:w="3192" w:type="dxa"/>
          </w:tcPr>
          <w:p w:rsidR="00A229B5" w:rsidRPr="000E5513" w:rsidRDefault="00A229B5" w:rsidP="00B27BC4">
            <w:pPr>
              <w:autoSpaceDE w:val="0"/>
              <w:autoSpaceDN w:val="0"/>
              <w:adjustRightInd w:val="0"/>
              <w:ind w:left="360"/>
              <w:jc w:val="left"/>
            </w:pPr>
            <w:r w:rsidRPr="000E5513">
              <w:t>(a) Get Ministerial / Departmental Head support from:</w:t>
            </w:r>
          </w:p>
          <w:p w:rsidR="00A229B5" w:rsidRPr="000E5513" w:rsidRDefault="00A229B5" w:rsidP="00B27BC4">
            <w:pPr>
              <w:numPr>
                <w:ilvl w:val="0"/>
                <w:numId w:val="10"/>
              </w:numPr>
              <w:tabs>
                <w:tab w:val="clear" w:pos="1134"/>
              </w:tabs>
              <w:autoSpaceDE w:val="0"/>
              <w:autoSpaceDN w:val="0"/>
              <w:adjustRightInd w:val="0"/>
              <w:jc w:val="left"/>
            </w:pPr>
            <w:r w:rsidRPr="000E5513">
              <w:t>(</w:t>
            </w:r>
            <w:proofErr w:type="spellStart"/>
            <w:r w:rsidRPr="000E5513">
              <w:t>i</w:t>
            </w:r>
            <w:proofErr w:type="spellEnd"/>
            <w:r w:rsidRPr="000E5513">
              <w:t>) NMHS parent body</w:t>
            </w:r>
          </w:p>
          <w:p w:rsidR="00A229B5" w:rsidRPr="000E5513" w:rsidRDefault="00A229B5" w:rsidP="00B27BC4">
            <w:pPr>
              <w:numPr>
                <w:ilvl w:val="0"/>
                <w:numId w:val="10"/>
              </w:numPr>
              <w:tabs>
                <w:tab w:val="clear" w:pos="1134"/>
              </w:tabs>
              <w:autoSpaceDE w:val="0"/>
              <w:autoSpaceDN w:val="0"/>
              <w:adjustRightInd w:val="0"/>
              <w:jc w:val="left"/>
            </w:pPr>
            <w:r w:rsidRPr="000E5513">
              <w:t>(ii) Regulatory Department and its parent body.</w:t>
            </w:r>
          </w:p>
          <w:p w:rsidR="00A229B5" w:rsidRPr="000E5513" w:rsidRDefault="00A229B5" w:rsidP="00B27BC4">
            <w:pPr>
              <w:autoSpaceDE w:val="0"/>
              <w:autoSpaceDN w:val="0"/>
              <w:adjustRightInd w:val="0"/>
              <w:ind w:left="360"/>
              <w:jc w:val="left"/>
            </w:pPr>
          </w:p>
          <w:p w:rsidR="00A229B5" w:rsidRPr="000E5513" w:rsidRDefault="00A229B5" w:rsidP="00B27BC4">
            <w:pPr>
              <w:autoSpaceDE w:val="0"/>
              <w:autoSpaceDN w:val="0"/>
              <w:adjustRightInd w:val="0"/>
              <w:ind w:left="360"/>
              <w:jc w:val="left"/>
            </w:pPr>
          </w:p>
          <w:p w:rsidR="00A229B5" w:rsidRPr="000E5513" w:rsidRDefault="00A229B5" w:rsidP="00B27BC4">
            <w:pPr>
              <w:autoSpaceDE w:val="0"/>
              <w:autoSpaceDN w:val="0"/>
              <w:adjustRightInd w:val="0"/>
              <w:ind w:left="360"/>
              <w:jc w:val="left"/>
            </w:pPr>
          </w:p>
          <w:p w:rsidR="00A229B5" w:rsidRPr="000E5513" w:rsidRDefault="00A229B5" w:rsidP="00B27BC4">
            <w:pPr>
              <w:autoSpaceDE w:val="0"/>
              <w:autoSpaceDN w:val="0"/>
              <w:adjustRightInd w:val="0"/>
              <w:ind w:left="360"/>
              <w:jc w:val="left"/>
            </w:pPr>
            <w:r w:rsidRPr="000E5513">
              <w:t>(b) To get involved in regulatory processes</w:t>
            </w:r>
          </w:p>
          <w:p w:rsidR="00A229B5" w:rsidRPr="000E5513" w:rsidRDefault="00A229B5" w:rsidP="00B27BC4">
            <w:pPr>
              <w:autoSpaceDE w:val="0"/>
              <w:autoSpaceDN w:val="0"/>
              <w:adjustRightInd w:val="0"/>
              <w:ind w:left="360"/>
              <w:jc w:val="left"/>
            </w:pPr>
            <w:r w:rsidRPr="000E5513">
              <w:t>(</w:t>
            </w:r>
            <w:proofErr w:type="spellStart"/>
            <w:r w:rsidRPr="000E5513">
              <w:t>i</w:t>
            </w:r>
            <w:proofErr w:type="spellEnd"/>
            <w:r w:rsidRPr="000E5513">
              <w:t>) National</w:t>
            </w:r>
          </w:p>
          <w:p w:rsidR="00A229B5" w:rsidRPr="000E5513" w:rsidRDefault="00A229B5" w:rsidP="00B27BC4">
            <w:pPr>
              <w:autoSpaceDE w:val="0"/>
              <w:autoSpaceDN w:val="0"/>
              <w:adjustRightInd w:val="0"/>
              <w:ind w:left="360"/>
              <w:jc w:val="left"/>
            </w:pPr>
            <w:r w:rsidRPr="000E5513">
              <w:t>(ii) Regional</w:t>
            </w:r>
          </w:p>
          <w:p w:rsidR="00A229B5" w:rsidRPr="000E5513" w:rsidRDefault="00A229B5" w:rsidP="00B27BC4">
            <w:pPr>
              <w:autoSpaceDE w:val="0"/>
              <w:autoSpaceDN w:val="0"/>
              <w:adjustRightInd w:val="0"/>
              <w:ind w:left="360"/>
              <w:jc w:val="left"/>
            </w:pPr>
            <w:r w:rsidRPr="000E5513">
              <w:t>(iii) ITU-R / WRC bodies</w:t>
            </w:r>
          </w:p>
        </w:tc>
        <w:tc>
          <w:tcPr>
            <w:tcW w:w="3192" w:type="dxa"/>
          </w:tcPr>
          <w:p w:rsidR="00A229B5" w:rsidRPr="000E5513" w:rsidRDefault="00A229B5" w:rsidP="00E83BCA">
            <w:pPr>
              <w:numPr>
                <w:ilvl w:val="0"/>
                <w:numId w:val="10"/>
              </w:numPr>
              <w:tabs>
                <w:tab w:val="clear" w:pos="1134"/>
              </w:tabs>
              <w:autoSpaceDE w:val="0"/>
              <w:autoSpaceDN w:val="0"/>
              <w:adjustRightInd w:val="0"/>
              <w:jc w:val="left"/>
            </w:pPr>
            <w:r w:rsidRPr="000E5513">
              <w:t>Use available guidance to brief relevant minister and department on the importance of RF to meteorological and related services</w:t>
            </w:r>
          </w:p>
          <w:p w:rsidR="00A229B5" w:rsidRPr="000E5513" w:rsidRDefault="00A229B5" w:rsidP="00E83BCA">
            <w:pPr>
              <w:numPr>
                <w:ilvl w:val="0"/>
                <w:numId w:val="10"/>
              </w:numPr>
              <w:tabs>
                <w:tab w:val="clear" w:pos="1134"/>
              </w:tabs>
              <w:autoSpaceDE w:val="0"/>
              <w:autoSpaceDN w:val="0"/>
              <w:adjustRightInd w:val="0"/>
              <w:jc w:val="left"/>
            </w:pPr>
            <w:r w:rsidRPr="000E5513">
              <w:t>Identify national priorities (e.g. Emergency response and disaster risk reduction) and define their dependence on NMHS services</w:t>
            </w:r>
          </w:p>
          <w:p w:rsidR="00A229B5" w:rsidRPr="000E5513" w:rsidRDefault="00A229B5" w:rsidP="00E83BCA">
            <w:pPr>
              <w:numPr>
                <w:ilvl w:val="0"/>
                <w:numId w:val="10"/>
              </w:numPr>
              <w:tabs>
                <w:tab w:val="clear" w:pos="1134"/>
              </w:tabs>
              <w:autoSpaceDE w:val="0"/>
              <w:autoSpaceDN w:val="0"/>
              <w:adjustRightInd w:val="0"/>
              <w:jc w:val="left"/>
            </w:pPr>
            <w:r w:rsidRPr="000E5513">
              <w:t>Identify frequency regulator and arrange meetings between departmental heads.</w:t>
            </w:r>
          </w:p>
          <w:p w:rsidR="00A229B5" w:rsidRPr="000E5513" w:rsidRDefault="00A229B5" w:rsidP="00E83BCA">
            <w:pPr>
              <w:numPr>
                <w:ilvl w:val="0"/>
                <w:numId w:val="10"/>
              </w:numPr>
              <w:tabs>
                <w:tab w:val="clear" w:pos="1134"/>
              </w:tabs>
              <w:autoSpaceDE w:val="0"/>
              <w:autoSpaceDN w:val="0"/>
              <w:adjustRightInd w:val="0"/>
              <w:jc w:val="left"/>
            </w:pPr>
            <w:r w:rsidRPr="000E5513">
              <w:t>Get NMHS representative on regulatory agency’s frequency management steering committee or its equivalent (</w:t>
            </w:r>
            <w:proofErr w:type="spellStart"/>
            <w:r w:rsidRPr="000E5513">
              <w:t>ie</w:t>
            </w:r>
            <w:proofErr w:type="spellEnd"/>
            <w:r w:rsidRPr="000E5513">
              <w:t xml:space="preserve"> Board Level participation).</w:t>
            </w:r>
          </w:p>
          <w:p w:rsidR="00A229B5" w:rsidRPr="000E5513" w:rsidRDefault="00A229B5" w:rsidP="00E83BCA">
            <w:pPr>
              <w:numPr>
                <w:ilvl w:val="0"/>
                <w:numId w:val="10"/>
              </w:numPr>
              <w:tabs>
                <w:tab w:val="clear" w:pos="1134"/>
              </w:tabs>
              <w:autoSpaceDE w:val="0"/>
              <w:autoSpaceDN w:val="0"/>
              <w:adjustRightInd w:val="0"/>
              <w:jc w:val="left"/>
            </w:pPr>
            <w:r w:rsidRPr="000E5513">
              <w:t>Aim to get NMHS technical expert on national delegations to relevant ITU-R regional and global meetings.</w:t>
            </w:r>
          </w:p>
        </w:tc>
        <w:tc>
          <w:tcPr>
            <w:tcW w:w="3192" w:type="dxa"/>
          </w:tcPr>
          <w:p w:rsidR="00A229B5" w:rsidRPr="000E5513" w:rsidRDefault="00A229B5" w:rsidP="00E83BCA">
            <w:pPr>
              <w:numPr>
                <w:ilvl w:val="0"/>
                <w:numId w:val="10"/>
              </w:numPr>
              <w:tabs>
                <w:tab w:val="clear" w:pos="1134"/>
              </w:tabs>
              <w:autoSpaceDE w:val="0"/>
              <w:autoSpaceDN w:val="0"/>
              <w:adjustRightInd w:val="0"/>
              <w:jc w:val="left"/>
            </w:pPr>
            <w:r w:rsidRPr="000E5513">
              <w:t>Guide to NMHS on spectrum management</w:t>
            </w:r>
          </w:p>
          <w:p w:rsidR="00A229B5" w:rsidRPr="000E5513" w:rsidRDefault="00A229B5" w:rsidP="00E83BCA">
            <w:pPr>
              <w:numPr>
                <w:ilvl w:val="0"/>
                <w:numId w:val="10"/>
              </w:numPr>
              <w:tabs>
                <w:tab w:val="clear" w:pos="1134"/>
              </w:tabs>
              <w:autoSpaceDE w:val="0"/>
              <w:autoSpaceDN w:val="0"/>
              <w:adjustRightInd w:val="0"/>
              <w:jc w:val="left"/>
            </w:pPr>
            <w:r w:rsidRPr="000E5513">
              <w:t xml:space="preserve">Handbook on the </w:t>
            </w:r>
            <w:r w:rsidR="009B5421" w:rsidRPr="000E5513">
              <w:t>“Use of Radio Spectrum for Meteorology: Weather, Water and Cli</w:t>
            </w:r>
            <w:r w:rsidR="001513D5" w:rsidRPr="000E5513">
              <w:t>mate Monitoring and Prediction”</w:t>
            </w:r>
          </w:p>
          <w:p w:rsidR="00A229B5" w:rsidRPr="000E5513" w:rsidRDefault="00A229B5" w:rsidP="00E83BCA">
            <w:pPr>
              <w:numPr>
                <w:ilvl w:val="0"/>
                <w:numId w:val="10"/>
              </w:numPr>
              <w:tabs>
                <w:tab w:val="clear" w:pos="1134"/>
              </w:tabs>
              <w:autoSpaceDE w:val="0"/>
              <w:autoSpaceDN w:val="0"/>
              <w:adjustRightInd w:val="0"/>
              <w:jc w:val="left"/>
            </w:pPr>
            <w:r w:rsidRPr="000E5513">
              <w:t>Government policy documents defining national priorities</w:t>
            </w:r>
          </w:p>
          <w:p w:rsidR="00A229B5" w:rsidRPr="000E5513" w:rsidRDefault="00A229B5" w:rsidP="00E83BCA">
            <w:pPr>
              <w:numPr>
                <w:ilvl w:val="0"/>
                <w:numId w:val="10"/>
              </w:numPr>
              <w:tabs>
                <w:tab w:val="clear" w:pos="1134"/>
              </w:tabs>
              <w:autoSpaceDE w:val="0"/>
              <w:autoSpaceDN w:val="0"/>
              <w:adjustRightInd w:val="0"/>
              <w:jc w:val="left"/>
            </w:pPr>
            <w:r w:rsidRPr="000E5513">
              <w:t>ITU-R list of regulatory agencies</w:t>
            </w:r>
            <w:r w:rsidRPr="000E5513">
              <w:rPr>
                <w:rStyle w:val="FootnoteReference"/>
              </w:rPr>
              <w:footnoteReference w:id="12"/>
            </w:r>
            <w:r w:rsidRPr="000E5513">
              <w:t xml:space="preserve"> </w:t>
            </w:r>
          </w:p>
          <w:p w:rsidR="00A229B5" w:rsidRPr="000E5513" w:rsidRDefault="00A229B5" w:rsidP="00E83BCA">
            <w:pPr>
              <w:numPr>
                <w:ilvl w:val="0"/>
                <w:numId w:val="10"/>
              </w:numPr>
              <w:tabs>
                <w:tab w:val="clear" w:pos="1134"/>
              </w:tabs>
              <w:autoSpaceDE w:val="0"/>
              <w:autoSpaceDN w:val="0"/>
              <w:adjustRightInd w:val="0"/>
              <w:jc w:val="left"/>
            </w:pPr>
            <w:r w:rsidRPr="000E5513">
              <w:t xml:space="preserve">SG-RFC/ WMO Secretariat for identifying </w:t>
            </w:r>
          </w:p>
          <w:p w:rsidR="00A229B5" w:rsidRPr="000E5513" w:rsidRDefault="00A229B5" w:rsidP="00E83BCA">
            <w:pPr>
              <w:numPr>
                <w:ilvl w:val="1"/>
                <w:numId w:val="10"/>
              </w:numPr>
              <w:tabs>
                <w:tab w:val="clear" w:pos="1134"/>
              </w:tabs>
              <w:autoSpaceDE w:val="0"/>
              <w:autoSpaceDN w:val="0"/>
              <w:adjustRightInd w:val="0"/>
              <w:jc w:val="left"/>
            </w:pPr>
            <w:r w:rsidRPr="000E5513">
              <w:t xml:space="preserve">relevant regional groups </w:t>
            </w:r>
          </w:p>
          <w:p w:rsidR="00A229B5" w:rsidRPr="000E5513" w:rsidRDefault="00A229B5" w:rsidP="00E83BCA">
            <w:pPr>
              <w:numPr>
                <w:ilvl w:val="1"/>
                <w:numId w:val="10"/>
              </w:numPr>
              <w:tabs>
                <w:tab w:val="clear" w:pos="1134"/>
              </w:tabs>
              <w:autoSpaceDE w:val="0"/>
              <w:autoSpaceDN w:val="0"/>
              <w:adjustRightInd w:val="0"/>
              <w:jc w:val="left"/>
            </w:pPr>
            <w:proofErr w:type="gramStart"/>
            <w:r w:rsidRPr="000E5513">
              <w:t>relevant</w:t>
            </w:r>
            <w:proofErr w:type="gramEnd"/>
            <w:r w:rsidRPr="000E5513">
              <w:t xml:space="preserve"> ITU working groups and committees.</w:t>
            </w:r>
          </w:p>
          <w:p w:rsidR="00A229B5" w:rsidRPr="000E5513" w:rsidRDefault="00A229B5" w:rsidP="00E83BCA">
            <w:pPr>
              <w:numPr>
                <w:ilvl w:val="0"/>
                <w:numId w:val="10"/>
              </w:numPr>
              <w:tabs>
                <w:tab w:val="clear" w:pos="1134"/>
              </w:tabs>
              <w:autoSpaceDE w:val="0"/>
              <w:autoSpaceDN w:val="0"/>
              <w:adjustRightInd w:val="0"/>
              <w:jc w:val="left"/>
            </w:pPr>
            <w:r w:rsidRPr="000E5513">
              <w:t>SG-RFC membership and TORs.</w:t>
            </w:r>
          </w:p>
        </w:tc>
      </w:tr>
      <w:tr w:rsidR="00A229B5" w:rsidRPr="000E5513" w:rsidTr="00A229B5">
        <w:tc>
          <w:tcPr>
            <w:tcW w:w="9576" w:type="dxa"/>
            <w:gridSpan w:val="3"/>
          </w:tcPr>
          <w:p w:rsidR="00A229B5" w:rsidRPr="000E5513" w:rsidRDefault="00A229B5" w:rsidP="00A229B5">
            <w:pPr>
              <w:autoSpaceDE w:val="0"/>
              <w:autoSpaceDN w:val="0"/>
              <w:adjustRightInd w:val="0"/>
              <w:ind w:left="360"/>
            </w:pPr>
            <w:r w:rsidRPr="000E5513">
              <w:rPr>
                <w:b/>
              </w:rPr>
              <w:t xml:space="preserve">(2) Ensure sound scientific and technical input to frequency management. </w:t>
            </w:r>
          </w:p>
        </w:tc>
      </w:tr>
      <w:tr w:rsidR="00A229B5" w:rsidRPr="000E5513" w:rsidTr="00A229B5">
        <w:tc>
          <w:tcPr>
            <w:tcW w:w="3192" w:type="dxa"/>
          </w:tcPr>
          <w:p w:rsidR="00A229B5" w:rsidRPr="000E5513" w:rsidRDefault="00A229B5" w:rsidP="00A229B5">
            <w:pPr>
              <w:autoSpaceDE w:val="0"/>
              <w:autoSpaceDN w:val="0"/>
              <w:adjustRightInd w:val="0"/>
              <w:ind w:left="360"/>
            </w:pPr>
            <w:r w:rsidRPr="000E5513">
              <w:t>(a) Get involved in WMO RFC activity</w:t>
            </w:r>
          </w:p>
          <w:p w:rsidR="00A229B5" w:rsidRPr="000E5513" w:rsidRDefault="00A229B5" w:rsidP="00A229B5">
            <w:pPr>
              <w:autoSpaceDE w:val="0"/>
              <w:autoSpaceDN w:val="0"/>
              <w:adjustRightInd w:val="0"/>
              <w:ind w:left="360"/>
            </w:pPr>
            <w:r w:rsidRPr="000E5513">
              <w:t xml:space="preserve"> (</w:t>
            </w:r>
            <w:proofErr w:type="spellStart"/>
            <w:r w:rsidRPr="000E5513">
              <w:t>i</w:t>
            </w:r>
            <w:proofErr w:type="spellEnd"/>
            <w:r w:rsidRPr="000E5513">
              <w:t>) National</w:t>
            </w:r>
          </w:p>
          <w:p w:rsidR="00A229B5" w:rsidRPr="000E5513" w:rsidRDefault="00A229B5" w:rsidP="00A229B5">
            <w:pPr>
              <w:autoSpaceDE w:val="0"/>
              <w:autoSpaceDN w:val="0"/>
              <w:adjustRightInd w:val="0"/>
              <w:ind w:left="360"/>
            </w:pPr>
            <w:r w:rsidRPr="000E5513">
              <w:t xml:space="preserve"> (ii) Regional</w:t>
            </w:r>
          </w:p>
          <w:p w:rsidR="00A229B5" w:rsidRPr="000E5513" w:rsidRDefault="00A229B5" w:rsidP="00A229B5">
            <w:pPr>
              <w:autoSpaceDE w:val="0"/>
              <w:autoSpaceDN w:val="0"/>
              <w:adjustRightInd w:val="0"/>
              <w:ind w:left="360"/>
            </w:pPr>
            <w:r w:rsidRPr="000E5513">
              <w:t xml:space="preserve"> (iii) Global</w:t>
            </w:r>
          </w:p>
        </w:tc>
        <w:tc>
          <w:tcPr>
            <w:tcW w:w="3192" w:type="dxa"/>
          </w:tcPr>
          <w:p w:rsidR="00A229B5" w:rsidRPr="000E5513" w:rsidRDefault="00A229B5" w:rsidP="00B27BC4">
            <w:pPr>
              <w:autoSpaceDE w:val="0"/>
              <w:autoSpaceDN w:val="0"/>
              <w:adjustRightInd w:val="0"/>
              <w:ind w:left="360"/>
              <w:jc w:val="left"/>
            </w:pPr>
            <w:r w:rsidRPr="000E5513">
              <w:t>(</w:t>
            </w:r>
            <w:proofErr w:type="spellStart"/>
            <w:r w:rsidRPr="000E5513">
              <w:t>i</w:t>
            </w:r>
            <w:proofErr w:type="spellEnd"/>
            <w:r w:rsidRPr="000E5513">
              <w:t>) National</w:t>
            </w:r>
          </w:p>
          <w:p w:rsidR="00A229B5" w:rsidRPr="000E5513" w:rsidRDefault="00A229B5" w:rsidP="00B27BC4">
            <w:pPr>
              <w:autoSpaceDE w:val="0"/>
              <w:autoSpaceDN w:val="0"/>
              <w:adjustRightInd w:val="0"/>
              <w:ind w:left="360"/>
              <w:jc w:val="left"/>
            </w:pPr>
            <w:r w:rsidRPr="000E5513">
              <w:t>Identify a national focal point on radiofrequency matters. Most likely for your observations or engineering staff.</w:t>
            </w:r>
          </w:p>
          <w:p w:rsidR="00A229B5" w:rsidRPr="000E5513" w:rsidRDefault="00A229B5" w:rsidP="00B27BC4">
            <w:pPr>
              <w:autoSpaceDE w:val="0"/>
              <w:autoSpaceDN w:val="0"/>
              <w:adjustRightInd w:val="0"/>
              <w:ind w:left="360"/>
              <w:jc w:val="left"/>
            </w:pPr>
          </w:p>
          <w:p w:rsidR="00A229B5" w:rsidRPr="000E5513" w:rsidRDefault="00A229B5" w:rsidP="00B27BC4">
            <w:pPr>
              <w:autoSpaceDE w:val="0"/>
              <w:autoSpaceDN w:val="0"/>
              <w:adjustRightInd w:val="0"/>
              <w:ind w:left="360"/>
              <w:jc w:val="left"/>
            </w:pPr>
            <w:r w:rsidRPr="000E5513">
              <w:t>(ii)  Regional</w:t>
            </w:r>
          </w:p>
          <w:p w:rsidR="00A229B5" w:rsidRPr="000E5513" w:rsidRDefault="00A229B5" w:rsidP="00B27BC4">
            <w:pPr>
              <w:autoSpaceDE w:val="0"/>
              <w:autoSpaceDN w:val="0"/>
              <w:adjustRightInd w:val="0"/>
              <w:ind w:left="360"/>
              <w:jc w:val="left"/>
            </w:pPr>
            <w:r w:rsidRPr="000E5513">
              <w:t>1. At a minimum, register Focal Point and relevant experts with Regional WIGOS / Infrastructure working group</w:t>
            </w:r>
          </w:p>
          <w:p w:rsidR="00A229B5" w:rsidRPr="000E5513" w:rsidRDefault="00A229B5" w:rsidP="00B27BC4">
            <w:pPr>
              <w:autoSpaceDE w:val="0"/>
              <w:autoSpaceDN w:val="0"/>
              <w:adjustRightInd w:val="0"/>
              <w:ind w:left="360"/>
              <w:jc w:val="left"/>
            </w:pPr>
            <w:r w:rsidRPr="000E5513">
              <w:t xml:space="preserve">2. Support focal point / expert’s participation in </w:t>
            </w:r>
            <w:r w:rsidRPr="000E5513">
              <w:lastRenderedPageBreak/>
              <w:t>regional WIGOS radio-frequency coordination activities.</w:t>
            </w:r>
          </w:p>
          <w:p w:rsidR="00A229B5" w:rsidRPr="000E5513" w:rsidRDefault="00A229B5" w:rsidP="00B27BC4">
            <w:pPr>
              <w:autoSpaceDE w:val="0"/>
              <w:autoSpaceDN w:val="0"/>
              <w:adjustRightInd w:val="0"/>
              <w:ind w:left="360"/>
              <w:jc w:val="left"/>
            </w:pPr>
          </w:p>
          <w:p w:rsidR="00A229B5" w:rsidRPr="000E5513" w:rsidRDefault="00A229B5" w:rsidP="00B27BC4">
            <w:pPr>
              <w:autoSpaceDE w:val="0"/>
              <w:autoSpaceDN w:val="0"/>
              <w:adjustRightInd w:val="0"/>
              <w:ind w:left="360"/>
              <w:jc w:val="left"/>
            </w:pPr>
            <w:r w:rsidRPr="000E5513">
              <w:t>(iii) Global</w:t>
            </w:r>
          </w:p>
          <w:p w:rsidR="00A229B5" w:rsidRPr="000E5513" w:rsidRDefault="00A229B5" w:rsidP="00B27BC4">
            <w:pPr>
              <w:autoSpaceDE w:val="0"/>
              <w:autoSpaceDN w:val="0"/>
              <w:adjustRightInd w:val="0"/>
              <w:ind w:left="360"/>
              <w:jc w:val="left"/>
            </w:pPr>
            <w:r w:rsidRPr="000E5513">
              <w:t>1. Register your focal point and experts as associated members of SG-RFC</w:t>
            </w:r>
          </w:p>
          <w:p w:rsidR="00A229B5" w:rsidRPr="000E5513" w:rsidRDefault="00A229B5" w:rsidP="00B27BC4">
            <w:pPr>
              <w:autoSpaceDE w:val="0"/>
              <w:autoSpaceDN w:val="0"/>
              <w:adjustRightInd w:val="0"/>
              <w:ind w:left="360"/>
              <w:jc w:val="left"/>
            </w:pPr>
          </w:p>
          <w:p w:rsidR="00A229B5" w:rsidRPr="000E5513" w:rsidRDefault="00A229B5" w:rsidP="00B27BC4">
            <w:pPr>
              <w:autoSpaceDE w:val="0"/>
              <w:autoSpaceDN w:val="0"/>
              <w:adjustRightInd w:val="0"/>
              <w:ind w:left="360"/>
              <w:jc w:val="left"/>
            </w:pPr>
            <w:r w:rsidRPr="000E5513">
              <w:t>2. Support participation of NMHS representative in national delegations to SG-RFC and relevant ITU-R /WRC related meetings.</w:t>
            </w:r>
          </w:p>
        </w:tc>
        <w:tc>
          <w:tcPr>
            <w:tcW w:w="3192" w:type="dxa"/>
          </w:tcPr>
          <w:p w:rsidR="00A229B5" w:rsidRPr="000E5513" w:rsidRDefault="00A229B5" w:rsidP="00B27BC4">
            <w:pPr>
              <w:numPr>
                <w:ilvl w:val="0"/>
                <w:numId w:val="11"/>
              </w:numPr>
              <w:tabs>
                <w:tab w:val="clear" w:pos="1134"/>
              </w:tabs>
              <w:autoSpaceDE w:val="0"/>
              <w:autoSpaceDN w:val="0"/>
              <w:adjustRightInd w:val="0"/>
              <w:jc w:val="left"/>
            </w:pPr>
            <w:r w:rsidRPr="000E5513">
              <w:lastRenderedPageBreak/>
              <w:t>Report on Regional Association Sessions and subsequent TORs of working groups and bodies.</w:t>
            </w:r>
          </w:p>
          <w:p w:rsidR="00A229B5" w:rsidRPr="000E5513" w:rsidRDefault="00A229B5" w:rsidP="00B27BC4">
            <w:pPr>
              <w:numPr>
                <w:ilvl w:val="0"/>
                <w:numId w:val="11"/>
              </w:numPr>
              <w:tabs>
                <w:tab w:val="clear" w:pos="1134"/>
              </w:tabs>
              <w:autoSpaceDE w:val="0"/>
              <w:autoSpaceDN w:val="0"/>
              <w:adjustRightInd w:val="0"/>
              <w:jc w:val="left"/>
            </w:pPr>
            <w:r w:rsidRPr="000E5513">
              <w:t>SG-RFC/ WMO Secretariat for identifying relevant:</w:t>
            </w:r>
          </w:p>
          <w:p w:rsidR="00A229B5" w:rsidRPr="000E5513" w:rsidRDefault="00A229B5" w:rsidP="00B27BC4">
            <w:pPr>
              <w:numPr>
                <w:ilvl w:val="1"/>
                <w:numId w:val="11"/>
              </w:numPr>
              <w:tabs>
                <w:tab w:val="clear" w:pos="1134"/>
              </w:tabs>
              <w:autoSpaceDE w:val="0"/>
              <w:autoSpaceDN w:val="0"/>
              <w:adjustRightInd w:val="0"/>
              <w:jc w:val="left"/>
            </w:pPr>
            <w:r w:rsidRPr="000E5513">
              <w:t>regional groups</w:t>
            </w:r>
          </w:p>
          <w:p w:rsidR="00A229B5" w:rsidRPr="000E5513" w:rsidRDefault="00A229B5" w:rsidP="00B27BC4">
            <w:pPr>
              <w:numPr>
                <w:ilvl w:val="1"/>
                <w:numId w:val="11"/>
              </w:numPr>
              <w:tabs>
                <w:tab w:val="clear" w:pos="1134"/>
              </w:tabs>
              <w:autoSpaceDE w:val="0"/>
              <w:autoSpaceDN w:val="0"/>
              <w:adjustRightInd w:val="0"/>
              <w:jc w:val="left"/>
            </w:pPr>
            <w:r w:rsidRPr="000E5513">
              <w:t>ITU working groups and committees</w:t>
            </w:r>
          </w:p>
          <w:p w:rsidR="00A229B5" w:rsidRPr="000E5513" w:rsidRDefault="00A229B5" w:rsidP="00B27BC4">
            <w:pPr>
              <w:numPr>
                <w:ilvl w:val="0"/>
                <w:numId w:val="11"/>
              </w:numPr>
              <w:tabs>
                <w:tab w:val="clear" w:pos="1134"/>
              </w:tabs>
              <w:autoSpaceDE w:val="0"/>
              <w:autoSpaceDN w:val="0"/>
              <w:adjustRightInd w:val="0"/>
              <w:jc w:val="left"/>
            </w:pPr>
            <w:r w:rsidRPr="000E5513">
              <w:t>SG-RFC membership and TORs</w:t>
            </w:r>
          </w:p>
          <w:p w:rsidR="00A229B5" w:rsidRPr="000E5513" w:rsidRDefault="00A229B5" w:rsidP="00B27BC4">
            <w:pPr>
              <w:numPr>
                <w:ilvl w:val="0"/>
                <w:numId w:val="11"/>
              </w:numPr>
              <w:tabs>
                <w:tab w:val="clear" w:pos="1134"/>
              </w:tabs>
              <w:autoSpaceDE w:val="0"/>
              <w:autoSpaceDN w:val="0"/>
              <w:adjustRightInd w:val="0"/>
              <w:jc w:val="left"/>
            </w:pPr>
            <w:r w:rsidRPr="000E5513">
              <w:t xml:space="preserve">ITU-R list of meetings and </w:t>
            </w:r>
            <w:r w:rsidRPr="000E5513">
              <w:lastRenderedPageBreak/>
              <w:t>registration pages</w:t>
            </w:r>
          </w:p>
        </w:tc>
      </w:tr>
    </w:tbl>
    <w:p w:rsidR="00A229B5" w:rsidRPr="000E5513" w:rsidRDefault="00A229B5" w:rsidP="00A229B5">
      <w:pPr>
        <w:autoSpaceDE w:val="0"/>
        <w:autoSpaceDN w:val="0"/>
        <w:adjustRightInd w:val="0"/>
        <w:ind w:left="360"/>
        <w:jc w:val="left"/>
      </w:pPr>
    </w:p>
    <w:p w:rsidR="0020095E" w:rsidRPr="000E5513" w:rsidRDefault="0020095E" w:rsidP="000E5513">
      <w:pPr>
        <w:pStyle w:val="Heading1"/>
      </w:pPr>
      <w:r w:rsidRPr="000E5513">
        <w:br w:type="page"/>
      </w:r>
      <w:bookmarkEnd w:id="1"/>
    </w:p>
    <w:p w:rsidR="005A7454" w:rsidRPr="000E5513" w:rsidRDefault="005326FE" w:rsidP="00751293">
      <w:pPr>
        <w:pStyle w:val="WMOList1"/>
        <w:spacing w:before="120"/>
        <w:rPr>
          <w:lang w:eastAsia="zh-CN"/>
        </w:rPr>
      </w:pPr>
      <w:bookmarkStart w:id="2" w:name="_References:_(If_really"/>
      <w:bookmarkEnd w:id="2"/>
      <w:r w:rsidRPr="000E5513">
        <w:rPr>
          <w:lang w:eastAsia="zh-CN"/>
        </w:rPr>
        <w:lastRenderedPageBreak/>
        <w:t>.</w:t>
      </w:r>
    </w:p>
    <w:p w:rsidR="005A7454" w:rsidRPr="000E5513" w:rsidRDefault="005A7454" w:rsidP="0020095E">
      <w:pPr>
        <w:pStyle w:val="WMOList1"/>
        <w:rPr>
          <w:lang w:eastAsia="zh-CN"/>
        </w:rPr>
      </w:pPr>
    </w:p>
    <w:p w:rsidR="008A4E46" w:rsidRPr="000E5513" w:rsidRDefault="008A4E46" w:rsidP="008A4E46">
      <w:pPr>
        <w:pStyle w:val="WMOBodyText"/>
      </w:pPr>
    </w:p>
    <w:sectPr w:rsidR="008A4E46" w:rsidRPr="000E5513" w:rsidSect="0020095E">
      <w:headerReference w:type="default" r:id="rId33"/>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C41" w:rsidRDefault="00510C41">
      <w:r>
        <w:separator/>
      </w:r>
    </w:p>
    <w:p w:rsidR="00510C41" w:rsidRDefault="00510C41"/>
  </w:endnote>
  <w:endnote w:type="continuationSeparator" w:id="0">
    <w:p w:rsidR="00510C41" w:rsidRDefault="00510C41">
      <w:r>
        <w:continuationSeparator/>
      </w:r>
    </w:p>
    <w:p w:rsidR="00510C41" w:rsidRDefault="00510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Bold">
    <w:altName w:val="Arial"/>
    <w:panose1 w:val="020B0704020202020204"/>
    <w:charset w:val="00"/>
    <w:family w:val="swiss"/>
    <w:pitch w:val="variable"/>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C41" w:rsidRDefault="00510C41">
      <w:r>
        <w:separator/>
      </w:r>
    </w:p>
    <w:p w:rsidR="00510C41" w:rsidRDefault="00510C41"/>
  </w:footnote>
  <w:footnote w:type="continuationSeparator" w:id="0">
    <w:p w:rsidR="00510C41" w:rsidRDefault="00510C41">
      <w:r>
        <w:continuationSeparator/>
      </w:r>
    </w:p>
    <w:p w:rsidR="00510C41" w:rsidRDefault="00510C41"/>
  </w:footnote>
  <w:footnote w:id="1">
    <w:p w:rsidR="00605E12" w:rsidRPr="003F5412" w:rsidRDefault="00605E12" w:rsidP="00BC71F7">
      <w:pPr>
        <w:pStyle w:val="FootnoteText"/>
        <w:tabs>
          <w:tab w:val="left" w:pos="180"/>
        </w:tabs>
        <w:spacing w:after="120"/>
        <w:ind w:left="187" w:hanging="187"/>
      </w:pPr>
      <w:r w:rsidRPr="00D56FD1">
        <w:rPr>
          <w:rStyle w:val="FootnoteReference"/>
        </w:rPr>
        <w:footnoteRef/>
      </w:r>
      <w:r w:rsidRPr="00D56FD1">
        <w:t xml:space="preserve"> </w:t>
      </w:r>
      <w:r w:rsidRPr="003F5412">
        <w:t>The further details on the development and modification of the radio-frequency management framework on the world-wide basis are provided in the publication “WMO Strategy on Radio-Frequency Protection for Meteorology” (</w:t>
      </w:r>
      <w:hyperlink r:id="rId1" w:history="1">
        <w:r w:rsidRPr="003F5412">
          <w:rPr>
            <w:rStyle w:val="Hyperlink"/>
          </w:rPr>
          <w:t>http://wis.wmo.int/file=1029</w:t>
        </w:r>
      </w:hyperlink>
      <w:r w:rsidRPr="003F5412">
        <w:t>).</w:t>
      </w:r>
    </w:p>
  </w:footnote>
  <w:footnote w:id="2">
    <w:p w:rsidR="00605E12" w:rsidRPr="003F5412" w:rsidRDefault="00605E12" w:rsidP="00BC71F7">
      <w:pPr>
        <w:pStyle w:val="FootnoteText"/>
        <w:tabs>
          <w:tab w:val="left" w:pos="180"/>
        </w:tabs>
        <w:spacing w:after="120"/>
        <w:ind w:left="187" w:hanging="187"/>
      </w:pPr>
      <w:r w:rsidRPr="003F5412">
        <w:rPr>
          <w:rStyle w:val="FootnoteReference"/>
        </w:rPr>
        <w:footnoteRef/>
      </w:r>
      <w:r w:rsidRPr="003F5412">
        <w:t xml:space="preserve"> “Use of Radio Spectrum for Meteorology: Weather, Water and Climate Monitoring and Prediction.”  </w:t>
      </w:r>
      <w:hyperlink r:id="rId2" w:history="1">
        <w:r w:rsidRPr="003F5412">
          <w:rPr>
            <w:rStyle w:val="Hyperlink"/>
          </w:rPr>
          <w:t>http://www.itu.int/en/publications/ITU-R/pages/publications.aspx?parent=R-HDB-45-2008&amp;media=electronic</w:t>
        </w:r>
      </w:hyperlink>
      <w:r w:rsidRPr="003F5412">
        <w:t xml:space="preserve"> </w:t>
      </w:r>
    </w:p>
  </w:footnote>
  <w:footnote w:id="3">
    <w:p w:rsidR="00605E12" w:rsidRPr="003F5412" w:rsidRDefault="00605E12" w:rsidP="00BC71F7">
      <w:pPr>
        <w:pStyle w:val="FootnoteText"/>
        <w:tabs>
          <w:tab w:val="left" w:pos="180"/>
        </w:tabs>
        <w:spacing w:after="120"/>
        <w:ind w:left="187" w:hanging="187"/>
      </w:pPr>
      <w:r w:rsidRPr="003F5412">
        <w:rPr>
          <w:rStyle w:val="FootnoteReference"/>
        </w:rPr>
        <w:footnoteRef/>
      </w:r>
      <w:r w:rsidRPr="003F5412">
        <w:t xml:space="preserve"> Resolution 4 (Cg-XV) - </w:t>
      </w:r>
      <w:hyperlink r:id="rId3" w:history="1">
        <w:r w:rsidRPr="003F5412">
          <w:rPr>
            <w:rStyle w:val="Hyperlink"/>
          </w:rPr>
          <w:t>http://www.wmo.int/pages/prog/www/TEM/WMO_RFC/Res4_en.html</w:t>
        </w:r>
      </w:hyperlink>
      <w:r w:rsidRPr="003F5412">
        <w:t xml:space="preserve"> </w:t>
      </w:r>
    </w:p>
  </w:footnote>
  <w:footnote w:id="4">
    <w:p w:rsidR="00605E12" w:rsidRPr="003F5412" w:rsidRDefault="00605E12" w:rsidP="00BC71F7">
      <w:pPr>
        <w:pStyle w:val="FootnoteText"/>
        <w:tabs>
          <w:tab w:val="left" w:pos="180"/>
        </w:tabs>
        <w:ind w:left="180" w:hanging="180"/>
      </w:pPr>
      <w:r w:rsidRPr="003F5412">
        <w:rPr>
          <w:rStyle w:val="FootnoteReference"/>
        </w:rPr>
        <w:footnoteRef/>
      </w:r>
      <w:r w:rsidRPr="003F5412">
        <w:t xml:space="preserve"> Resolution 11 (EC-64) - </w:t>
      </w:r>
      <w:hyperlink r:id="rId4" w:history="1">
        <w:r w:rsidRPr="003F5412">
          <w:rPr>
            <w:rStyle w:val="Hyperlink"/>
          </w:rPr>
          <w:t>ftp://ftp.wmo.int/Documents/PublicWeb/mainweb/meetings/cbodies/governance/executive_council_reports/english/pdf/64_session_1092_part1_en.pdf</w:t>
        </w:r>
      </w:hyperlink>
      <w:r w:rsidRPr="003F5412">
        <w:t xml:space="preserve">  </w:t>
      </w:r>
    </w:p>
  </w:footnote>
  <w:footnote w:id="5">
    <w:p w:rsidR="00605E12" w:rsidRPr="00E21A88" w:rsidRDefault="00605E12" w:rsidP="00894974">
      <w:pPr>
        <w:pStyle w:val="FootnoteText"/>
        <w:spacing w:after="120"/>
        <w:ind w:left="187" w:hanging="187"/>
        <w:jc w:val="both"/>
        <w:rPr>
          <w:sz w:val="22"/>
        </w:rPr>
      </w:pPr>
      <w:r w:rsidRPr="00E21A88">
        <w:rPr>
          <w:rStyle w:val="FootnoteReference"/>
          <w:sz w:val="22"/>
        </w:rPr>
        <w:footnoteRef/>
      </w:r>
      <w:r w:rsidRPr="00E21A88">
        <w:rPr>
          <w:sz w:val="22"/>
        </w:rPr>
        <w:t xml:space="preserve"> See at: </w:t>
      </w:r>
      <w:hyperlink r:id="rId5" w:history="1">
        <w:r w:rsidRPr="00E21A88">
          <w:rPr>
            <w:rStyle w:val="Hyperlink"/>
            <w:sz w:val="22"/>
          </w:rPr>
          <w:t>http://www.wmo.int/pages/prog/www/TEM/WMO_RFC/meetings-en.html</w:t>
        </w:r>
      </w:hyperlink>
      <w:r w:rsidRPr="00E21A88">
        <w:rPr>
          <w:sz w:val="22"/>
        </w:rPr>
        <w:t>.</w:t>
      </w:r>
    </w:p>
  </w:footnote>
  <w:footnote w:id="6">
    <w:p w:rsidR="00605E12" w:rsidRPr="00E21A88" w:rsidRDefault="00605E12" w:rsidP="00894974">
      <w:pPr>
        <w:pStyle w:val="FootnoteText"/>
        <w:spacing w:after="120"/>
        <w:ind w:left="187" w:hanging="187"/>
        <w:jc w:val="both"/>
        <w:rPr>
          <w:sz w:val="22"/>
        </w:rPr>
      </w:pPr>
      <w:r w:rsidRPr="00E21A88">
        <w:rPr>
          <w:rStyle w:val="FootnoteReference"/>
        </w:rPr>
        <w:footnoteRef/>
      </w:r>
      <w:r w:rsidRPr="00E21A88">
        <w:t xml:space="preserve"> </w:t>
      </w:r>
      <w:r w:rsidRPr="00E21A88">
        <w:rPr>
          <w:sz w:val="22"/>
        </w:rPr>
        <w:t xml:space="preserve">See at: </w:t>
      </w:r>
      <w:hyperlink r:id="rId6" w:history="1">
        <w:r w:rsidRPr="00E21A88">
          <w:rPr>
            <w:rStyle w:val="Hyperlink"/>
            <w:sz w:val="22"/>
          </w:rPr>
          <w:t>http://www.itu.int/pub/R-REG-RR/en</w:t>
        </w:r>
      </w:hyperlink>
      <w:r w:rsidRPr="00E21A88">
        <w:rPr>
          <w:sz w:val="22"/>
        </w:rPr>
        <w:t xml:space="preserve"> (</w:t>
      </w:r>
      <w:r w:rsidRPr="00E21A88">
        <w:rPr>
          <w:i/>
          <w:sz w:val="22"/>
        </w:rPr>
        <w:t>Hereafter all references made to the Radio Regulations, Edition of 2012</w:t>
      </w:r>
      <w:r w:rsidRPr="00E21A88">
        <w:rPr>
          <w:sz w:val="22"/>
        </w:rPr>
        <w:t>).</w:t>
      </w:r>
    </w:p>
  </w:footnote>
  <w:footnote w:id="7">
    <w:p w:rsidR="00605E12" w:rsidRPr="00E21A88" w:rsidRDefault="00605E12" w:rsidP="00894974">
      <w:pPr>
        <w:pStyle w:val="FootnoteText"/>
        <w:spacing w:after="120"/>
        <w:ind w:left="187" w:hanging="187"/>
        <w:jc w:val="both"/>
        <w:rPr>
          <w:sz w:val="22"/>
        </w:rPr>
      </w:pPr>
      <w:r w:rsidRPr="00E21A88">
        <w:rPr>
          <w:rStyle w:val="FootnoteReference"/>
          <w:sz w:val="22"/>
        </w:rPr>
        <w:footnoteRef/>
      </w:r>
      <w:r w:rsidRPr="00E21A88">
        <w:rPr>
          <w:sz w:val="22"/>
        </w:rPr>
        <w:t xml:space="preserve"> See at: </w:t>
      </w:r>
      <w:hyperlink r:id="rId7" w:history="1">
        <w:r w:rsidRPr="00E21A88">
          <w:rPr>
            <w:rStyle w:val="Hyperlink"/>
            <w:sz w:val="22"/>
          </w:rPr>
          <w:t>http://www.itu.int</w:t>
        </w:r>
      </w:hyperlink>
    </w:p>
  </w:footnote>
  <w:footnote w:id="8">
    <w:p w:rsidR="00605E12" w:rsidRPr="00741850" w:rsidRDefault="00605E12" w:rsidP="00894974">
      <w:pPr>
        <w:pStyle w:val="FootnoteText"/>
        <w:ind w:left="180" w:hanging="180"/>
        <w:jc w:val="both"/>
        <w:rPr>
          <w:sz w:val="22"/>
          <w:szCs w:val="22"/>
        </w:rPr>
      </w:pPr>
      <w:r>
        <w:rPr>
          <w:rStyle w:val="FootnoteReference"/>
        </w:rPr>
        <w:footnoteRef/>
      </w:r>
      <w:r>
        <w:t xml:space="preserve"> </w:t>
      </w:r>
      <w:r w:rsidRPr="00741850">
        <w:rPr>
          <w:sz w:val="22"/>
          <w:szCs w:val="22"/>
        </w:rPr>
        <w:t>RR No. </w:t>
      </w:r>
      <w:r w:rsidRPr="00741850">
        <w:rPr>
          <w:b/>
          <w:sz w:val="22"/>
          <w:szCs w:val="22"/>
        </w:rPr>
        <w:t>169</w:t>
      </w:r>
      <w:r w:rsidRPr="00741850">
        <w:rPr>
          <w:sz w:val="22"/>
          <w:szCs w:val="22"/>
        </w:rPr>
        <w:t xml:space="preserve"> </w:t>
      </w:r>
      <w:r>
        <w:rPr>
          <w:sz w:val="22"/>
          <w:szCs w:val="22"/>
        </w:rPr>
        <w:t>defines</w:t>
      </w:r>
      <w:r w:rsidRPr="00741850">
        <w:rPr>
          <w:sz w:val="22"/>
          <w:szCs w:val="22"/>
        </w:rPr>
        <w:t xml:space="preserve"> the harmful interference </w:t>
      </w:r>
      <w:r>
        <w:rPr>
          <w:sz w:val="22"/>
          <w:szCs w:val="22"/>
        </w:rPr>
        <w:t xml:space="preserve">as </w:t>
      </w:r>
      <w:r w:rsidRPr="00741850">
        <w:rPr>
          <w:sz w:val="22"/>
          <w:szCs w:val="22"/>
        </w:rPr>
        <w:t>follow</w:t>
      </w:r>
      <w:r>
        <w:rPr>
          <w:sz w:val="22"/>
          <w:szCs w:val="22"/>
        </w:rPr>
        <w:t>s</w:t>
      </w:r>
      <w:r w:rsidRPr="00741850">
        <w:rPr>
          <w:sz w:val="22"/>
          <w:szCs w:val="22"/>
        </w:rPr>
        <w:t>:</w:t>
      </w:r>
    </w:p>
    <w:p w:rsidR="00605E12" w:rsidRDefault="00605E12" w:rsidP="00894974">
      <w:pPr>
        <w:pStyle w:val="FootnoteText"/>
        <w:ind w:left="180" w:hanging="180"/>
        <w:jc w:val="both"/>
        <w:rPr>
          <w:sz w:val="22"/>
          <w:szCs w:val="22"/>
        </w:rPr>
      </w:pPr>
      <w:r>
        <w:rPr>
          <w:bCs/>
          <w:sz w:val="22"/>
          <w:szCs w:val="22"/>
        </w:rPr>
        <w:tab/>
      </w:r>
      <w:r w:rsidRPr="00741850">
        <w:rPr>
          <w:bCs/>
          <w:sz w:val="22"/>
          <w:szCs w:val="22"/>
        </w:rPr>
        <w:t>“</w:t>
      </w:r>
      <w:proofErr w:type="gramStart"/>
      <w:r w:rsidRPr="00741850">
        <w:rPr>
          <w:bCs/>
          <w:i/>
          <w:sz w:val="22"/>
          <w:szCs w:val="22"/>
        </w:rPr>
        <w:t>harmful</w:t>
      </w:r>
      <w:proofErr w:type="gramEnd"/>
      <w:r w:rsidRPr="00741850">
        <w:rPr>
          <w:bCs/>
          <w:i/>
          <w:sz w:val="22"/>
          <w:szCs w:val="22"/>
        </w:rPr>
        <w:t xml:space="preserve"> interference</w:t>
      </w:r>
      <w:r w:rsidRPr="00741850">
        <w:rPr>
          <w:i/>
          <w:sz w:val="22"/>
          <w:szCs w:val="22"/>
        </w:rPr>
        <w:t>:</w:t>
      </w:r>
      <w:r w:rsidRPr="00741850">
        <w:rPr>
          <w:sz w:val="22"/>
          <w:szCs w:val="22"/>
        </w:rPr>
        <w:t xml:space="preserve"> Interference which endangers the functioning of a </w:t>
      </w:r>
      <w:proofErr w:type="spellStart"/>
      <w:r w:rsidRPr="00741850">
        <w:rPr>
          <w:sz w:val="22"/>
          <w:szCs w:val="22"/>
        </w:rPr>
        <w:t>radionavigation</w:t>
      </w:r>
      <w:proofErr w:type="spellEnd"/>
      <w:r w:rsidRPr="00741850">
        <w:rPr>
          <w:sz w:val="22"/>
          <w:szCs w:val="22"/>
        </w:rPr>
        <w:t xml:space="preserve"> service or of other safety services or seriously degrades, obstructs, or repeatedly interrupts a </w:t>
      </w:r>
      <w:proofErr w:type="spellStart"/>
      <w:r w:rsidRPr="00741850">
        <w:rPr>
          <w:sz w:val="22"/>
          <w:szCs w:val="22"/>
        </w:rPr>
        <w:t>radiocommunication</w:t>
      </w:r>
      <w:proofErr w:type="spellEnd"/>
      <w:r w:rsidRPr="00741850">
        <w:rPr>
          <w:sz w:val="22"/>
          <w:szCs w:val="22"/>
        </w:rPr>
        <w:t xml:space="preserve"> service operating in accordance with Radio Regulations.”</w:t>
      </w:r>
    </w:p>
    <w:p w:rsidR="00605E12" w:rsidRDefault="00605E12" w:rsidP="00894974">
      <w:pPr>
        <w:pStyle w:val="FootnoteText"/>
        <w:ind w:left="180" w:hanging="180"/>
        <w:jc w:val="both"/>
      </w:pPr>
      <w:r>
        <w:rPr>
          <w:i/>
          <w:sz w:val="22"/>
          <w:szCs w:val="22"/>
        </w:rPr>
        <w:tab/>
      </w:r>
      <w:r w:rsidRPr="00741850">
        <w:rPr>
          <w:i/>
          <w:sz w:val="22"/>
          <w:szCs w:val="22"/>
        </w:rPr>
        <w:t>(RR No. </w:t>
      </w:r>
      <w:r w:rsidRPr="00741850">
        <w:rPr>
          <w:b/>
          <w:i/>
          <w:sz w:val="22"/>
          <w:szCs w:val="22"/>
        </w:rPr>
        <w:t>169</w:t>
      </w:r>
      <w:r w:rsidRPr="00741850">
        <w:rPr>
          <w:i/>
          <w:sz w:val="22"/>
          <w:szCs w:val="22"/>
        </w:rPr>
        <w:t xml:space="preserve"> means provision No. </w:t>
      </w:r>
      <w:r w:rsidRPr="00741850">
        <w:rPr>
          <w:b/>
          <w:i/>
          <w:sz w:val="22"/>
          <w:szCs w:val="22"/>
        </w:rPr>
        <w:t>169</w:t>
      </w:r>
      <w:r w:rsidRPr="00741850">
        <w:rPr>
          <w:i/>
          <w:sz w:val="22"/>
          <w:szCs w:val="22"/>
        </w:rPr>
        <w:t xml:space="preserve"> of the Radio Regulations. This format will be used for further references to the relevant provisions of RR).</w:t>
      </w:r>
    </w:p>
  </w:footnote>
  <w:footnote w:id="9">
    <w:p w:rsidR="00605E12" w:rsidRPr="000C1CAD" w:rsidRDefault="00605E12" w:rsidP="002D78F8">
      <w:pPr>
        <w:pStyle w:val="FootnoteText"/>
        <w:ind w:left="180" w:hanging="180"/>
      </w:pPr>
      <w:r w:rsidRPr="000C1CAD">
        <w:rPr>
          <w:rStyle w:val="FootnoteReference"/>
        </w:rPr>
        <w:footnoteRef/>
      </w:r>
      <w:r w:rsidRPr="000C1CAD">
        <w:t xml:space="preserve"> </w:t>
      </w:r>
      <w:r>
        <w:rPr>
          <w:bCs/>
        </w:rPr>
        <w:t>S</w:t>
      </w:r>
      <w:r w:rsidRPr="000C1CAD">
        <w:rPr>
          <w:bCs/>
        </w:rPr>
        <w:t xml:space="preserve">ee also </w:t>
      </w:r>
      <w:r w:rsidRPr="000C1CAD">
        <w:t>Handbook “</w:t>
      </w:r>
      <w:r w:rsidRPr="000C1CAD">
        <w:rPr>
          <w:bCs/>
        </w:rPr>
        <w:t>Use of radio spectrum for meteorology: weather, water and climate monitoring and prediction</w:t>
      </w:r>
      <w:r w:rsidRPr="000C1CAD">
        <w:t xml:space="preserve">” at: </w:t>
      </w:r>
      <w:hyperlink r:id="rId8" w:history="1">
        <w:r w:rsidRPr="000C1CAD">
          <w:rPr>
            <w:rStyle w:val="Hyperlink"/>
          </w:rPr>
          <w:t>www.itu.int/ITU-R/go/R-HDB-45-2008</w:t>
        </w:r>
      </w:hyperlink>
    </w:p>
  </w:footnote>
  <w:footnote w:id="10">
    <w:p w:rsidR="00605E12" w:rsidRDefault="00605E12" w:rsidP="003C3383">
      <w:pPr>
        <w:pStyle w:val="FootnoteText"/>
        <w:keepNext/>
        <w:keepLines/>
        <w:ind w:left="180" w:hanging="180"/>
      </w:pPr>
      <w:r w:rsidRPr="003C3383">
        <w:rPr>
          <w:rStyle w:val="FootnoteReference"/>
        </w:rPr>
        <w:footnoteRef/>
      </w:r>
      <w:r w:rsidRPr="003C3383">
        <w:t xml:space="preserve"> See an example at: </w:t>
      </w:r>
      <w:hyperlink r:id="rId9" w:history="1">
        <w:r w:rsidRPr="003C3383">
          <w:rPr>
            <w:rStyle w:val="Hyperlink"/>
          </w:rPr>
          <w:t>www.acma.gov.au/webwr/radcomm/frequency_planning/spectrum_plan/arsp-wc.pdf</w:t>
        </w:r>
      </w:hyperlink>
      <w:r w:rsidRPr="003C3383">
        <w:t xml:space="preserve">, </w:t>
      </w:r>
      <w:hyperlink r:id="rId10" w:history="1">
        <w:r w:rsidRPr="003C3383">
          <w:rPr>
            <w:rStyle w:val="Hyperlink"/>
          </w:rPr>
          <w:t>www.ic.gc.ca/eic/site/smt-gst.nsf/vwapj/2014_Canadian_Radio_Spectrum_Chart.pdf/$file/2014_Canadian_Radio_Spectrum_Chart.pdf</w:t>
        </w:r>
      </w:hyperlink>
      <w:r w:rsidRPr="003C3383">
        <w:t xml:space="preserve">, </w:t>
      </w:r>
      <w:hyperlink r:id="rId11" w:history="1">
        <w:r w:rsidRPr="003C3383">
          <w:rPr>
            <w:rStyle w:val="Hyperlink"/>
          </w:rPr>
          <w:t>www.fab.gov.pk/images/spectrumchart.jpg</w:t>
        </w:r>
      </w:hyperlink>
      <w:r w:rsidRPr="003C3383">
        <w:t xml:space="preserve">, </w:t>
      </w:r>
      <w:hyperlink r:id="rId12" w:history="1">
        <w:r w:rsidRPr="003C3383">
          <w:rPr>
            <w:rStyle w:val="Hyperlink"/>
          </w:rPr>
          <w:t>www.icta.mu//images/spectrum.jpg</w:t>
        </w:r>
      </w:hyperlink>
      <w:r>
        <w:rPr>
          <w:sz w:val="22"/>
        </w:rPr>
        <w:t>.</w:t>
      </w:r>
    </w:p>
  </w:footnote>
  <w:footnote w:id="11">
    <w:p w:rsidR="00605E12" w:rsidRPr="0084134F" w:rsidRDefault="00605E12" w:rsidP="0084134F">
      <w:pPr>
        <w:pStyle w:val="FootnoteText"/>
        <w:ind w:left="180" w:hanging="180"/>
      </w:pPr>
      <w:r w:rsidRPr="0084134F">
        <w:rPr>
          <w:rStyle w:val="FootnoteReference"/>
        </w:rPr>
        <w:footnoteRef/>
      </w:r>
      <w:r w:rsidRPr="0084134F">
        <w:t xml:space="preserve"> Collection of the basic texts of the International Telecommunication Union, including the ITU Constitution, Convention ant other texts, is available free of charge at: </w:t>
      </w:r>
      <w:hyperlink r:id="rId13" w:history="1">
        <w:r w:rsidRPr="0084134F">
          <w:rPr>
            <w:rStyle w:val="Hyperlink"/>
          </w:rPr>
          <w:t>http://www.itu.int/pub/R-REG-RR/en</w:t>
        </w:r>
      </w:hyperlink>
      <w:r w:rsidRPr="0084134F">
        <w:t>.</w:t>
      </w:r>
    </w:p>
  </w:footnote>
  <w:footnote w:id="12">
    <w:p w:rsidR="00605E12" w:rsidRPr="00EB1735" w:rsidRDefault="00605E12" w:rsidP="00A229B5">
      <w:pPr>
        <w:pStyle w:val="FootnoteText"/>
      </w:pPr>
      <w:r>
        <w:rPr>
          <w:rStyle w:val="FootnoteReference"/>
        </w:rPr>
        <w:footnoteRef/>
      </w:r>
      <w:r>
        <w:t xml:space="preserve"> </w:t>
      </w:r>
      <w:r w:rsidRPr="001D7C1C">
        <w:rPr>
          <w:rFonts w:ascii="TimesNewRoman" w:hAnsi="TimesNewRoman" w:cs="TimesNewRoman"/>
        </w:rPr>
        <w:t>ITU </w:t>
      </w:r>
      <w:hyperlink r:id="rId14" w:history="1">
        <w:r w:rsidRPr="00180D57">
          <w:rPr>
            <w:rStyle w:val="Hyperlink"/>
          </w:rPr>
          <w:t>Global Directory</w:t>
        </w:r>
      </w:hyperlink>
      <w:r w:rsidRPr="001D7C1C">
        <w:rPr>
          <w:color w:val="444444"/>
        </w:rPr>
        <w:t xml:space="preserve"> </w:t>
      </w:r>
      <w:r w:rsidRPr="00900213">
        <w:t>published and maintained at:</w:t>
      </w:r>
      <w:r w:rsidRPr="001D7C1C">
        <w:rPr>
          <w:color w:val="444444"/>
        </w:rPr>
        <w:t xml:space="preserve"> </w:t>
      </w:r>
      <w:hyperlink r:id="rId15" w:history="1">
        <w:r w:rsidRPr="00180D57">
          <w:rPr>
            <w:rStyle w:val="Hyperlink"/>
          </w:rPr>
          <w:t>http://www.itu.int/en/membership/Pages/default.aspx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E12" w:rsidRPr="00CB43A7" w:rsidRDefault="00605E12" w:rsidP="00D906F5">
    <w:pPr>
      <w:pStyle w:val="Header"/>
      <w:ind w:right="360"/>
      <w:rPr>
        <w:lang w:val="en-US"/>
      </w:rPr>
    </w:pPr>
    <w:r w:rsidRPr="0088258A">
      <w:rPr>
        <w:lang w:val="en-US"/>
      </w:rPr>
      <w:t>CBS-Ext</w:t>
    </w:r>
    <w:proofErr w:type="gramStart"/>
    <w:r w:rsidRPr="0088258A">
      <w:rPr>
        <w:lang w:val="en-US"/>
      </w:rPr>
      <w:t>.(</w:t>
    </w:r>
    <w:proofErr w:type="gramEnd"/>
    <w:r w:rsidRPr="0088258A">
      <w:rPr>
        <w:lang w:val="en-US"/>
      </w:rPr>
      <w:t>2014)/Doc. 2.4(</w:t>
    </w:r>
    <w:r>
      <w:rPr>
        <w:lang w:val="en-US"/>
      </w:rPr>
      <w:t>2</w:t>
    </w:r>
    <w:r w:rsidRPr="0088258A">
      <w:rPr>
        <w:lang w:val="en-US"/>
      </w:rPr>
      <w:t xml:space="preserve">), </w:t>
    </w:r>
    <w:r w:rsidR="00457892">
      <w:rPr>
        <w:lang w:val="en-US"/>
      </w:rPr>
      <w:t>APPROVED</w:t>
    </w:r>
    <w:r w:rsidRPr="0088258A">
      <w:rPr>
        <w:lang w:val="en-US"/>
      </w:rPr>
      <w:t xml:space="preserve">, p. </w:t>
    </w:r>
    <w:r w:rsidRPr="00A229B5">
      <w:rPr>
        <w:lang w:val="de-DE"/>
      </w:rPr>
      <w:fldChar w:fldCharType="begin"/>
    </w:r>
    <w:r w:rsidRPr="0088258A">
      <w:rPr>
        <w:lang w:val="en-US"/>
      </w:rPr>
      <w:instrText xml:space="preserve"> PAGE </w:instrText>
    </w:r>
    <w:r w:rsidRPr="00A229B5">
      <w:rPr>
        <w:lang w:val="de-DE"/>
      </w:rPr>
      <w:fldChar w:fldCharType="separate"/>
    </w:r>
    <w:r w:rsidR="000E5513">
      <w:rPr>
        <w:noProof/>
        <w:lang w:val="en-US"/>
      </w:rPr>
      <w:t>29</w:t>
    </w:r>
    <w:r w:rsidRPr="00A229B5">
      <w:rPr>
        <w:lang w:val="de-DE"/>
      </w:rPr>
      <w:fldChar w:fldCharType="end"/>
    </w:r>
  </w:p>
  <w:p w:rsidR="00605E12" w:rsidRDefault="00605E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4B6"/>
    <w:multiLevelType w:val="hybridMultilevel"/>
    <w:tmpl w:val="83E211A4"/>
    <w:lvl w:ilvl="0" w:tplc="FFFFFFFF">
      <w:start w:val="1"/>
      <w:numFmt w:val="decimal"/>
      <w:lvlText w:val="(%1)"/>
      <w:legacy w:legacy="1" w:legacySpace="0" w:legacyIndent="1134"/>
      <w:lvlJc w:val="left"/>
      <w:pPr>
        <w:ind w:left="1134" w:hanging="1134"/>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77C62DF"/>
    <w:multiLevelType w:val="multilevel"/>
    <w:tmpl w:val="A16C2C58"/>
    <w:lvl w:ilvl="0">
      <w:start w:val="1"/>
      <w:numFmt w:val="bullet"/>
      <w:lvlText w:val=""/>
      <w:lvlJc w:val="left"/>
      <w:pPr>
        <w:tabs>
          <w:tab w:val="num" w:pos="960"/>
        </w:tabs>
        <w:ind w:left="960" w:hanging="480"/>
      </w:pPr>
      <w:rPr>
        <w:rFonts w:ascii="Symbol" w:hAnsi="Symbol" w:hint="default"/>
      </w:rPr>
    </w:lvl>
    <w:lvl w:ilvl="1">
      <w:start w:val="1"/>
      <w:numFmt w:val="decimal"/>
      <w:lvlText w:val="%1.%2"/>
      <w:lvlJc w:val="left"/>
      <w:pPr>
        <w:tabs>
          <w:tab w:val="num" w:pos="960"/>
        </w:tabs>
        <w:ind w:left="960" w:hanging="48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200"/>
        </w:tabs>
        <w:ind w:left="120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560"/>
        </w:tabs>
        <w:ind w:left="1560" w:hanging="1080"/>
      </w:pPr>
      <w:rPr>
        <w:rFonts w:hint="default"/>
      </w:rPr>
    </w:lvl>
    <w:lvl w:ilvl="6">
      <w:start w:val="1"/>
      <w:numFmt w:val="decimal"/>
      <w:lvlText w:val="%1.%2.%3.%4.%5.%6.%7"/>
      <w:lvlJc w:val="left"/>
      <w:pPr>
        <w:tabs>
          <w:tab w:val="num" w:pos="1920"/>
        </w:tabs>
        <w:ind w:left="1920" w:hanging="1440"/>
      </w:pPr>
      <w:rPr>
        <w:rFonts w:hint="default"/>
      </w:rPr>
    </w:lvl>
    <w:lvl w:ilvl="7">
      <w:start w:val="1"/>
      <w:numFmt w:val="decimal"/>
      <w:lvlText w:val="%1.%2.%3.%4.%5.%6.%7.%8"/>
      <w:lvlJc w:val="left"/>
      <w:pPr>
        <w:tabs>
          <w:tab w:val="num" w:pos="1920"/>
        </w:tabs>
        <w:ind w:left="192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
    <w:nsid w:val="079F1A9E"/>
    <w:multiLevelType w:val="multilevel"/>
    <w:tmpl w:val="A16C2C58"/>
    <w:lvl w:ilvl="0">
      <w:start w:val="1"/>
      <w:numFmt w:val="bullet"/>
      <w:lvlText w:val=""/>
      <w:lvlJc w:val="left"/>
      <w:pPr>
        <w:tabs>
          <w:tab w:val="num" w:pos="960"/>
        </w:tabs>
        <w:ind w:left="960" w:hanging="480"/>
      </w:pPr>
      <w:rPr>
        <w:rFonts w:ascii="Symbol" w:hAnsi="Symbol" w:hint="default"/>
      </w:rPr>
    </w:lvl>
    <w:lvl w:ilvl="1">
      <w:start w:val="1"/>
      <w:numFmt w:val="decimal"/>
      <w:lvlText w:val="%1.%2"/>
      <w:lvlJc w:val="left"/>
      <w:pPr>
        <w:tabs>
          <w:tab w:val="num" w:pos="960"/>
        </w:tabs>
        <w:ind w:left="960" w:hanging="48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200"/>
        </w:tabs>
        <w:ind w:left="120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560"/>
        </w:tabs>
        <w:ind w:left="1560" w:hanging="1080"/>
      </w:pPr>
      <w:rPr>
        <w:rFonts w:hint="default"/>
      </w:rPr>
    </w:lvl>
    <w:lvl w:ilvl="6">
      <w:start w:val="1"/>
      <w:numFmt w:val="decimal"/>
      <w:lvlText w:val="%1.%2.%3.%4.%5.%6.%7"/>
      <w:lvlJc w:val="left"/>
      <w:pPr>
        <w:tabs>
          <w:tab w:val="num" w:pos="1920"/>
        </w:tabs>
        <w:ind w:left="1920" w:hanging="1440"/>
      </w:pPr>
      <w:rPr>
        <w:rFonts w:hint="default"/>
      </w:rPr>
    </w:lvl>
    <w:lvl w:ilvl="7">
      <w:start w:val="1"/>
      <w:numFmt w:val="decimal"/>
      <w:lvlText w:val="%1.%2.%3.%4.%5.%6.%7.%8"/>
      <w:lvlJc w:val="left"/>
      <w:pPr>
        <w:tabs>
          <w:tab w:val="num" w:pos="1920"/>
        </w:tabs>
        <w:ind w:left="192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3">
    <w:nsid w:val="11367E4E"/>
    <w:multiLevelType w:val="multilevel"/>
    <w:tmpl w:val="A16C2C58"/>
    <w:lvl w:ilvl="0">
      <w:start w:val="1"/>
      <w:numFmt w:val="bullet"/>
      <w:lvlText w:val=""/>
      <w:lvlJc w:val="left"/>
      <w:pPr>
        <w:tabs>
          <w:tab w:val="num" w:pos="960"/>
        </w:tabs>
        <w:ind w:left="960" w:hanging="480"/>
      </w:pPr>
      <w:rPr>
        <w:rFonts w:ascii="Symbol" w:hAnsi="Symbol" w:hint="default"/>
      </w:rPr>
    </w:lvl>
    <w:lvl w:ilvl="1">
      <w:start w:val="1"/>
      <w:numFmt w:val="decimal"/>
      <w:lvlText w:val="%1.%2"/>
      <w:lvlJc w:val="left"/>
      <w:pPr>
        <w:tabs>
          <w:tab w:val="num" w:pos="960"/>
        </w:tabs>
        <w:ind w:left="960" w:hanging="48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200"/>
        </w:tabs>
        <w:ind w:left="120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560"/>
        </w:tabs>
        <w:ind w:left="1560" w:hanging="1080"/>
      </w:pPr>
      <w:rPr>
        <w:rFonts w:hint="default"/>
      </w:rPr>
    </w:lvl>
    <w:lvl w:ilvl="6">
      <w:start w:val="1"/>
      <w:numFmt w:val="decimal"/>
      <w:lvlText w:val="%1.%2.%3.%4.%5.%6.%7"/>
      <w:lvlJc w:val="left"/>
      <w:pPr>
        <w:tabs>
          <w:tab w:val="num" w:pos="1920"/>
        </w:tabs>
        <w:ind w:left="1920" w:hanging="1440"/>
      </w:pPr>
      <w:rPr>
        <w:rFonts w:hint="default"/>
      </w:rPr>
    </w:lvl>
    <w:lvl w:ilvl="7">
      <w:start w:val="1"/>
      <w:numFmt w:val="decimal"/>
      <w:lvlText w:val="%1.%2.%3.%4.%5.%6.%7.%8"/>
      <w:lvlJc w:val="left"/>
      <w:pPr>
        <w:tabs>
          <w:tab w:val="num" w:pos="1920"/>
        </w:tabs>
        <w:ind w:left="192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4007722"/>
    <w:multiLevelType w:val="singleLevel"/>
    <w:tmpl w:val="472A9F86"/>
    <w:lvl w:ilvl="0">
      <w:start w:val="1"/>
      <w:numFmt w:val="decimal"/>
      <w:lvlText w:val="(%1)"/>
      <w:lvlJc w:val="left"/>
      <w:pPr>
        <w:tabs>
          <w:tab w:val="num" w:pos="1155"/>
        </w:tabs>
        <w:ind w:left="1155" w:hanging="1155"/>
      </w:pPr>
      <w:rPr>
        <w:rFonts w:hint="default"/>
      </w:rPr>
    </w:lvl>
  </w:abstractNum>
  <w:abstractNum w:abstractNumId="5">
    <w:nsid w:val="166A0873"/>
    <w:multiLevelType w:val="singleLevel"/>
    <w:tmpl w:val="A86A9304"/>
    <w:lvl w:ilvl="0">
      <w:start w:val="1"/>
      <w:numFmt w:val="decimal"/>
      <w:lvlText w:val="(%1)"/>
      <w:lvlJc w:val="left"/>
      <w:pPr>
        <w:tabs>
          <w:tab w:val="num" w:pos="1155"/>
        </w:tabs>
        <w:ind w:left="1155" w:hanging="1155"/>
      </w:pPr>
      <w:rPr>
        <w:rFonts w:hint="default"/>
      </w:rPr>
    </w:lvl>
  </w:abstractNum>
  <w:abstractNum w:abstractNumId="6">
    <w:nsid w:val="187A30EF"/>
    <w:multiLevelType w:val="multilevel"/>
    <w:tmpl w:val="A16C2C58"/>
    <w:lvl w:ilvl="0">
      <w:start w:val="1"/>
      <w:numFmt w:val="bullet"/>
      <w:lvlText w:val=""/>
      <w:lvlJc w:val="left"/>
      <w:pPr>
        <w:tabs>
          <w:tab w:val="num" w:pos="960"/>
        </w:tabs>
        <w:ind w:left="960" w:hanging="480"/>
      </w:pPr>
      <w:rPr>
        <w:rFonts w:ascii="Symbol" w:hAnsi="Symbol" w:hint="default"/>
      </w:rPr>
    </w:lvl>
    <w:lvl w:ilvl="1">
      <w:start w:val="1"/>
      <w:numFmt w:val="decimal"/>
      <w:lvlText w:val="%1.%2"/>
      <w:lvlJc w:val="left"/>
      <w:pPr>
        <w:tabs>
          <w:tab w:val="num" w:pos="960"/>
        </w:tabs>
        <w:ind w:left="960" w:hanging="48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200"/>
        </w:tabs>
        <w:ind w:left="120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560"/>
        </w:tabs>
        <w:ind w:left="1560" w:hanging="1080"/>
      </w:pPr>
      <w:rPr>
        <w:rFonts w:hint="default"/>
      </w:rPr>
    </w:lvl>
    <w:lvl w:ilvl="6">
      <w:start w:val="1"/>
      <w:numFmt w:val="decimal"/>
      <w:lvlText w:val="%1.%2.%3.%4.%5.%6.%7"/>
      <w:lvlJc w:val="left"/>
      <w:pPr>
        <w:tabs>
          <w:tab w:val="num" w:pos="1920"/>
        </w:tabs>
        <w:ind w:left="1920" w:hanging="1440"/>
      </w:pPr>
      <w:rPr>
        <w:rFonts w:hint="default"/>
      </w:rPr>
    </w:lvl>
    <w:lvl w:ilvl="7">
      <w:start w:val="1"/>
      <w:numFmt w:val="decimal"/>
      <w:lvlText w:val="%1.%2.%3.%4.%5.%6.%7.%8"/>
      <w:lvlJc w:val="left"/>
      <w:pPr>
        <w:tabs>
          <w:tab w:val="num" w:pos="1920"/>
        </w:tabs>
        <w:ind w:left="192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7">
    <w:nsid w:val="1FF52354"/>
    <w:multiLevelType w:val="hybridMultilevel"/>
    <w:tmpl w:val="07C44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B419C2"/>
    <w:multiLevelType w:val="singleLevel"/>
    <w:tmpl w:val="18BE870E"/>
    <w:lvl w:ilvl="0">
      <w:start w:val="1"/>
      <w:numFmt w:val="decimal"/>
      <w:lvlText w:val="(%1)"/>
      <w:lvlJc w:val="left"/>
      <w:pPr>
        <w:tabs>
          <w:tab w:val="num" w:pos="1134"/>
        </w:tabs>
        <w:ind w:left="1134" w:hanging="1134"/>
      </w:pPr>
      <w:rPr>
        <w:rFonts w:hint="default"/>
      </w:rPr>
    </w:lvl>
  </w:abstractNum>
  <w:abstractNum w:abstractNumId="9">
    <w:nsid w:val="3D162A44"/>
    <w:multiLevelType w:val="multilevel"/>
    <w:tmpl w:val="C8FC0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7F01402"/>
    <w:multiLevelType w:val="multilevel"/>
    <w:tmpl w:val="C8FC0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A1B2F72"/>
    <w:multiLevelType w:val="hybridMultilevel"/>
    <w:tmpl w:val="C590B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C075E4"/>
    <w:multiLevelType w:val="hybridMultilevel"/>
    <w:tmpl w:val="082A8F7E"/>
    <w:lvl w:ilvl="0" w:tplc="076047F8">
      <w:start w:val="1"/>
      <w:numFmt w:val="decimal"/>
      <w:lvlText w:val="(%1)"/>
      <w:legacy w:legacy="1" w:legacySpace="0" w:legacyIndent="1134"/>
      <w:lvlJc w:val="left"/>
      <w:pPr>
        <w:ind w:left="1134" w:hanging="1134"/>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C2007D2"/>
    <w:multiLevelType w:val="hybridMultilevel"/>
    <w:tmpl w:val="73FC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514440"/>
    <w:multiLevelType w:val="multilevel"/>
    <w:tmpl w:val="A16C2C58"/>
    <w:lvl w:ilvl="0">
      <w:start w:val="1"/>
      <w:numFmt w:val="bullet"/>
      <w:lvlText w:val=""/>
      <w:lvlJc w:val="left"/>
      <w:pPr>
        <w:tabs>
          <w:tab w:val="num" w:pos="960"/>
        </w:tabs>
        <w:ind w:left="960" w:hanging="480"/>
      </w:pPr>
      <w:rPr>
        <w:rFonts w:ascii="Symbol" w:hAnsi="Symbol" w:hint="default"/>
      </w:rPr>
    </w:lvl>
    <w:lvl w:ilvl="1">
      <w:start w:val="1"/>
      <w:numFmt w:val="decimal"/>
      <w:lvlText w:val="%1.%2"/>
      <w:lvlJc w:val="left"/>
      <w:pPr>
        <w:tabs>
          <w:tab w:val="num" w:pos="960"/>
        </w:tabs>
        <w:ind w:left="960" w:hanging="48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200"/>
        </w:tabs>
        <w:ind w:left="120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560"/>
        </w:tabs>
        <w:ind w:left="1560" w:hanging="1080"/>
      </w:pPr>
      <w:rPr>
        <w:rFonts w:hint="default"/>
      </w:rPr>
    </w:lvl>
    <w:lvl w:ilvl="6">
      <w:start w:val="1"/>
      <w:numFmt w:val="decimal"/>
      <w:lvlText w:val="%1.%2.%3.%4.%5.%6.%7"/>
      <w:lvlJc w:val="left"/>
      <w:pPr>
        <w:tabs>
          <w:tab w:val="num" w:pos="1920"/>
        </w:tabs>
        <w:ind w:left="1920" w:hanging="1440"/>
      </w:pPr>
      <w:rPr>
        <w:rFonts w:hint="default"/>
      </w:rPr>
    </w:lvl>
    <w:lvl w:ilvl="7">
      <w:start w:val="1"/>
      <w:numFmt w:val="decimal"/>
      <w:lvlText w:val="%1.%2.%3.%4.%5.%6.%7.%8"/>
      <w:lvlJc w:val="left"/>
      <w:pPr>
        <w:tabs>
          <w:tab w:val="num" w:pos="1920"/>
        </w:tabs>
        <w:ind w:left="192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15">
    <w:nsid w:val="678E0AE1"/>
    <w:multiLevelType w:val="hybridMultilevel"/>
    <w:tmpl w:val="C0981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80267B"/>
    <w:multiLevelType w:val="multilevel"/>
    <w:tmpl w:val="64E8AE8A"/>
    <w:styleLink w:val="Style1"/>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1730CB5"/>
    <w:multiLevelType w:val="multilevel"/>
    <w:tmpl w:val="687E475A"/>
    <w:lvl w:ilvl="0">
      <w:start w:val="9"/>
      <w:numFmt w:val="decimal"/>
      <w:lvlText w:val="%1."/>
      <w:lvlJc w:val="left"/>
      <w:pPr>
        <w:tabs>
          <w:tab w:val="num" w:pos="660"/>
        </w:tabs>
        <w:ind w:left="660" w:hanging="480"/>
      </w:pPr>
      <w:rPr>
        <w:rFonts w:hint="default"/>
        <w:b w:val="0"/>
        <w:i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7844EE2"/>
    <w:multiLevelType w:val="hybridMultilevel"/>
    <w:tmpl w:val="0F6E3D2A"/>
    <w:lvl w:ilvl="0" w:tplc="74CE64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5"/>
  </w:num>
  <w:num w:numId="4">
    <w:abstractNumId w:val="0"/>
  </w:num>
  <w:num w:numId="5">
    <w:abstractNumId w:val="12"/>
  </w:num>
  <w:num w:numId="6">
    <w:abstractNumId w:val="16"/>
  </w:num>
  <w:num w:numId="7">
    <w:abstractNumId w:val="18"/>
  </w:num>
  <w:num w:numId="8">
    <w:abstractNumId w:val="7"/>
  </w:num>
  <w:num w:numId="9">
    <w:abstractNumId w:val="13"/>
  </w:num>
  <w:num w:numId="10">
    <w:abstractNumId w:val="15"/>
  </w:num>
  <w:num w:numId="11">
    <w:abstractNumId w:val="11"/>
  </w:num>
  <w:num w:numId="12">
    <w:abstractNumId w:val="9"/>
  </w:num>
  <w:num w:numId="13">
    <w:abstractNumId w:val="10"/>
  </w:num>
  <w:num w:numId="14">
    <w:abstractNumId w:val="17"/>
  </w:num>
  <w:num w:numId="15">
    <w:abstractNumId w:val="1"/>
  </w:num>
  <w:num w:numId="16">
    <w:abstractNumId w:val="6"/>
  </w:num>
  <w:num w:numId="17">
    <w:abstractNumId w:val="14"/>
  </w:num>
  <w:num w:numId="18">
    <w:abstractNumId w:val="2"/>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37F"/>
    <w:rsid w:val="00053EA8"/>
    <w:rsid w:val="000573AD"/>
    <w:rsid w:val="000713D0"/>
    <w:rsid w:val="00075916"/>
    <w:rsid w:val="0008077B"/>
    <w:rsid w:val="00083847"/>
    <w:rsid w:val="00083C36"/>
    <w:rsid w:val="00086AEF"/>
    <w:rsid w:val="00091C51"/>
    <w:rsid w:val="000C21E3"/>
    <w:rsid w:val="000E5513"/>
    <w:rsid w:val="000F0FE5"/>
    <w:rsid w:val="000F6A6C"/>
    <w:rsid w:val="00111BFD"/>
    <w:rsid w:val="001203C2"/>
    <w:rsid w:val="00122137"/>
    <w:rsid w:val="00123140"/>
    <w:rsid w:val="001513D5"/>
    <w:rsid w:val="0015231C"/>
    <w:rsid w:val="0015403B"/>
    <w:rsid w:val="00161803"/>
    <w:rsid w:val="00163E2A"/>
    <w:rsid w:val="00176835"/>
    <w:rsid w:val="0019237F"/>
    <w:rsid w:val="001C5BFC"/>
    <w:rsid w:val="001D49EF"/>
    <w:rsid w:val="001D6302"/>
    <w:rsid w:val="001E1113"/>
    <w:rsid w:val="0020095E"/>
    <w:rsid w:val="00205103"/>
    <w:rsid w:val="0023664D"/>
    <w:rsid w:val="0024204D"/>
    <w:rsid w:val="002776C9"/>
    <w:rsid w:val="002950DF"/>
    <w:rsid w:val="002A6EFB"/>
    <w:rsid w:val="002D48A5"/>
    <w:rsid w:val="002D78F8"/>
    <w:rsid w:val="002E2E20"/>
    <w:rsid w:val="002E3FAD"/>
    <w:rsid w:val="002E50F7"/>
    <w:rsid w:val="00303FA2"/>
    <w:rsid w:val="00307DD8"/>
    <w:rsid w:val="00320456"/>
    <w:rsid w:val="00325EAF"/>
    <w:rsid w:val="00386585"/>
    <w:rsid w:val="00394A05"/>
    <w:rsid w:val="00397880"/>
    <w:rsid w:val="00397BAB"/>
    <w:rsid w:val="003C151B"/>
    <w:rsid w:val="003C3383"/>
    <w:rsid w:val="003C675B"/>
    <w:rsid w:val="003D0999"/>
    <w:rsid w:val="003D467F"/>
    <w:rsid w:val="003F5412"/>
    <w:rsid w:val="00432C8C"/>
    <w:rsid w:val="0045556F"/>
    <w:rsid w:val="00457892"/>
    <w:rsid w:val="00480736"/>
    <w:rsid w:val="00497524"/>
    <w:rsid w:val="004A6B87"/>
    <w:rsid w:val="004B5510"/>
    <w:rsid w:val="004D448D"/>
    <w:rsid w:val="004E7B6E"/>
    <w:rsid w:val="00506554"/>
    <w:rsid w:val="00510C41"/>
    <w:rsid w:val="00517157"/>
    <w:rsid w:val="005326FE"/>
    <w:rsid w:val="0054498A"/>
    <w:rsid w:val="00546D8E"/>
    <w:rsid w:val="005503FD"/>
    <w:rsid w:val="005567E1"/>
    <w:rsid w:val="00556994"/>
    <w:rsid w:val="0055746F"/>
    <w:rsid w:val="00562CA0"/>
    <w:rsid w:val="0057309F"/>
    <w:rsid w:val="00581B2A"/>
    <w:rsid w:val="005A7454"/>
    <w:rsid w:val="005B573A"/>
    <w:rsid w:val="005C26DF"/>
    <w:rsid w:val="005F26A9"/>
    <w:rsid w:val="005F2EC5"/>
    <w:rsid w:val="005F481E"/>
    <w:rsid w:val="005F6D7D"/>
    <w:rsid w:val="00605E12"/>
    <w:rsid w:val="00615AB0"/>
    <w:rsid w:val="006366AF"/>
    <w:rsid w:val="00652740"/>
    <w:rsid w:val="00667915"/>
    <w:rsid w:val="006703D8"/>
    <w:rsid w:val="006931EF"/>
    <w:rsid w:val="006A6547"/>
    <w:rsid w:val="006B0E71"/>
    <w:rsid w:val="006B381F"/>
    <w:rsid w:val="006B550F"/>
    <w:rsid w:val="006C08F5"/>
    <w:rsid w:val="006C4A46"/>
    <w:rsid w:val="006D2D6C"/>
    <w:rsid w:val="006E2122"/>
    <w:rsid w:val="00751293"/>
    <w:rsid w:val="007659DD"/>
    <w:rsid w:val="007661EA"/>
    <w:rsid w:val="0076620C"/>
    <w:rsid w:val="00770D18"/>
    <w:rsid w:val="00783BCB"/>
    <w:rsid w:val="007C7207"/>
    <w:rsid w:val="007E00A2"/>
    <w:rsid w:val="008179BD"/>
    <w:rsid w:val="00823D23"/>
    <w:rsid w:val="0084134F"/>
    <w:rsid w:val="008806EE"/>
    <w:rsid w:val="0088258A"/>
    <w:rsid w:val="00894974"/>
    <w:rsid w:val="008A4E46"/>
    <w:rsid w:val="008B1AF7"/>
    <w:rsid w:val="008B6BD2"/>
    <w:rsid w:val="008C4245"/>
    <w:rsid w:val="008D169A"/>
    <w:rsid w:val="008E1E4A"/>
    <w:rsid w:val="008E4C9A"/>
    <w:rsid w:val="00907122"/>
    <w:rsid w:val="00907294"/>
    <w:rsid w:val="00920978"/>
    <w:rsid w:val="00924A31"/>
    <w:rsid w:val="00925C67"/>
    <w:rsid w:val="00933B91"/>
    <w:rsid w:val="009455D0"/>
    <w:rsid w:val="009460F9"/>
    <w:rsid w:val="009473C0"/>
    <w:rsid w:val="009659A2"/>
    <w:rsid w:val="0096613C"/>
    <w:rsid w:val="00984C64"/>
    <w:rsid w:val="009A5882"/>
    <w:rsid w:val="009B5421"/>
    <w:rsid w:val="009C1F70"/>
    <w:rsid w:val="009C3193"/>
    <w:rsid w:val="009C48B3"/>
    <w:rsid w:val="009C4C04"/>
    <w:rsid w:val="009D392F"/>
    <w:rsid w:val="009D5345"/>
    <w:rsid w:val="009E10BF"/>
    <w:rsid w:val="009F3AF6"/>
    <w:rsid w:val="00A229B5"/>
    <w:rsid w:val="00A368C7"/>
    <w:rsid w:val="00A52A85"/>
    <w:rsid w:val="00A5613E"/>
    <w:rsid w:val="00A60FE6"/>
    <w:rsid w:val="00A64F6E"/>
    <w:rsid w:val="00A65322"/>
    <w:rsid w:val="00A70DEE"/>
    <w:rsid w:val="00A9208F"/>
    <w:rsid w:val="00AB06AC"/>
    <w:rsid w:val="00AB48C8"/>
    <w:rsid w:val="00AB6572"/>
    <w:rsid w:val="00AC30F5"/>
    <w:rsid w:val="00AD4BAD"/>
    <w:rsid w:val="00AF638A"/>
    <w:rsid w:val="00AF7090"/>
    <w:rsid w:val="00B009AA"/>
    <w:rsid w:val="00B056E7"/>
    <w:rsid w:val="00B10035"/>
    <w:rsid w:val="00B27BC4"/>
    <w:rsid w:val="00B41DD5"/>
    <w:rsid w:val="00B5079E"/>
    <w:rsid w:val="00B60233"/>
    <w:rsid w:val="00B65734"/>
    <w:rsid w:val="00B81581"/>
    <w:rsid w:val="00BC322F"/>
    <w:rsid w:val="00BC71F7"/>
    <w:rsid w:val="00BD0D30"/>
    <w:rsid w:val="00BE2C70"/>
    <w:rsid w:val="00BE435C"/>
    <w:rsid w:val="00BF2657"/>
    <w:rsid w:val="00BF2D6F"/>
    <w:rsid w:val="00C12D22"/>
    <w:rsid w:val="00C13194"/>
    <w:rsid w:val="00C13EEC"/>
    <w:rsid w:val="00C24461"/>
    <w:rsid w:val="00C42C95"/>
    <w:rsid w:val="00C50A8D"/>
    <w:rsid w:val="00C52ECD"/>
    <w:rsid w:val="00C556BC"/>
    <w:rsid w:val="00C60AF8"/>
    <w:rsid w:val="00C65260"/>
    <w:rsid w:val="00C66729"/>
    <w:rsid w:val="00C66D11"/>
    <w:rsid w:val="00C720A4"/>
    <w:rsid w:val="00CA5360"/>
    <w:rsid w:val="00CA6ED5"/>
    <w:rsid w:val="00CA7330"/>
    <w:rsid w:val="00CB4962"/>
    <w:rsid w:val="00CC52DF"/>
    <w:rsid w:val="00CD2FAF"/>
    <w:rsid w:val="00CF4CEA"/>
    <w:rsid w:val="00D05848"/>
    <w:rsid w:val="00D202B2"/>
    <w:rsid w:val="00D26213"/>
    <w:rsid w:val="00D411A9"/>
    <w:rsid w:val="00D61FC0"/>
    <w:rsid w:val="00D67996"/>
    <w:rsid w:val="00D906F5"/>
    <w:rsid w:val="00DA709F"/>
    <w:rsid w:val="00E03B02"/>
    <w:rsid w:val="00E2334B"/>
    <w:rsid w:val="00E24454"/>
    <w:rsid w:val="00E26852"/>
    <w:rsid w:val="00E405F9"/>
    <w:rsid w:val="00E74D93"/>
    <w:rsid w:val="00E74F07"/>
    <w:rsid w:val="00E83BCA"/>
    <w:rsid w:val="00EC5333"/>
    <w:rsid w:val="00ED3928"/>
    <w:rsid w:val="00ED5B4E"/>
    <w:rsid w:val="00EE1E24"/>
    <w:rsid w:val="00EF2180"/>
    <w:rsid w:val="00F0358F"/>
    <w:rsid w:val="00F04541"/>
    <w:rsid w:val="00F241FA"/>
    <w:rsid w:val="00F27DD4"/>
    <w:rsid w:val="00F30A84"/>
    <w:rsid w:val="00F429BF"/>
    <w:rsid w:val="00F52C4F"/>
    <w:rsid w:val="00F6332E"/>
    <w:rsid w:val="00F663E1"/>
    <w:rsid w:val="00F66F9D"/>
    <w:rsid w:val="00F74724"/>
    <w:rsid w:val="00FC1081"/>
    <w:rsid w:val="00FE3556"/>
    <w:rsid w:val="00FE3685"/>
    <w:rsid w:val="00FE48BE"/>
    <w:rsid w:val="00FE4BB0"/>
  </w:rsids>
  <m:mathPr>
    <m:mathFont m:val="Cambria Math"/>
    <m:brkBin m:val="before"/>
    <m:brkBinSub m:val="--"/>
    <m:smallFrac m:val="0"/>
    <m:dispDef m:val="0"/>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No Spacing" w:qFormat="1"/>
    <w:lsdException w:name="List Paragraph" w:uiPriority="99"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next w:val="WMOBodyText"/>
    <w:qFormat/>
    <w:rsid w:val="003C2100"/>
    <w:pPr>
      <w:tabs>
        <w:tab w:val="left" w:pos="1134"/>
      </w:tabs>
      <w:jc w:val="both"/>
    </w:pPr>
    <w:rPr>
      <w:rFonts w:ascii="Arial" w:eastAsia="Arial" w:hAnsi="Arial" w:cs="Arial"/>
      <w:sz w:val="22"/>
      <w:lang w:val="en-GB" w:eastAsia="en-US"/>
    </w:rPr>
  </w:style>
  <w:style w:type="paragraph" w:styleId="Heading1">
    <w:name w:val="heading 1"/>
    <w:basedOn w:val="Normal"/>
    <w:next w:val="Normal"/>
    <w:link w:val="Heading1Char"/>
    <w:qFormat/>
    <w:rsid w:val="00C13EEC"/>
    <w:pPr>
      <w:keepNext/>
      <w:keepLines/>
      <w:spacing w:after="120"/>
      <w:jc w:val="center"/>
      <w:outlineLvl w:val="0"/>
    </w:pPr>
    <w:rPr>
      <w:b/>
      <w:bCs/>
      <w:caps/>
      <w:kern w:val="32"/>
      <w:sz w:val="28"/>
      <w:szCs w:val="32"/>
      <w:lang w:eastAsia="zh-TW"/>
    </w:rPr>
  </w:style>
  <w:style w:type="paragraph" w:styleId="Heading2">
    <w:name w:val="heading 2"/>
    <w:basedOn w:val="Normal"/>
    <w:next w:val="Normal"/>
    <w:link w:val="Heading2Char"/>
    <w:qFormat/>
    <w:rsid w:val="00C13EEC"/>
    <w:pPr>
      <w:keepNext/>
      <w:keepLines/>
      <w:spacing w:before="360"/>
      <w:ind w:left="1134" w:hanging="1134"/>
      <w:jc w:val="left"/>
      <w:outlineLvl w:val="1"/>
    </w:pPr>
    <w:rPr>
      <w:b/>
      <w:bCs/>
      <w:iCs/>
      <w:caps/>
      <w:szCs w:val="22"/>
      <w:lang w:eastAsia="zh-TW"/>
    </w:rPr>
  </w:style>
  <w:style w:type="paragraph" w:styleId="Heading3">
    <w:name w:val="heading 3"/>
    <w:basedOn w:val="Normal"/>
    <w:next w:val="Normal"/>
    <w:link w:val="Heading3Char"/>
    <w:qFormat/>
    <w:rsid w:val="00C13EEC"/>
    <w:pPr>
      <w:keepNext/>
      <w:keepLines/>
      <w:spacing w:before="360"/>
      <w:ind w:left="1134" w:hanging="1134"/>
      <w:jc w:val="left"/>
      <w:outlineLvl w:val="2"/>
    </w:pPr>
    <w:rPr>
      <w:b/>
      <w:bCs/>
      <w:szCs w:val="22"/>
      <w:lang w:val="es-ES_tradnl" w:eastAsia="zh-TW"/>
    </w:rPr>
  </w:style>
  <w:style w:type="paragraph" w:styleId="Heading4">
    <w:name w:val="heading 4"/>
    <w:basedOn w:val="Normal"/>
    <w:next w:val="Normal"/>
    <w:link w:val="Heading4Char"/>
    <w:qFormat/>
    <w:rsid w:val="00C13EEC"/>
    <w:pPr>
      <w:keepNext/>
      <w:keepLines/>
      <w:spacing w:before="360"/>
      <w:ind w:left="1134" w:hanging="1134"/>
      <w:outlineLvl w:val="3"/>
    </w:pPr>
    <w:rPr>
      <w:b/>
      <w:i/>
      <w:lang w:val="es-ES_tradnl" w:eastAsia="zh-TW"/>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
    <w:basedOn w:val="Normal"/>
    <w:link w:val="HeaderChar"/>
    <w:uiPriority w:val="99"/>
    <w:rsid w:val="00251C3F"/>
    <w:pPr>
      <w:tabs>
        <w:tab w:val="center" w:pos="4153"/>
        <w:tab w:val="right" w:pos="8306"/>
      </w:tabs>
      <w:jc w:val="center"/>
    </w:pPr>
    <w:rPr>
      <w:sz w:val="20"/>
      <w:lang w:val="fr-FR"/>
    </w:r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uiPriority w:val="99"/>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C13EEC"/>
    <w:rPr>
      <w:rFonts w:ascii="Arial" w:eastAsia="Arial" w:hAnsi="Arial" w:cs="Arial"/>
      <w:b/>
      <w:bCs/>
      <w:iCs/>
      <w:cap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C13EEC"/>
    <w:pPr>
      <w:spacing w:before="280"/>
      <w:ind w:left="0" w:firstLine="0"/>
      <w:jc w:val="left"/>
    </w:pPr>
  </w:style>
  <w:style w:type="paragraph" w:customStyle="1" w:styleId="Comment">
    <w:name w:val="Comment"/>
    <w:basedOn w:val="Normal"/>
    <w:next w:val="WMOBodyText"/>
    <w:rsid w:val="00ED771C"/>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C13EEC"/>
    <w:pPr>
      <w:spacing w:before="240"/>
      <w:jc w:val="left"/>
    </w:pPr>
    <w:rPr>
      <w:szCs w:val="22"/>
      <w:lang w:eastAsia="zh-TW"/>
    </w:rPr>
  </w:style>
  <w:style w:type="paragraph" w:customStyle="1" w:styleId="WMOList1">
    <w:name w:val="WMO_List1"/>
    <w:basedOn w:val="Normal"/>
    <w:rsid w:val="00C13EEC"/>
    <w:pPr>
      <w:spacing w:before="240"/>
      <w:ind w:left="1134" w:hanging="1134"/>
      <w:jc w:val="left"/>
    </w:pPr>
    <w:rPr>
      <w:szCs w:val="22"/>
      <w:lang w:eastAsia="zh-TW"/>
    </w:rPr>
  </w:style>
  <w:style w:type="paragraph" w:customStyle="1" w:styleId="WMOList2">
    <w:name w:val="WMO_List2"/>
    <w:basedOn w:val="Normal"/>
    <w:rsid w:val="00C13EEC"/>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C13EEC"/>
    <w:pPr>
      <w:keepNext/>
      <w:keepLines/>
      <w:tabs>
        <w:tab w:val="clear" w:pos="1080"/>
      </w:tabs>
      <w:spacing w:before="280"/>
      <w:ind w:left="0" w:firstLine="0"/>
      <w:jc w:val="left"/>
    </w:pPr>
  </w:style>
  <w:style w:type="paragraph" w:styleId="BodyText0">
    <w:name w:val="Body Text"/>
    <w:basedOn w:val="Normal"/>
    <w:rsid w:val="003B7252"/>
    <w:pPr>
      <w:tabs>
        <w:tab w:val="clear" w:pos="1134"/>
        <w:tab w:val="left" w:pos="1140"/>
      </w:tabs>
      <w:jc w:val="center"/>
    </w:pPr>
    <w:rPr>
      <w:rFonts w:eastAsia="SimSun"/>
      <w:b/>
      <w:bCs/>
      <w:sz w:val="24"/>
      <w:szCs w:val="24"/>
      <w:lang w:val="en-US" w:eastAsia="zh-CN"/>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footnote tex"/>
    <w:basedOn w:val="Normal"/>
    <w:link w:val="FootnoteTextChar"/>
    <w:rsid w:val="00FC3538"/>
    <w:pPr>
      <w:jc w:val="left"/>
    </w:pPr>
    <w:rPr>
      <w:sz w:val="20"/>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rPr>
      <w:sz w:val="20"/>
    </w:rPr>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pPr>
      <w:ind w:left="0" w:firstLine="0"/>
      <w:jc w:val="center"/>
    </w:pPr>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C13EEC"/>
    <w:rPr>
      <w:rFonts w:ascii="Arial" w:eastAsia="Arial" w:hAnsi="Arial" w:cs="Arial"/>
      <w:b/>
      <w:bCs/>
      <w:caps/>
      <w:kern w:val="32"/>
      <w:sz w:val="28"/>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13EEC"/>
    <w:rPr>
      <w:rFonts w:ascii="Arial" w:eastAsia="Arial" w:hAnsi="Arial"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C13EEC"/>
    <w:rPr>
      <w:rFonts w:ascii="Arial" w:eastAsia="Arial" w:hAnsi="Arial" w:cs="Arial"/>
      <w:b/>
      <w:i/>
      <w:sz w:val="22"/>
      <w:lang w:val="es-ES_tradnl"/>
    </w:rPr>
  </w:style>
  <w:style w:type="paragraph" w:customStyle="1" w:styleId="WMOList3">
    <w:name w:val="WMO_List3"/>
    <w:basedOn w:val="WMOList2"/>
    <w:rsid w:val="00C13EEC"/>
    <w:pPr>
      <w:tabs>
        <w:tab w:val="clear" w:pos="1134"/>
        <w:tab w:val="left" w:pos="2268"/>
        <w:tab w:val="left" w:pos="2310"/>
      </w:tabs>
      <w:ind w:left="2268"/>
    </w:pPr>
  </w:style>
  <w:style w:type="paragraph" w:customStyle="1" w:styleId="WMOResList1">
    <w:name w:val="WMO_ResList1"/>
    <w:basedOn w:val="WMOList1"/>
    <w:rsid w:val="00C13EEC"/>
    <w:pPr>
      <w:tabs>
        <w:tab w:val="clear" w:pos="1134"/>
        <w:tab w:val="left" w:pos="567"/>
      </w:tabs>
      <w:ind w:left="567" w:hanging="567"/>
    </w:pPr>
  </w:style>
  <w:style w:type="paragraph" w:customStyle="1" w:styleId="WMOResList2">
    <w:name w:val="WMO_ResList2"/>
    <w:basedOn w:val="WMOResList1"/>
    <w:rsid w:val="00C13EEC"/>
    <w:pPr>
      <w:tabs>
        <w:tab w:val="clear" w:pos="567"/>
        <w:tab w:val="left" w:pos="1134"/>
      </w:tabs>
      <w:ind w:left="1134"/>
    </w:pPr>
  </w:style>
  <w:style w:type="paragraph" w:customStyle="1" w:styleId="WMOResList3">
    <w:name w:val="WMO_ResList3"/>
    <w:basedOn w:val="WMOResList1"/>
    <w:rsid w:val="00C13EEC"/>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pPr>
      <w:ind w:left="0" w:firstLine="0"/>
      <w:jc w:val="center"/>
    </w:pPr>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sz w:val="22"/>
      <w:szCs w:val="22"/>
      <w:lang w:val="en-GB"/>
    </w:rPr>
  </w:style>
  <w:style w:type="paragraph" w:styleId="ListParagraph">
    <w:name w:val="List Paragraph"/>
    <w:basedOn w:val="Normal"/>
    <w:uiPriority w:val="99"/>
    <w:qFormat/>
    <w:rsid w:val="00A229B5"/>
    <w:pPr>
      <w:tabs>
        <w:tab w:val="clear" w:pos="1134"/>
      </w:tabs>
      <w:spacing w:before="100" w:beforeAutospacing="1" w:after="100" w:afterAutospacing="1"/>
      <w:ind w:left="720"/>
      <w:jc w:val="left"/>
    </w:pPr>
    <w:rPr>
      <w:rFonts w:ascii="Times New Roman" w:eastAsia="Calibri" w:hAnsi="Times New Roman" w:cs="Times New Roman"/>
      <w:sz w:val="24"/>
      <w:szCs w:val="24"/>
      <w:lang w:val="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
    <w:link w:val="Header"/>
    <w:uiPriority w:val="99"/>
    <w:locked/>
    <w:rsid w:val="00A229B5"/>
    <w:rPr>
      <w:rFonts w:ascii="Arial" w:eastAsia="Arial" w:hAnsi="Arial" w:cs="Arial"/>
      <w:lang w:val="fr-FR" w:eastAsia="en-US"/>
    </w:rPr>
  </w:style>
  <w:style w:type="character" w:customStyle="1" w:styleId="FooterChar">
    <w:name w:val="Footer Char"/>
    <w:link w:val="Footer"/>
    <w:uiPriority w:val="99"/>
    <w:locked/>
    <w:rsid w:val="00A229B5"/>
    <w:rPr>
      <w:rFonts w:ascii="Arial" w:eastAsia="Arial" w:hAnsi="Arial" w:cs="Arial"/>
      <w:sz w:val="22"/>
      <w:lang w:val="en-GB" w:eastAsia="en-US"/>
    </w:rPr>
  </w:style>
  <w:style w:type="paragraph" w:customStyle="1" w:styleId="RepNo">
    <w:name w:val="Rep_No"/>
    <w:basedOn w:val="Normal"/>
    <w:next w:val="Reptitle"/>
    <w:uiPriority w:val="99"/>
    <w:rsid w:val="00A229B5"/>
    <w:pPr>
      <w:keepNext/>
      <w:keepLines/>
      <w:tabs>
        <w:tab w:val="left" w:pos="1871"/>
        <w:tab w:val="left" w:pos="2268"/>
      </w:tabs>
      <w:overflowPunct w:val="0"/>
      <w:autoSpaceDE w:val="0"/>
      <w:autoSpaceDN w:val="0"/>
      <w:adjustRightInd w:val="0"/>
      <w:spacing w:before="480"/>
      <w:jc w:val="center"/>
      <w:textAlignment w:val="baseline"/>
    </w:pPr>
    <w:rPr>
      <w:rFonts w:ascii="Times New Roman" w:eastAsia="Calibri" w:hAnsi="Times New Roman" w:cs="Times New Roman"/>
      <w:caps/>
      <w:sz w:val="28"/>
      <w:szCs w:val="28"/>
    </w:rPr>
  </w:style>
  <w:style w:type="paragraph" w:customStyle="1" w:styleId="Reptitle">
    <w:name w:val="Rep_title"/>
    <w:basedOn w:val="Normal"/>
    <w:next w:val="Normal"/>
    <w:uiPriority w:val="99"/>
    <w:rsid w:val="00A229B5"/>
    <w:pPr>
      <w:keepNext/>
      <w:keepLines/>
      <w:tabs>
        <w:tab w:val="left" w:pos="1871"/>
        <w:tab w:val="left" w:pos="2268"/>
      </w:tabs>
      <w:overflowPunct w:val="0"/>
      <w:autoSpaceDE w:val="0"/>
      <w:autoSpaceDN w:val="0"/>
      <w:adjustRightInd w:val="0"/>
      <w:spacing w:before="240"/>
      <w:jc w:val="center"/>
      <w:textAlignment w:val="baseline"/>
    </w:pPr>
    <w:rPr>
      <w:rFonts w:ascii="Times New Roman Bold" w:eastAsia="Calibri" w:hAnsi="Times New Roman Bold" w:cs="Times New Roman Bold"/>
      <w:b/>
      <w:bCs/>
      <w:sz w:val="28"/>
      <w:szCs w:val="28"/>
    </w:rPr>
  </w:style>
  <w:style w:type="paragraph" w:customStyle="1" w:styleId="Source">
    <w:name w:val="Source"/>
    <w:basedOn w:val="Normal"/>
    <w:next w:val="Normal"/>
    <w:link w:val="SourceChar"/>
    <w:uiPriority w:val="99"/>
    <w:rsid w:val="00A229B5"/>
    <w:pPr>
      <w:tabs>
        <w:tab w:val="left" w:pos="1871"/>
        <w:tab w:val="left" w:pos="2268"/>
      </w:tabs>
      <w:overflowPunct w:val="0"/>
      <w:autoSpaceDE w:val="0"/>
      <w:autoSpaceDN w:val="0"/>
      <w:adjustRightInd w:val="0"/>
      <w:spacing w:before="840"/>
      <w:jc w:val="center"/>
      <w:textAlignment w:val="baseline"/>
    </w:pPr>
    <w:rPr>
      <w:rFonts w:ascii="Times New Roman" w:eastAsia="Calibri" w:hAnsi="Times New Roman" w:cs="Times New Roman"/>
      <w:b/>
      <w:bCs/>
      <w:sz w:val="28"/>
      <w:szCs w:val="28"/>
    </w:rPr>
  </w:style>
  <w:style w:type="character" w:customStyle="1" w:styleId="SourceChar">
    <w:name w:val="Source Char"/>
    <w:link w:val="Source"/>
    <w:uiPriority w:val="99"/>
    <w:locked/>
    <w:rsid w:val="00A229B5"/>
    <w:rPr>
      <w:rFonts w:eastAsia="Calibri"/>
      <w:b/>
      <w:bCs/>
      <w:sz w:val="28"/>
      <w:szCs w:val="28"/>
      <w:lang w:val="en-GB" w:eastAsia="en-US"/>
    </w:rPr>
  </w:style>
  <w:style w:type="paragraph" w:customStyle="1" w:styleId="Arttitle">
    <w:name w:val="Art_title"/>
    <w:basedOn w:val="Normal"/>
    <w:next w:val="Normal"/>
    <w:link w:val="ArttitleCar"/>
    <w:uiPriority w:val="99"/>
    <w:rsid w:val="00A229B5"/>
    <w:pPr>
      <w:keepNext/>
      <w:keepLines/>
      <w:tabs>
        <w:tab w:val="left" w:pos="1871"/>
        <w:tab w:val="left" w:pos="2268"/>
      </w:tabs>
      <w:overflowPunct w:val="0"/>
      <w:autoSpaceDE w:val="0"/>
      <w:autoSpaceDN w:val="0"/>
      <w:adjustRightInd w:val="0"/>
      <w:spacing w:before="240"/>
      <w:jc w:val="center"/>
      <w:textAlignment w:val="baseline"/>
    </w:pPr>
    <w:rPr>
      <w:rFonts w:ascii="Times New Roman" w:eastAsia="Calibri" w:hAnsi="Times New Roman" w:cs="Times New Roman"/>
      <w:b/>
      <w:bCs/>
      <w:sz w:val="28"/>
      <w:szCs w:val="28"/>
    </w:rPr>
  </w:style>
  <w:style w:type="character" w:customStyle="1" w:styleId="ArttitleCar">
    <w:name w:val="Art_title Car"/>
    <w:link w:val="Arttitle"/>
    <w:uiPriority w:val="99"/>
    <w:locked/>
    <w:rsid w:val="00A229B5"/>
    <w:rPr>
      <w:rFonts w:eastAsia="Calibri"/>
      <w:b/>
      <w:bCs/>
      <w:sz w:val="28"/>
      <w:szCs w:val="28"/>
      <w:lang w:val="en-GB" w:eastAsia="en-US"/>
    </w:rPr>
  </w:style>
  <w:style w:type="paragraph" w:customStyle="1" w:styleId="Default">
    <w:name w:val="Default"/>
    <w:rsid w:val="00A229B5"/>
    <w:pPr>
      <w:autoSpaceDE w:val="0"/>
      <w:autoSpaceDN w:val="0"/>
      <w:adjustRightInd w:val="0"/>
    </w:pPr>
    <w:rPr>
      <w:rFonts w:eastAsia="Calibri"/>
      <w:color w:val="000000"/>
      <w:sz w:val="24"/>
      <w:szCs w:val="24"/>
      <w:lang w:eastAsia="en-US"/>
    </w:rPr>
  </w:style>
  <w:style w:type="character" w:customStyle="1" w:styleId="Heading6Char">
    <w:name w:val="Heading 6 Char"/>
    <w:link w:val="Heading6"/>
    <w:locked/>
    <w:rsid w:val="00A229B5"/>
    <w:rPr>
      <w:rFonts w:ascii="Arial" w:eastAsia="Arial" w:hAnsi="Arial" w:cs="Arial"/>
      <w:b/>
      <w:snapToGrid w:val="0"/>
      <w:spacing w:val="-2"/>
      <w:sz w:val="22"/>
      <w:lang w:val="en-GB"/>
    </w:rPr>
  </w:style>
  <w:style w:type="character" w:customStyle="1" w:styleId="CharChar2">
    <w:name w:val="Char Char2"/>
    <w:semiHidden/>
    <w:locked/>
    <w:rsid w:val="00A229B5"/>
    <w:rPr>
      <w:rFonts w:ascii="Times New Roman" w:hAnsi="Times New Roman" w:cs="Times New Roman"/>
      <w:sz w:val="24"/>
      <w:szCs w:val="24"/>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
    <w:link w:val="FootnoteText"/>
    <w:locked/>
    <w:rsid w:val="00A229B5"/>
    <w:rPr>
      <w:rFonts w:ascii="Arial" w:eastAsia="Arial" w:hAnsi="Arial" w:cs="Arial"/>
      <w:lang w:val="en-GB" w:eastAsia="en-US"/>
    </w:rPr>
  </w:style>
  <w:style w:type="paragraph" w:customStyle="1" w:styleId="CharChar27">
    <w:name w:val="Char Char27"/>
    <w:basedOn w:val="Normal"/>
    <w:rsid w:val="00A229B5"/>
    <w:pPr>
      <w:tabs>
        <w:tab w:val="clear" w:pos="1134"/>
      </w:tabs>
      <w:jc w:val="left"/>
    </w:pPr>
    <w:rPr>
      <w:rFonts w:ascii="Times New Roman" w:eastAsia="Calibri" w:hAnsi="Times New Roman" w:cs="Times New Roman"/>
      <w:sz w:val="24"/>
      <w:szCs w:val="24"/>
      <w:lang w:val="pl-PL" w:eastAsia="pl-PL"/>
    </w:rPr>
  </w:style>
  <w:style w:type="paragraph" w:customStyle="1" w:styleId="Standard">
    <w:name w:val="Standard"/>
    <w:rsid w:val="00A229B5"/>
    <w:pPr>
      <w:autoSpaceDE w:val="0"/>
      <w:autoSpaceDN w:val="0"/>
      <w:adjustRightInd w:val="0"/>
    </w:pPr>
    <w:rPr>
      <w:rFonts w:ascii="Arial" w:eastAsia="Calibri" w:hAnsi="Arial" w:cs="Arial"/>
      <w:sz w:val="24"/>
      <w:szCs w:val="24"/>
      <w:lang w:eastAsia="en-US"/>
    </w:rPr>
  </w:style>
  <w:style w:type="paragraph" w:styleId="NormalWeb">
    <w:name w:val="Normal (Web)"/>
    <w:basedOn w:val="Normal"/>
    <w:uiPriority w:val="99"/>
    <w:unhideWhenUsed/>
    <w:rsid w:val="00A229B5"/>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enumlev1">
    <w:name w:val="enumlev1"/>
    <w:basedOn w:val="Normal"/>
    <w:link w:val="enumlev1Char"/>
    <w:rsid w:val="00A229B5"/>
    <w:pPr>
      <w:tabs>
        <w:tab w:val="left" w:pos="1871"/>
        <w:tab w:val="left" w:pos="2608"/>
        <w:tab w:val="left" w:pos="3345"/>
      </w:tabs>
      <w:overflowPunct w:val="0"/>
      <w:autoSpaceDE w:val="0"/>
      <w:autoSpaceDN w:val="0"/>
      <w:adjustRightInd w:val="0"/>
      <w:spacing w:before="80"/>
      <w:ind w:left="1134" w:hanging="1134"/>
      <w:jc w:val="left"/>
    </w:pPr>
    <w:rPr>
      <w:rFonts w:ascii="Times New Roman" w:eastAsia="Times New Roman" w:hAnsi="Times New Roman" w:cs="Times New Roman"/>
      <w:sz w:val="24"/>
      <w:lang w:eastAsia="x-none"/>
    </w:rPr>
  </w:style>
  <w:style w:type="character" w:styleId="Strong">
    <w:name w:val="Strong"/>
    <w:uiPriority w:val="22"/>
    <w:qFormat/>
    <w:rsid w:val="00A229B5"/>
    <w:rPr>
      <w:b/>
      <w:bCs/>
    </w:rPr>
  </w:style>
  <w:style w:type="paragraph" w:customStyle="1" w:styleId="enumlev1af">
    <w:name w:val="enumlev1_af"/>
    <w:basedOn w:val="enumlev1"/>
    <w:rsid w:val="00A229B5"/>
    <w:pPr>
      <w:tabs>
        <w:tab w:val="left" w:pos="680"/>
      </w:tabs>
      <w:spacing w:before="120"/>
      <w:ind w:left="680" w:hanging="680"/>
      <w:jc w:val="both"/>
      <w:textAlignment w:val="baseline"/>
    </w:pPr>
    <w:rPr>
      <w:rFonts w:ascii="Calibri" w:hAnsi="Calibri"/>
    </w:rPr>
  </w:style>
  <w:style w:type="paragraph" w:customStyle="1" w:styleId="Normalaftertitleaf">
    <w:name w:val="Normal after title_af"/>
    <w:basedOn w:val="Normal"/>
    <w:rsid w:val="00A229B5"/>
    <w:pPr>
      <w:tabs>
        <w:tab w:val="left" w:pos="680"/>
        <w:tab w:val="left" w:pos="1871"/>
        <w:tab w:val="left" w:pos="2268"/>
      </w:tabs>
      <w:overflowPunct w:val="0"/>
      <w:autoSpaceDE w:val="0"/>
      <w:autoSpaceDN w:val="0"/>
      <w:adjustRightInd w:val="0"/>
      <w:spacing w:before="360"/>
      <w:ind w:left="1134" w:hanging="1134"/>
      <w:textAlignment w:val="baseline"/>
    </w:pPr>
    <w:rPr>
      <w:rFonts w:ascii="Calibri" w:eastAsia="Times New Roman" w:hAnsi="Calibri" w:cs="Times New Roman"/>
      <w:sz w:val="24"/>
    </w:rPr>
  </w:style>
  <w:style w:type="paragraph" w:customStyle="1" w:styleId="Headingi">
    <w:name w:val="Heading_i"/>
    <w:basedOn w:val="Normal"/>
    <w:next w:val="Normal"/>
    <w:rsid w:val="00A229B5"/>
    <w:pPr>
      <w:keepNext/>
      <w:tabs>
        <w:tab w:val="left" w:pos="1871"/>
        <w:tab w:val="left" w:pos="2268"/>
      </w:tabs>
      <w:overflowPunct w:val="0"/>
      <w:autoSpaceDE w:val="0"/>
      <w:autoSpaceDN w:val="0"/>
      <w:adjustRightInd w:val="0"/>
      <w:spacing w:before="160"/>
      <w:jc w:val="left"/>
      <w:textAlignment w:val="baseline"/>
    </w:pPr>
    <w:rPr>
      <w:rFonts w:ascii="Times" w:eastAsia="Times New Roman" w:hAnsi="Times" w:cs="Times New Roman"/>
      <w:i/>
      <w:sz w:val="24"/>
    </w:rPr>
  </w:style>
  <w:style w:type="character" w:customStyle="1" w:styleId="enumlev1Char">
    <w:name w:val="enumlev1 Char"/>
    <w:link w:val="enumlev1"/>
    <w:locked/>
    <w:rsid w:val="00A229B5"/>
    <w:rPr>
      <w:rFonts w:eastAsia="Times New Roman"/>
      <w:sz w:val="24"/>
      <w:lang w:val="en-GB" w:eastAsia="x-none"/>
    </w:rPr>
  </w:style>
  <w:style w:type="paragraph" w:customStyle="1" w:styleId="headingb">
    <w:name w:val="heading_b"/>
    <w:basedOn w:val="Heading3"/>
    <w:next w:val="Normal"/>
    <w:rsid w:val="00A229B5"/>
    <w:pPr>
      <w:numPr>
        <w:ilvl w:val="2"/>
      </w:numPr>
      <w:tabs>
        <w:tab w:val="clear" w:pos="1134"/>
        <w:tab w:val="left" w:pos="794"/>
        <w:tab w:val="left" w:pos="2127"/>
        <w:tab w:val="left" w:pos="2410"/>
        <w:tab w:val="left" w:pos="2921"/>
        <w:tab w:val="left" w:pos="3261"/>
      </w:tabs>
      <w:spacing w:before="160"/>
      <w:ind w:left="1440" w:hanging="1134"/>
      <w:outlineLvl w:val="9"/>
    </w:pPr>
    <w:rPr>
      <w:rFonts w:ascii="Times New Roman" w:eastAsia="Calibri" w:hAnsi="Times New Roman" w:cs="Times New Roman"/>
      <w:sz w:val="24"/>
      <w:szCs w:val="24"/>
      <w:lang w:val="en-GB" w:eastAsia="en-US"/>
    </w:rPr>
  </w:style>
  <w:style w:type="character" w:customStyle="1" w:styleId="Heading3Char">
    <w:name w:val="Heading 3 Char"/>
    <w:link w:val="Heading3"/>
    <w:rsid w:val="00A229B5"/>
    <w:rPr>
      <w:rFonts w:ascii="Arial" w:eastAsia="Arial" w:hAnsi="Arial" w:cs="Arial"/>
      <w:b/>
      <w:bCs/>
      <w:sz w:val="22"/>
      <w:szCs w:val="22"/>
      <w:lang w:val="es-ES_tradnl"/>
    </w:rPr>
  </w:style>
  <w:style w:type="character" w:customStyle="1" w:styleId="Heading5Char">
    <w:name w:val="Heading 5 Char"/>
    <w:link w:val="Heading5"/>
    <w:rsid w:val="00A229B5"/>
    <w:rPr>
      <w:rFonts w:ascii="Arial" w:eastAsia="Arial" w:hAnsi="Arial" w:cs="Arial"/>
      <w:bCs/>
      <w:i/>
      <w:iCs/>
      <w:sz w:val="22"/>
      <w:szCs w:val="22"/>
      <w:lang w:val="en-GB"/>
    </w:rPr>
  </w:style>
  <w:style w:type="character" w:customStyle="1" w:styleId="Heading7Char">
    <w:name w:val="Heading 7 Char"/>
    <w:link w:val="Heading7"/>
    <w:rsid w:val="00A229B5"/>
    <w:rPr>
      <w:rFonts w:ascii="Arial" w:eastAsia="Arial" w:hAnsi="Arial" w:cs="Arial"/>
      <w:b/>
      <w:bCs/>
      <w:color w:val="4436AA"/>
      <w:spacing w:val="-2"/>
      <w:sz w:val="28"/>
      <w:szCs w:val="22"/>
      <w:lang w:val="en-GB"/>
    </w:rPr>
  </w:style>
  <w:style w:type="character" w:customStyle="1" w:styleId="Heading8Char">
    <w:name w:val="Heading 8 Char"/>
    <w:link w:val="Heading8"/>
    <w:rsid w:val="00A229B5"/>
    <w:rPr>
      <w:rFonts w:eastAsia="Arial"/>
      <w:i/>
      <w:iCs/>
      <w:sz w:val="24"/>
      <w:szCs w:val="24"/>
      <w:lang w:val="en-GB" w:eastAsia="en-US"/>
    </w:rPr>
  </w:style>
  <w:style w:type="character" w:customStyle="1" w:styleId="Heading9Char">
    <w:name w:val="Heading 9 Char"/>
    <w:link w:val="Heading9"/>
    <w:rsid w:val="00A229B5"/>
    <w:rPr>
      <w:rFonts w:ascii="Arial" w:eastAsia="Arial" w:hAnsi="Arial" w:cs="Arial"/>
      <w:sz w:val="22"/>
      <w:szCs w:val="22"/>
      <w:lang w:val="en-GB" w:eastAsia="en-US"/>
    </w:rPr>
  </w:style>
  <w:style w:type="paragraph" w:customStyle="1" w:styleId="CharCharCharCharCharChar">
    <w:name w:val="Char Char Char Char Char Char"/>
    <w:basedOn w:val="Normal"/>
    <w:rsid w:val="00A229B5"/>
    <w:pPr>
      <w:tabs>
        <w:tab w:val="clear" w:pos="1134"/>
        <w:tab w:val="left" w:pos="540"/>
        <w:tab w:val="left" w:pos="1260"/>
        <w:tab w:val="left" w:pos="1800"/>
      </w:tabs>
      <w:spacing w:before="240" w:after="160" w:line="240" w:lineRule="exact"/>
    </w:pPr>
    <w:rPr>
      <w:rFonts w:ascii="Verdana" w:eastAsia="Times New Roman" w:hAnsi="Verdana" w:cs="Times New Roman"/>
      <w:sz w:val="24"/>
      <w:lang w:val="en-US"/>
    </w:rPr>
  </w:style>
  <w:style w:type="character" w:customStyle="1" w:styleId="Artdef">
    <w:name w:val="Art_def"/>
    <w:rsid w:val="00A229B5"/>
    <w:rPr>
      <w:b/>
      <w:color w:val="FFCC00"/>
    </w:rPr>
  </w:style>
  <w:style w:type="paragraph" w:customStyle="1" w:styleId="enumlev2">
    <w:name w:val="enumlev2"/>
    <w:basedOn w:val="enumlev1"/>
    <w:rsid w:val="00A229B5"/>
    <w:pPr>
      <w:ind w:left="1871" w:hanging="737"/>
      <w:textAlignment w:val="baseline"/>
    </w:pPr>
  </w:style>
  <w:style w:type="paragraph" w:customStyle="1" w:styleId="CharChar1CarCar">
    <w:name w:val="Char Char1 Car Car"/>
    <w:basedOn w:val="Normal"/>
    <w:rsid w:val="00A229B5"/>
    <w:pPr>
      <w:tabs>
        <w:tab w:val="clear" w:pos="1134"/>
      </w:tabs>
      <w:jc w:val="left"/>
    </w:pPr>
    <w:rPr>
      <w:rFonts w:ascii="Times New Roman" w:eastAsia="Times New Roman" w:hAnsi="Times New Roman" w:cs="Times New Roman"/>
      <w:sz w:val="24"/>
      <w:szCs w:val="24"/>
      <w:lang w:val="pl-PL" w:eastAsia="pl-PL"/>
    </w:rPr>
  </w:style>
  <w:style w:type="paragraph" w:customStyle="1" w:styleId="Tabletext">
    <w:name w:val="Table_text"/>
    <w:basedOn w:val="Normal"/>
    <w:rsid w:val="00A229B5"/>
    <w:p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cs="Times New Roman"/>
    </w:rPr>
  </w:style>
  <w:style w:type="numbering" w:customStyle="1" w:styleId="Style1">
    <w:name w:val="Style1"/>
    <w:rsid w:val="00A229B5"/>
    <w:pPr>
      <w:numPr>
        <w:numId w:val="6"/>
      </w:numPr>
    </w:pPr>
  </w:style>
  <w:style w:type="paragraph" w:styleId="Caption">
    <w:name w:val="caption"/>
    <w:basedOn w:val="Normal"/>
    <w:next w:val="Normal"/>
    <w:qFormat/>
    <w:rsid w:val="00A229B5"/>
    <w:pPr>
      <w:tabs>
        <w:tab w:val="clear" w:pos="1134"/>
      </w:tabs>
      <w:spacing w:before="100" w:beforeAutospacing="1" w:after="100" w:afterAutospacing="1"/>
      <w:jc w:val="left"/>
    </w:pPr>
    <w:rPr>
      <w:rFonts w:ascii="Times New Roman" w:eastAsia="Calibri" w:hAnsi="Times New Roman" w:cs="Times New Roman"/>
      <w:b/>
      <w:bCs/>
      <w:sz w:val="20"/>
      <w:lang w:val="en-US"/>
    </w:rPr>
  </w:style>
  <w:style w:type="character" w:customStyle="1" w:styleId="BalloonTextChar">
    <w:name w:val="Balloon Text Char"/>
    <w:link w:val="BalloonText"/>
    <w:semiHidden/>
    <w:rsid w:val="00A229B5"/>
    <w:rPr>
      <w:rFonts w:ascii="Tahoma" w:eastAsia="Arial" w:hAnsi="Tahoma" w:cs="Tahoma"/>
      <w:sz w:val="16"/>
      <w:szCs w:val="16"/>
      <w:lang w:val="en-GB" w:eastAsia="en-US"/>
    </w:rPr>
  </w:style>
  <w:style w:type="character" w:customStyle="1" w:styleId="Artref">
    <w:name w:val="Art_ref"/>
    <w:rsid w:val="00A229B5"/>
  </w:style>
  <w:style w:type="paragraph" w:customStyle="1" w:styleId="Texte">
    <w:name w:val="Texte"/>
    <w:basedOn w:val="Normal"/>
    <w:uiPriority w:val="99"/>
    <w:rsid w:val="00A229B5"/>
    <w:pPr>
      <w:tabs>
        <w:tab w:val="clear" w:pos="1134"/>
      </w:tabs>
      <w:spacing w:before="120"/>
    </w:pPr>
    <w:rPr>
      <w:rFonts w:eastAsia="Times New Roman" w:cs="Times New Roman"/>
      <w:szCs w:val="24"/>
      <w:lang w:eastAsia="fr-FR"/>
    </w:rPr>
  </w:style>
  <w:style w:type="character" w:customStyle="1" w:styleId="Tablefreq">
    <w:name w:val="Table_freq"/>
    <w:rsid w:val="00A229B5"/>
    <w:rPr>
      <w:b/>
      <w:color w:val="auto"/>
      <w:sz w:val="20"/>
    </w:rPr>
  </w:style>
  <w:style w:type="paragraph" w:customStyle="1" w:styleId="Tablehead">
    <w:name w:val="Table_head"/>
    <w:basedOn w:val="Normal"/>
    <w:link w:val="TableheadChar"/>
    <w:rsid w:val="00A229B5"/>
    <w:pPr>
      <w:keepNext/>
      <w:tabs>
        <w:tab w:val="left" w:pos="1871"/>
        <w:tab w:val="left" w:pos="2268"/>
      </w:tabs>
      <w:overflowPunct w:val="0"/>
      <w:autoSpaceDE w:val="0"/>
      <w:autoSpaceDN w:val="0"/>
      <w:adjustRightInd w:val="0"/>
      <w:spacing w:before="80" w:after="80"/>
      <w:jc w:val="center"/>
      <w:textAlignment w:val="baseline"/>
    </w:pPr>
    <w:rPr>
      <w:rFonts w:ascii="Times New Roman Bold" w:eastAsia="Times New Roman" w:hAnsi="Times New Roman Bold" w:cs="Times New Roman Bold"/>
      <w:b/>
      <w:sz w:val="20"/>
    </w:rPr>
  </w:style>
  <w:style w:type="paragraph" w:customStyle="1" w:styleId="TableTextS5">
    <w:name w:val="Table_TextS5"/>
    <w:basedOn w:val="Normal"/>
    <w:rsid w:val="00A229B5"/>
    <w:pPr>
      <w:tabs>
        <w:tab w:val="clear" w:pos="1134"/>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eastAsia="Times New Roman" w:hAnsi="Times New Roman" w:cs="Times New Roman"/>
      <w:sz w:val="20"/>
    </w:rPr>
  </w:style>
  <w:style w:type="character" w:customStyle="1" w:styleId="TableheadChar">
    <w:name w:val="Table_head Char"/>
    <w:link w:val="Tablehead"/>
    <w:locked/>
    <w:rsid w:val="00A229B5"/>
    <w:rPr>
      <w:rFonts w:ascii="Times New Roman Bold" w:eastAsia="Times New Roman" w:hAnsi="Times New Roman Bold" w:cs="Times New Roman Bold"/>
      <w:b/>
      <w:lang w:val="en-GB" w:eastAsia="en-US"/>
    </w:rPr>
  </w:style>
  <w:style w:type="paragraph" w:styleId="EndnoteText">
    <w:name w:val="endnote text"/>
    <w:basedOn w:val="Normal"/>
    <w:link w:val="EndnoteTextChar"/>
    <w:uiPriority w:val="99"/>
    <w:unhideWhenUsed/>
    <w:rsid w:val="00A229B5"/>
    <w:pPr>
      <w:tabs>
        <w:tab w:val="clear" w:pos="1134"/>
      </w:tabs>
      <w:spacing w:before="100" w:beforeAutospacing="1" w:after="100" w:afterAutospacing="1"/>
      <w:jc w:val="left"/>
    </w:pPr>
    <w:rPr>
      <w:rFonts w:ascii="Times New Roman" w:eastAsia="Calibri" w:hAnsi="Times New Roman" w:cs="Times New Roman"/>
      <w:sz w:val="20"/>
      <w:lang w:val="en-US"/>
    </w:rPr>
  </w:style>
  <w:style w:type="character" w:customStyle="1" w:styleId="EndnoteTextChar">
    <w:name w:val="Endnote Text Char"/>
    <w:basedOn w:val="DefaultParagraphFont"/>
    <w:link w:val="EndnoteText"/>
    <w:uiPriority w:val="99"/>
    <w:rsid w:val="00A229B5"/>
    <w:rPr>
      <w:rFonts w:eastAsia="Calibri"/>
      <w:lang w:eastAsia="en-US"/>
    </w:rPr>
  </w:style>
  <w:style w:type="character" w:styleId="EndnoteReference">
    <w:name w:val="endnote reference"/>
    <w:uiPriority w:val="99"/>
    <w:unhideWhenUsed/>
    <w:rsid w:val="00A229B5"/>
    <w:rPr>
      <w:vertAlign w:val="superscript"/>
    </w:rPr>
  </w:style>
  <w:style w:type="paragraph" w:customStyle="1" w:styleId="Tabletitle">
    <w:name w:val="Table_title"/>
    <w:basedOn w:val="Normal"/>
    <w:next w:val="Tabletext"/>
    <w:link w:val="TabletitleChar"/>
    <w:rsid w:val="00A229B5"/>
    <w:pPr>
      <w:keepNext/>
      <w:keepLines/>
      <w:tabs>
        <w:tab w:val="left" w:pos="1871"/>
        <w:tab w:val="left" w:pos="2268"/>
      </w:tabs>
      <w:overflowPunct w:val="0"/>
      <w:autoSpaceDE w:val="0"/>
      <w:autoSpaceDN w:val="0"/>
      <w:adjustRightInd w:val="0"/>
      <w:spacing w:after="120"/>
      <w:jc w:val="center"/>
      <w:textAlignment w:val="baseline"/>
    </w:pPr>
    <w:rPr>
      <w:rFonts w:ascii="Times New Roman Bold" w:eastAsia="Times New Roman" w:hAnsi="Times New Roman Bold" w:cs="Times New Roman"/>
      <w:b/>
      <w:sz w:val="20"/>
    </w:rPr>
  </w:style>
  <w:style w:type="character" w:customStyle="1" w:styleId="TabletitleChar">
    <w:name w:val="Table_title Char"/>
    <w:link w:val="Tabletitle"/>
    <w:locked/>
    <w:rsid w:val="00A229B5"/>
    <w:rPr>
      <w:rFonts w:ascii="Times New Roman Bold" w:eastAsia="Times New Roman" w:hAnsi="Times New Roman Bold"/>
      <w:b/>
      <w:lang w:val="en-GB" w:eastAsia="en-US"/>
    </w:rPr>
  </w:style>
  <w:style w:type="paragraph" w:customStyle="1" w:styleId="Note2">
    <w:name w:val="Note2"/>
    <w:basedOn w:val="Normal"/>
    <w:link w:val="Note2Char"/>
    <w:qFormat/>
    <w:rsid w:val="00A229B5"/>
    <w:pPr>
      <w:tabs>
        <w:tab w:val="left" w:pos="284"/>
        <w:tab w:val="left" w:pos="1871"/>
        <w:tab w:val="left" w:pos="2268"/>
      </w:tabs>
      <w:overflowPunct w:val="0"/>
      <w:autoSpaceDE w:val="0"/>
      <w:autoSpaceDN w:val="0"/>
      <w:adjustRightInd w:val="0"/>
      <w:spacing w:before="80"/>
      <w:textAlignment w:val="baseline"/>
    </w:pPr>
    <w:rPr>
      <w:rFonts w:ascii="Times New Roman" w:eastAsia="Times New Roman" w:hAnsi="Times New Roman" w:cs="Times New Roman"/>
      <w:sz w:val="20"/>
      <w:szCs w:val="16"/>
    </w:rPr>
  </w:style>
  <w:style w:type="character" w:customStyle="1" w:styleId="Note2Char">
    <w:name w:val="Note2 Char"/>
    <w:link w:val="Note2"/>
    <w:rsid w:val="00A229B5"/>
    <w:rPr>
      <w:rFonts w:eastAsia="Times New Roman"/>
      <w:szCs w:val="16"/>
      <w:lang w:val="en-GB" w:eastAsia="en-US"/>
    </w:rPr>
  </w:style>
  <w:style w:type="character" w:customStyle="1" w:styleId="observation">
    <w:name w:val="observation"/>
    <w:rsid w:val="00A229B5"/>
  </w:style>
  <w:style w:type="paragraph" w:customStyle="1" w:styleId="Note">
    <w:name w:val="Note"/>
    <w:basedOn w:val="Normal"/>
    <w:next w:val="Normal"/>
    <w:link w:val="NoteChar"/>
    <w:rsid w:val="00A229B5"/>
    <w:pPr>
      <w:tabs>
        <w:tab w:val="left" w:pos="284"/>
        <w:tab w:val="left" w:pos="1871"/>
        <w:tab w:val="left" w:pos="2268"/>
      </w:tabs>
      <w:overflowPunct w:val="0"/>
      <w:autoSpaceDE w:val="0"/>
      <w:autoSpaceDN w:val="0"/>
      <w:adjustRightInd w:val="0"/>
      <w:spacing w:before="80"/>
      <w:textAlignment w:val="baseline"/>
    </w:pPr>
    <w:rPr>
      <w:rFonts w:ascii="Times New Roman" w:eastAsia="Times New Roman" w:hAnsi="Times New Roman" w:cs="Times New Roman"/>
      <w:sz w:val="24"/>
    </w:rPr>
  </w:style>
  <w:style w:type="character" w:customStyle="1" w:styleId="NoteChar">
    <w:name w:val="Note Char"/>
    <w:link w:val="Note"/>
    <w:locked/>
    <w:rsid w:val="00A229B5"/>
    <w:rPr>
      <w:rFonts w:eastAsia="Times New Roman"/>
      <w:sz w:val="24"/>
      <w:lang w:val="en-GB" w:eastAsia="en-US"/>
    </w:rPr>
  </w:style>
  <w:style w:type="character" w:customStyle="1" w:styleId="CommentTextChar">
    <w:name w:val="Comment Text Char"/>
    <w:basedOn w:val="DefaultParagraphFont"/>
    <w:link w:val="CommentText"/>
    <w:uiPriority w:val="99"/>
    <w:semiHidden/>
    <w:rsid w:val="00A229B5"/>
    <w:rPr>
      <w:rFonts w:ascii="Arial" w:eastAsia="Arial" w:hAnsi="Arial" w:cs="Arial"/>
      <w:lang w:val="en-GB" w:eastAsia="en-US"/>
    </w:rPr>
  </w:style>
  <w:style w:type="character" w:customStyle="1" w:styleId="CommentSubjectChar">
    <w:name w:val="Comment Subject Char"/>
    <w:basedOn w:val="CommentTextChar"/>
    <w:link w:val="CommentSubject"/>
    <w:uiPriority w:val="99"/>
    <w:semiHidden/>
    <w:rsid w:val="00A229B5"/>
    <w:rPr>
      <w:rFonts w:ascii="Arial" w:eastAsia="Arial" w:hAnsi="Arial" w:cs="Arial"/>
      <w:b/>
      <w:bCs/>
      <w:lang w:val="en-GB" w:eastAsia="en-US"/>
    </w:rPr>
  </w:style>
  <w:style w:type="paragraph" w:styleId="Revision">
    <w:name w:val="Revision"/>
    <w:hidden/>
    <w:rsid w:val="00457892"/>
    <w:rPr>
      <w:rFonts w:ascii="Arial" w:eastAsia="Arial" w:hAnsi="Arial" w:cs="Arial"/>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No Spacing" w:qFormat="1"/>
    <w:lsdException w:name="List Paragraph" w:uiPriority="99"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next w:val="WMOBodyText"/>
    <w:qFormat/>
    <w:rsid w:val="003C2100"/>
    <w:pPr>
      <w:tabs>
        <w:tab w:val="left" w:pos="1134"/>
      </w:tabs>
      <w:jc w:val="both"/>
    </w:pPr>
    <w:rPr>
      <w:rFonts w:ascii="Arial" w:eastAsia="Arial" w:hAnsi="Arial" w:cs="Arial"/>
      <w:sz w:val="22"/>
      <w:lang w:val="en-GB" w:eastAsia="en-US"/>
    </w:rPr>
  </w:style>
  <w:style w:type="paragraph" w:styleId="Heading1">
    <w:name w:val="heading 1"/>
    <w:basedOn w:val="Normal"/>
    <w:next w:val="Normal"/>
    <w:link w:val="Heading1Char"/>
    <w:qFormat/>
    <w:rsid w:val="00C13EEC"/>
    <w:pPr>
      <w:keepNext/>
      <w:keepLines/>
      <w:spacing w:after="120"/>
      <w:jc w:val="center"/>
      <w:outlineLvl w:val="0"/>
    </w:pPr>
    <w:rPr>
      <w:b/>
      <w:bCs/>
      <w:caps/>
      <w:kern w:val="32"/>
      <w:sz w:val="28"/>
      <w:szCs w:val="32"/>
      <w:lang w:eastAsia="zh-TW"/>
    </w:rPr>
  </w:style>
  <w:style w:type="paragraph" w:styleId="Heading2">
    <w:name w:val="heading 2"/>
    <w:basedOn w:val="Normal"/>
    <w:next w:val="Normal"/>
    <w:link w:val="Heading2Char"/>
    <w:qFormat/>
    <w:rsid w:val="00C13EEC"/>
    <w:pPr>
      <w:keepNext/>
      <w:keepLines/>
      <w:spacing w:before="360"/>
      <w:ind w:left="1134" w:hanging="1134"/>
      <w:jc w:val="left"/>
      <w:outlineLvl w:val="1"/>
    </w:pPr>
    <w:rPr>
      <w:b/>
      <w:bCs/>
      <w:iCs/>
      <w:caps/>
      <w:szCs w:val="22"/>
      <w:lang w:eastAsia="zh-TW"/>
    </w:rPr>
  </w:style>
  <w:style w:type="paragraph" w:styleId="Heading3">
    <w:name w:val="heading 3"/>
    <w:basedOn w:val="Normal"/>
    <w:next w:val="Normal"/>
    <w:link w:val="Heading3Char"/>
    <w:qFormat/>
    <w:rsid w:val="00C13EEC"/>
    <w:pPr>
      <w:keepNext/>
      <w:keepLines/>
      <w:spacing w:before="360"/>
      <w:ind w:left="1134" w:hanging="1134"/>
      <w:jc w:val="left"/>
      <w:outlineLvl w:val="2"/>
    </w:pPr>
    <w:rPr>
      <w:b/>
      <w:bCs/>
      <w:szCs w:val="22"/>
      <w:lang w:val="es-ES_tradnl" w:eastAsia="zh-TW"/>
    </w:rPr>
  </w:style>
  <w:style w:type="paragraph" w:styleId="Heading4">
    <w:name w:val="heading 4"/>
    <w:basedOn w:val="Normal"/>
    <w:next w:val="Normal"/>
    <w:link w:val="Heading4Char"/>
    <w:qFormat/>
    <w:rsid w:val="00C13EEC"/>
    <w:pPr>
      <w:keepNext/>
      <w:keepLines/>
      <w:spacing w:before="360"/>
      <w:ind w:left="1134" w:hanging="1134"/>
      <w:outlineLvl w:val="3"/>
    </w:pPr>
    <w:rPr>
      <w:b/>
      <w:i/>
      <w:lang w:val="es-ES_tradnl" w:eastAsia="zh-TW"/>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
    <w:basedOn w:val="Normal"/>
    <w:link w:val="HeaderChar"/>
    <w:uiPriority w:val="99"/>
    <w:rsid w:val="00251C3F"/>
    <w:pPr>
      <w:tabs>
        <w:tab w:val="center" w:pos="4153"/>
        <w:tab w:val="right" w:pos="8306"/>
      </w:tabs>
      <w:jc w:val="center"/>
    </w:pPr>
    <w:rPr>
      <w:sz w:val="20"/>
      <w:lang w:val="fr-FR"/>
    </w:r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uiPriority w:val="99"/>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C13EEC"/>
    <w:rPr>
      <w:rFonts w:ascii="Arial" w:eastAsia="Arial" w:hAnsi="Arial" w:cs="Arial"/>
      <w:b/>
      <w:bCs/>
      <w:iCs/>
      <w:cap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C13EEC"/>
    <w:pPr>
      <w:spacing w:before="280"/>
      <w:ind w:left="0" w:firstLine="0"/>
      <w:jc w:val="left"/>
    </w:pPr>
  </w:style>
  <w:style w:type="paragraph" w:customStyle="1" w:styleId="Comment">
    <w:name w:val="Comment"/>
    <w:basedOn w:val="Normal"/>
    <w:next w:val="WMOBodyText"/>
    <w:rsid w:val="00ED771C"/>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C13EEC"/>
    <w:pPr>
      <w:spacing w:before="240"/>
      <w:jc w:val="left"/>
    </w:pPr>
    <w:rPr>
      <w:szCs w:val="22"/>
      <w:lang w:eastAsia="zh-TW"/>
    </w:rPr>
  </w:style>
  <w:style w:type="paragraph" w:customStyle="1" w:styleId="WMOList1">
    <w:name w:val="WMO_List1"/>
    <w:basedOn w:val="Normal"/>
    <w:rsid w:val="00C13EEC"/>
    <w:pPr>
      <w:spacing w:before="240"/>
      <w:ind w:left="1134" w:hanging="1134"/>
      <w:jc w:val="left"/>
    </w:pPr>
    <w:rPr>
      <w:szCs w:val="22"/>
      <w:lang w:eastAsia="zh-TW"/>
    </w:rPr>
  </w:style>
  <w:style w:type="paragraph" w:customStyle="1" w:styleId="WMOList2">
    <w:name w:val="WMO_List2"/>
    <w:basedOn w:val="Normal"/>
    <w:rsid w:val="00C13EEC"/>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C13EEC"/>
    <w:pPr>
      <w:keepNext/>
      <w:keepLines/>
      <w:tabs>
        <w:tab w:val="clear" w:pos="1080"/>
      </w:tabs>
      <w:spacing w:before="280"/>
      <w:ind w:left="0" w:firstLine="0"/>
      <w:jc w:val="left"/>
    </w:pPr>
  </w:style>
  <w:style w:type="paragraph" w:styleId="BodyText0">
    <w:name w:val="Body Text"/>
    <w:basedOn w:val="Normal"/>
    <w:rsid w:val="003B7252"/>
    <w:pPr>
      <w:tabs>
        <w:tab w:val="clear" w:pos="1134"/>
        <w:tab w:val="left" w:pos="1140"/>
      </w:tabs>
      <w:jc w:val="center"/>
    </w:pPr>
    <w:rPr>
      <w:rFonts w:eastAsia="SimSun"/>
      <w:b/>
      <w:bCs/>
      <w:sz w:val="24"/>
      <w:szCs w:val="24"/>
      <w:lang w:val="en-US" w:eastAsia="zh-CN"/>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footnote tex"/>
    <w:basedOn w:val="Normal"/>
    <w:link w:val="FootnoteTextChar"/>
    <w:rsid w:val="00FC3538"/>
    <w:pPr>
      <w:jc w:val="left"/>
    </w:pPr>
    <w:rPr>
      <w:sz w:val="20"/>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rPr>
      <w:sz w:val="20"/>
    </w:rPr>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pPr>
      <w:ind w:left="0" w:firstLine="0"/>
      <w:jc w:val="center"/>
    </w:pPr>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C13EEC"/>
    <w:rPr>
      <w:rFonts w:ascii="Arial" w:eastAsia="Arial" w:hAnsi="Arial" w:cs="Arial"/>
      <w:b/>
      <w:bCs/>
      <w:caps/>
      <w:kern w:val="32"/>
      <w:sz w:val="28"/>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13EEC"/>
    <w:rPr>
      <w:rFonts w:ascii="Arial" w:eastAsia="Arial" w:hAnsi="Arial"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C13EEC"/>
    <w:rPr>
      <w:rFonts w:ascii="Arial" w:eastAsia="Arial" w:hAnsi="Arial" w:cs="Arial"/>
      <w:b/>
      <w:i/>
      <w:sz w:val="22"/>
      <w:lang w:val="es-ES_tradnl"/>
    </w:rPr>
  </w:style>
  <w:style w:type="paragraph" w:customStyle="1" w:styleId="WMOList3">
    <w:name w:val="WMO_List3"/>
    <w:basedOn w:val="WMOList2"/>
    <w:rsid w:val="00C13EEC"/>
    <w:pPr>
      <w:tabs>
        <w:tab w:val="clear" w:pos="1134"/>
        <w:tab w:val="left" w:pos="2268"/>
        <w:tab w:val="left" w:pos="2310"/>
      </w:tabs>
      <w:ind w:left="2268"/>
    </w:pPr>
  </w:style>
  <w:style w:type="paragraph" w:customStyle="1" w:styleId="WMOResList1">
    <w:name w:val="WMO_ResList1"/>
    <w:basedOn w:val="WMOList1"/>
    <w:rsid w:val="00C13EEC"/>
    <w:pPr>
      <w:tabs>
        <w:tab w:val="clear" w:pos="1134"/>
        <w:tab w:val="left" w:pos="567"/>
      </w:tabs>
      <w:ind w:left="567" w:hanging="567"/>
    </w:pPr>
  </w:style>
  <w:style w:type="paragraph" w:customStyle="1" w:styleId="WMOResList2">
    <w:name w:val="WMO_ResList2"/>
    <w:basedOn w:val="WMOResList1"/>
    <w:rsid w:val="00C13EEC"/>
    <w:pPr>
      <w:tabs>
        <w:tab w:val="clear" w:pos="567"/>
        <w:tab w:val="left" w:pos="1134"/>
      </w:tabs>
      <w:ind w:left="1134"/>
    </w:pPr>
  </w:style>
  <w:style w:type="paragraph" w:customStyle="1" w:styleId="WMOResList3">
    <w:name w:val="WMO_ResList3"/>
    <w:basedOn w:val="WMOResList1"/>
    <w:rsid w:val="00C13EEC"/>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pPr>
      <w:ind w:left="0" w:firstLine="0"/>
      <w:jc w:val="center"/>
    </w:pPr>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sz w:val="22"/>
      <w:szCs w:val="22"/>
      <w:lang w:val="en-GB"/>
    </w:rPr>
  </w:style>
  <w:style w:type="paragraph" w:styleId="ListParagraph">
    <w:name w:val="List Paragraph"/>
    <w:basedOn w:val="Normal"/>
    <w:uiPriority w:val="99"/>
    <w:qFormat/>
    <w:rsid w:val="00A229B5"/>
    <w:pPr>
      <w:tabs>
        <w:tab w:val="clear" w:pos="1134"/>
      </w:tabs>
      <w:spacing w:before="100" w:beforeAutospacing="1" w:after="100" w:afterAutospacing="1"/>
      <w:ind w:left="720"/>
      <w:jc w:val="left"/>
    </w:pPr>
    <w:rPr>
      <w:rFonts w:ascii="Times New Roman" w:eastAsia="Calibri" w:hAnsi="Times New Roman" w:cs="Times New Roman"/>
      <w:sz w:val="24"/>
      <w:szCs w:val="24"/>
      <w:lang w:val="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
    <w:link w:val="Header"/>
    <w:uiPriority w:val="99"/>
    <w:locked/>
    <w:rsid w:val="00A229B5"/>
    <w:rPr>
      <w:rFonts w:ascii="Arial" w:eastAsia="Arial" w:hAnsi="Arial" w:cs="Arial"/>
      <w:lang w:val="fr-FR" w:eastAsia="en-US"/>
    </w:rPr>
  </w:style>
  <w:style w:type="character" w:customStyle="1" w:styleId="FooterChar">
    <w:name w:val="Footer Char"/>
    <w:link w:val="Footer"/>
    <w:uiPriority w:val="99"/>
    <w:locked/>
    <w:rsid w:val="00A229B5"/>
    <w:rPr>
      <w:rFonts w:ascii="Arial" w:eastAsia="Arial" w:hAnsi="Arial" w:cs="Arial"/>
      <w:sz w:val="22"/>
      <w:lang w:val="en-GB" w:eastAsia="en-US"/>
    </w:rPr>
  </w:style>
  <w:style w:type="paragraph" w:customStyle="1" w:styleId="RepNo">
    <w:name w:val="Rep_No"/>
    <w:basedOn w:val="Normal"/>
    <w:next w:val="Reptitle"/>
    <w:uiPriority w:val="99"/>
    <w:rsid w:val="00A229B5"/>
    <w:pPr>
      <w:keepNext/>
      <w:keepLines/>
      <w:tabs>
        <w:tab w:val="left" w:pos="1871"/>
        <w:tab w:val="left" w:pos="2268"/>
      </w:tabs>
      <w:overflowPunct w:val="0"/>
      <w:autoSpaceDE w:val="0"/>
      <w:autoSpaceDN w:val="0"/>
      <w:adjustRightInd w:val="0"/>
      <w:spacing w:before="480"/>
      <w:jc w:val="center"/>
      <w:textAlignment w:val="baseline"/>
    </w:pPr>
    <w:rPr>
      <w:rFonts w:ascii="Times New Roman" w:eastAsia="Calibri" w:hAnsi="Times New Roman" w:cs="Times New Roman"/>
      <w:caps/>
      <w:sz w:val="28"/>
      <w:szCs w:val="28"/>
    </w:rPr>
  </w:style>
  <w:style w:type="paragraph" w:customStyle="1" w:styleId="Reptitle">
    <w:name w:val="Rep_title"/>
    <w:basedOn w:val="Normal"/>
    <w:next w:val="Normal"/>
    <w:uiPriority w:val="99"/>
    <w:rsid w:val="00A229B5"/>
    <w:pPr>
      <w:keepNext/>
      <w:keepLines/>
      <w:tabs>
        <w:tab w:val="left" w:pos="1871"/>
        <w:tab w:val="left" w:pos="2268"/>
      </w:tabs>
      <w:overflowPunct w:val="0"/>
      <w:autoSpaceDE w:val="0"/>
      <w:autoSpaceDN w:val="0"/>
      <w:adjustRightInd w:val="0"/>
      <w:spacing w:before="240"/>
      <w:jc w:val="center"/>
      <w:textAlignment w:val="baseline"/>
    </w:pPr>
    <w:rPr>
      <w:rFonts w:ascii="Times New Roman Bold" w:eastAsia="Calibri" w:hAnsi="Times New Roman Bold" w:cs="Times New Roman Bold"/>
      <w:b/>
      <w:bCs/>
      <w:sz w:val="28"/>
      <w:szCs w:val="28"/>
    </w:rPr>
  </w:style>
  <w:style w:type="paragraph" w:customStyle="1" w:styleId="Source">
    <w:name w:val="Source"/>
    <w:basedOn w:val="Normal"/>
    <w:next w:val="Normal"/>
    <w:link w:val="SourceChar"/>
    <w:uiPriority w:val="99"/>
    <w:rsid w:val="00A229B5"/>
    <w:pPr>
      <w:tabs>
        <w:tab w:val="left" w:pos="1871"/>
        <w:tab w:val="left" w:pos="2268"/>
      </w:tabs>
      <w:overflowPunct w:val="0"/>
      <w:autoSpaceDE w:val="0"/>
      <w:autoSpaceDN w:val="0"/>
      <w:adjustRightInd w:val="0"/>
      <w:spacing w:before="840"/>
      <w:jc w:val="center"/>
      <w:textAlignment w:val="baseline"/>
    </w:pPr>
    <w:rPr>
      <w:rFonts w:ascii="Times New Roman" w:eastAsia="Calibri" w:hAnsi="Times New Roman" w:cs="Times New Roman"/>
      <w:b/>
      <w:bCs/>
      <w:sz w:val="28"/>
      <w:szCs w:val="28"/>
    </w:rPr>
  </w:style>
  <w:style w:type="character" w:customStyle="1" w:styleId="SourceChar">
    <w:name w:val="Source Char"/>
    <w:link w:val="Source"/>
    <w:uiPriority w:val="99"/>
    <w:locked/>
    <w:rsid w:val="00A229B5"/>
    <w:rPr>
      <w:rFonts w:eastAsia="Calibri"/>
      <w:b/>
      <w:bCs/>
      <w:sz w:val="28"/>
      <w:szCs w:val="28"/>
      <w:lang w:val="en-GB" w:eastAsia="en-US"/>
    </w:rPr>
  </w:style>
  <w:style w:type="paragraph" w:customStyle="1" w:styleId="Arttitle">
    <w:name w:val="Art_title"/>
    <w:basedOn w:val="Normal"/>
    <w:next w:val="Normal"/>
    <w:link w:val="ArttitleCar"/>
    <w:uiPriority w:val="99"/>
    <w:rsid w:val="00A229B5"/>
    <w:pPr>
      <w:keepNext/>
      <w:keepLines/>
      <w:tabs>
        <w:tab w:val="left" w:pos="1871"/>
        <w:tab w:val="left" w:pos="2268"/>
      </w:tabs>
      <w:overflowPunct w:val="0"/>
      <w:autoSpaceDE w:val="0"/>
      <w:autoSpaceDN w:val="0"/>
      <w:adjustRightInd w:val="0"/>
      <w:spacing w:before="240"/>
      <w:jc w:val="center"/>
      <w:textAlignment w:val="baseline"/>
    </w:pPr>
    <w:rPr>
      <w:rFonts w:ascii="Times New Roman" w:eastAsia="Calibri" w:hAnsi="Times New Roman" w:cs="Times New Roman"/>
      <w:b/>
      <w:bCs/>
      <w:sz w:val="28"/>
      <w:szCs w:val="28"/>
    </w:rPr>
  </w:style>
  <w:style w:type="character" w:customStyle="1" w:styleId="ArttitleCar">
    <w:name w:val="Art_title Car"/>
    <w:link w:val="Arttitle"/>
    <w:uiPriority w:val="99"/>
    <w:locked/>
    <w:rsid w:val="00A229B5"/>
    <w:rPr>
      <w:rFonts w:eastAsia="Calibri"/>
      <w:b/>
      <w:bCs/>
      <w:sz w:val="28"/>
      <w:szCs w:val="28"/>
      <w:lang w:val="en-GB" w:eastAsia="en-US"/>
    </w:rPr>
  </w:style>
  <w:style w:type="paragraph" w:customStyle="1" w:styleId="Default">
    <w:name w:val="Default"/>
    <w:rsid w:val="00A229B5"/>
    <w:pPr>
      <w:autoSpaceDE w:val="0"/>
      <w:autoSpaceDN w:val="0"/>
      <w:adjustRightInd w:val="0"/>
    </w:pPr>
    <w:rPr>
      <w:rFonts w:eastAsia="Calibri"/>
      <w:color w:val="000000"/>
      <w:sz w:val="24"/>
      <w:szCs w:val="24"/>
      <w:lang w:eastAsia="en-US"/>
    </w:rPr>
  </w:style>
  <w:style w:type="character" w:customStyle="1" w:styleId="Heading6Char">
    <w:name w:val="Heading 6 Char"/>
    <w:link w:val="Heading6"/>
    <w:locked/>
    <w:rsid w:val="00A229B5"/>
    <w:rPr>
      <w:rFonts w:ascii="Arial" w:eastAsia="Arial" w:hAnsi="Arial" w:cs="Arial"/>
      <w:b/>
      <w:snapToGrid w:val="0"/>
      <w:spacing w:val="-2"/>
      <w:sz w:val="22"/>
      <w:lang w:val="en-GB"/>
    </w:rPr>
  </w:style>
  <w:style w:type="character" w:customStyle="1" w:styleId="CharChar2">
    <w:name w:val="Char Char2"/>
    <w:semiHidden/>
    <w:locked/>
    <w:rsid w:val="00A229B5"/>
    <w:rPr>
      <w:rFonts w:ascii="Times New Roman" w:hAnsi="Times New Roman" w:cs="Times New Roman"/>
      <w:sz w:val="24"/>
      <w:szCs w:val="24"/>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
    <w:link w:val="FootnoteText"/>
    <w:locked/>
    <w:rsid w:val="00A229B5"/>
    <w:rPr>
      <w:rFonts w:ascii="Arial" w:eastAsia="Arial" w:hAnsi="Arial" w:cs="Arial"/>
      <w:lang w:val="en-GB" w:eastAsia="en-US"/>
    </w:rPr>
  </w:style>
  <w:style w:type="paragraph" w:customStyle="1" w:styleId="CharChar27">
    <w:name w:val="Char Char27"/>
    <w:basedOn w:val="Normal"/>
    <w:rsid w:val="00A229B5"/>
    <w:pPr>
      <w:tabs>
        <w:tab w:val="clear" w:pos="1134"/>
      </w:tabs>
      <w:jc w:val="left"/>
    </w:pPr>
    <w:rPr>
      <w:rFonts w:ascii="Times New Roman" w:eastAsia="Calibri" w:hAnsi="Times New Roman" w:cs="Times New Roman"/>
      <w:sz w:val="24"/>
      <w:szCs w:val="24"/>
      <w:lang w:val="pl-PL" w:eastAsia="pl-PL"/>
    </w:rPr>
  </w:style>
  <w:style w:type="paragraph" w:customStyle="1" w:styleId="Standard">
    <w:name w:val="Standard"/>
    <w:rsid w:val="00A229B5"/>
    <w:pPr>
      <w:autoSpaceDE w:val="0"/>
      <w:autoSpaceDN w:val="0"/>
      <w:adjustRightInd w:val="0"/>
    </w:pPr>
    <w:rPr>
      <w:rFonts w:ascii="Arial" w:eastAsia="Calibri" w:hAnsi="Arial" w:cs="Arial"/>
      <w:sz w:val="24"/>
      <w:szCs w:val="24"/>
      <w:lang w:eastAsia="en-US"/>
    </w:rPr>
  </w:style>
  <w:style w:type="paragraph" w:styleId="NormalWeb">
    <w:name w:val="Normal (Web)"/>
    <w:basedOn w:val="Normal"/>
    <w:uiPriority w:val="99"/>
    <w:unhideWhenUsed/>
    <w:rsid w:val="00A229B5"/>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enumlev1">
    <w:name w:val="enumlev1"/>
    <w:basedOn w:val="Normal"/>
    <w:link w:val="enumlev1Char"/>
    <w:rsid w:val="00A229B5"/>
    <w:pPr>
      <w:tabs>
        <w:tab w:val="left" w:pos="1871"/>
        <w:tab w:val="left" w:pos="2608"/>
        <w:tab w:val="left" w:pos="3345"/>
      </w:tabs>
      <w:overflowPunct w:val="0"/>
      <w:autoSpaceDE w:val="0"/>
      <w:autoSpaceDN w:val="0"/>
      <w:adjustRightInd w:val="0"/>
      <w:spacing w:before="80"/>
      <w:ind w:left="1134" w:hanging="1134"/>
      <w:jc w:val="left"/>
    </w:pPr>
    <w:rPr>
      <w:rFonts w:ascii="Times New Roman" w:eastAsia="Times New Roman" w:hAnsi="Times New Roman" w:cs="Times New Roman"/>
      <w:sz w:val="24"/>
      <w:lang w:eastAsia="x-none"/>
    </w:rPr>
  </w:style>
  <w:style w:type="character" w:styleId="Strong">
    <w:name w:val="Strong"/>
    <w:uiPriority w:val="22"/>
    <w:qFormat/>
    <w:rsid w:val="00A229B5"/>
    <w:rPr>
      <w:b/>
      <w:bCs/>
    </w:rPr>
  </w:style>
  <w:style w:type="paragraph" w:customStyle="1" w:styleId="enumlev1af">
    <w:name w:val="enumlev1_af"/>
    <w:basedOn w:val="enumlev1"/>
    <w:rsid w:val="00A229B5"/>
    <w:pPr>
      <w:tabs>
        <w:tab w:val="left" w:pos="680"/>
      </w:tabs>
      <w:spacing w:before="120"/>
      <w:ind w:left="680" w:hanging="680"/>
      <w:jc w:val="both"/>
      <w:textAlignment w:val="baseline"/>
    </w:pPr>
    <w:rPr>
      <w:rFonts w:ascii="Calibri" w:hAnsi="Calibri"/>
    </w:rPr>
  </w:style>
  <w:style w:type="paragraph" w:customStyle="1" w:styleId="Normalaftertitleaf">
    <w:name w:val="Normal after title_af"/>
    <w:basedOn w:val="Normal"/>
    <w:rsid w:val="00A229B5"/>
    <w:pPr>
      <w:tabs>
        <w:tab w:val="left" w:pos="680"/>
        <w:tab w:val="left" w:pos="1871"/>
        <w:tab w:val="left" w:pos="2268"/>
      </w:tabs>
      <w:overflowPunct w:val="0"/>
      <w:autoSpaceDE w:val="0"/>
      <w:autoSpaceDN w:val="0"/>
      <w:adjustRightInd w:val="0"/>
      <w:spacing w:before="360"/>
      <w:ind w:left="1134" w:hanging="1134"/>
      <w:textAlignment w:val="baseline"/>
    </w:pPr>
    <w:rPr>
      <w:rFonts w:ascii="Calibri" w:eastAsia="Times New Roman" w:hAnsi="Calibri" w:cs="Times New Roman"/>
      <w:sz w:val="24"/>
    </w:rPr>
  </w:style>
  <w:style w:type="paragraph" w:customStyle="1" w:styleId="Headingi">
    <w:name w:val="Heading_i"/>
    <w:basedOn w:val="Normal"/>
    <w:next w:val="Normal"/>
    <w:rsid w:val="00A229B5"/>
    <w:pPr>
      <w:keepNext/>
      <w:tabs>
        <w:tab w:val="left" w:pos="1871"/>
        <w:tab w:val="left" w:pos="2268"/>
      </w:tabs>
      <w:overflowPunct w:val="0"/>
      <w:autoSpaceDE w:val="0"/>
      <w:autoSpaceDN w:val="0"/>
      <w:adjustRightInd w:val="0"/>
      <w:spacing w:before="160"/>
      <w:jc w:val="left"/>
      <w:textAlignment w:val="baseline"/>
    </w:pPr>
    <w:rPr>
      <w:rFonts w:ascii="Times" w:eastAsia="Times New Roman" w:hAnsi="Times" w:cs="Times New Roman"/>
      <w:i/>
      <w:sz w:val="24"/>
    </w:rPr>
  </w:style>
  <w:style w:type="character" w:customStyle="1" w:styleId="enumlev1Char">
    <w:name w:val="enumlev1 Char"/>
    <w:link w:val="enumlev1"/>
    <w:locked/>
    <w:rsid w:val="00A229B5"/>
    <w:rPr>
      <w:rFonts w:eastAsia="Times New Roman"/>
      <w:sz w:val="24"/>
      <w:lang w:val="en-GB" w:eastAsia="x-none"/>
    </w:rPr>
  </w:style>
  <w:style w:type="paragraph" w:customStyle="1" w:styleId="headingb">
    <w:name w:val="heading_b"/>
    <w:basedOn w:val="Heading3"/>
    <w:next w:val="Normal"/>
    <w:rsid w:val="00A229B5"/>
    <w:pPr>
      <w:numPr>
        <w:ilvl w:val="2"/>
      </w:numPr>
      <w:tabs>
        <w:tab w:val="clear" w:pos="1134"/>
        <w:tab w:val="left" w:pos="794"/>
        <w:tab w:val="left" w:pos="2127"/>
        <w:tab w:val="left" w:pos="2410"/>
        <w:tab w:val="left" w:pos="2921"/>
        <w:tab w:val="left" w:pos="3261"/>
      </w:tabs>
      <w:spacing w:before="160"/>
      <w:ind w:left="1440" w:hanging="1134"/>
      <w:outlineLvl w:val="9"/>
    </w:pPr>
    <w:rPr>
      <w:rFonts w:ascii="Times New Roman" w:eastAsia="Calibri" w:hAnsi="Times New Roman" w:cs="Times New Roman"/>
      <w:sz w:val="24"/>
      <w:szCs w:val="24"/>
      <w:lang w:val="en-GB" w:eastAsia="en-US"/>
    </w:rPr>
  </w:style>
  <w:style w:type="character" w:customStyle="1" w:styleId="Heading3Char">
    <w:name w:val="Heading 3 Char"/>
    <w:link w:val="Heading3"/>
    <w:rsid w:val="00A229B5"/>
    <w:rPr>
      <w:rFonts w:ascii="Arial" w:eastAsia="Arial" w:hAnsi="Arial" w:cs="Arial"/>
      <w:b/>
      <w:bCs/>
      <w:sz w:val="22"/>
      <w:szCs w:val="22"/>
      <w:lang w:val="es-ES_tradnl"/>
    </w:rPr>
  </w:style>
  <w:style w:type="character" w:customStyle="1" w:styleId="Heading5Char">
    <w:name w:val="Heading 5 Char"/>
    <w:link w:val="Heading5"/>
    <w:rsid w:val="00A229B5"/>
    <w:rPr>
      <w:rFonts w:ascii="Arial" w:eastAsia="Arial" w:hAnsi="Arial" w:cs="Arial"/>
      <w:bCs/>
      <w:i/>
      <w:iCs/>
      <w:sz w:val="22"/>
      <w:szCs w:val="22"/>
      <w:lang w:val="en-GB"/>
    </w:rPr>
  </w:style>
  <w:style w:type="character" w:customStyle="1" w:styleId="Heading7Char">
    <w:name w:val="Heading 7 Char"/>
    <w:link w:val="Heading7"/>
    <w:rsid w:val="00A229B5"/>
    <w:rPr>
      <w:rFonts w:ascii="Arial" w:eastAsia="Arial" w:hAnsi="Arial" w:cs="Arial"/>
      <w:b/>
      <w:bCs/>
      <w:color w:val="4436AA"/>
      <w:spacing w:val="-2"/>
      <w:sz w:val="28"/>
      <w:szCs w:val="22"/>
      <w:lang w:val="en-GB"/>
    </w:rPr>
  </w:style>
  <w:style w:type="character" w:customStyle="1" w:styleId="Heading8Char">
    <w:name w:val="Heading 8 Char"/>
    <w:link w:val="Heading8"/>
    <w:rsid w:val="00A229B5"/>
    <w:rPr>
      <w:rFonts w:eastAsia="Arial"/>
      <w:i/>
      <w:iCs/>
      <w:sz w:val="24"/>
      <w:szCs w:val="24"/>
      <w:lang w:val="en-GB" w:eastAsia="en-US"/>
    </w:rPr>
  </w:style>
  <w:style w:type="character" w:customStyle="1" w:styleId="Heading9Char">
    <w:name w:val="Heading 9 Char"/>
    <w:link w:val="Heading9"/>
    <w:rsid w:val="00A229B5"/>
    <w:rPr>
      <w:rFonts w:ascii="Arial" w:eastAsia="Arial" w:hAnsi="Arial" w:cs="Arial"/>
      <w:sz w:val="22"/>
      <w:szCs w:val="22"/>
      <w:lang w:val="en-GB" w:eastAsia="en-US"/>
    </w:rPr>
  </w:style>
  <w:style w:type="paragraph" w:customStyle="1" w:styleId="CharCharCharCharCharChar">
    <w:name w:val="Char Char Char Char Char Char"/>
    <w:basedOn w:val="Normal"/>
    <w:rsid w:val="00A229B5"/>
    <w:pPr>
      <w:tabs>
        <w:tab w:val="clear" w:pos="1134"/>
        <w:tab w:val="left" w:pos="540"/>
        <w:tab w:val="left" w:pos="1260"/>
        <w:tab w:val="left" w:pos="1800"/>
      </w:tabs>
      <w:spacing w:before="240" w:after="160" w:line="240" w:lineRule="exact"/>
    </w:pPr>
    <w:rPr>
      <w:rFonts w:ascii="Verdana" w:eastAsia="Times New Roman" w:hAnsi="Verdana" w:cs="Times New Roman"/>
      <w:sz w:val="24"/>
      <w:lang w:val="en-US"/>
    </w:rPr>
  </w:style>
  <w:style w:type="character" w:customStyle="1" w:styleId="Artdef">
    <w:name w:val="Art_def"/>
    <w:rsid w:val="00A229B5"/>
    <w:rPr>
      <w:b/>
      <w:color w:val="FFCC00"/>
    </w:rPr>
  </w:style>
  <w:style w:type="paragraph" w:customStyle="1" w:styleId="enumlev2">
    <w:name w:val="enumlev2"/>
    <w:basedOn w:val="enumlev1"/>
    <w:rsid w:val="00A229B5"/>
    <w:pPr>
      <w:ind w:left="1871" w:hanging="737"/>
      <w:textAlignment w:val="baseline"/>
    </w:pPr>
  </w:style>
  <w:style w:type="paragraph" w:customStyle="1" w:styleId="CharChar1CarCar">
    <w:name w:val="Char Char1 Car Car"/>
    <w:basedOn w:val="Normal"/>
    <w:rsid w:val="00A229B5"/>
    <w:pPr>
      <w:tabs>
        <w:tab w:val="clear" w:pos="1134"/>
      </w:tabs>
      <w:jc w:val="left"/>
    </w:pPr>
    <w:rPr>
      <w:rFonts w:ascii="Times New Roman" w:eastAsia="Times New Roman" w:hAnsi="Times New Roman" w:cs="Times New Roman"/>
      <w:sz w:val="24"/>
      <w:szCs w:val="24"/>
      <w:lang w:val="pl-PL" w:eastAsia="pl-PL"/>
    </w:rPr>
  </w:style>
  <w:style w:type="paragraph" w:customStyle="1" w:styleId="Tabletext">
    <w:name w:val="Table_text"/>
    <w:basedOn w:val="Normal"/>
    <w:rsid w:val="00A229B5"/>
    <w:p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cs="Times New Roman"/>
    </w:rPr>
  </w:style>
  <w:style w:type="numbering" w:customStyle="1" w:styleId="Style1">
    <w:name w:val="Style1"/>
    <w:rsid w:val="00A229B5"/>
    <w:pPr>
      <w:numPr>
        <w:numId w:val="6"/>
      </w:numPr>
    </w:pPr>
  </w:style>
  <w:style w:type="paragraph" w:styleId="Caption">
    <w:name w:val="caption"/>
    <w:basedOn w:val="Normal"/>
    <w:next w:val="Normal"/>
    <w:qFormat/>
    <w:rsid w:val="00A229B5"/>
    <w:pPr>
      <w:tabs>
        <w:tab w:val="clear" w:pos="1134"/>
      </w:tabs>
      <w:spacing w:before="100" w:beforeAutospacing="1" w:after="100" w:afterAutospacing="1"/>
      <w:jc w:val="left"/>
    </w:pPr>
    <w:rPr>
      <w:rFonts w:ascii="Times New Roman" w:eastAsia="Calibri" w:hAnsi="Times New Roman" w:cs="Times New Roman"/>
      <w:b/>
      <w:bCs/>
      <w:sz w:val="20"/>
      <w:lang w:val="en-US"/>
    </w:rPr>
  </w:style>
  <w:style w:type="character" w:customStyle="1" w:styleId="BalloonTextChar">
    <w:name w:val="Balloon Text Char"/>
    <w:link w:val="BalloonText"/>
    <w:semiHidden/>
    <w:rsid w:val="00A229B5"/>
    <w:rPr>
      <w:rFonts w:ascii="Tahoma" w:eastAsia="Arial" w:hAnsi="Tahoma" w:cs="Tahoma"/>
      <w:sz w:val="16"/>
      <w:szCs w:val="16"/>
      <w:lang w:val="en-GB" w:eastAsia="en-US"/>
    </w:rPr>
  </w:style>
  <w:style w:type="character" w:customStyle="1" w:styleId="Artref">
    <w:name w:val="Art_ref"/>
    <w:rsid w:val="00A229B5"/>
  </w:style>
  <w:style w:type="paragraph" w:customStyle="1" w:styleId="Texte">
    <w:name w:val="Texte"/>
    <w:basedOn w:val="Normal"/>
    <w:uiPriority w:val="99"/>
    <w:rsid w:val="00A229B5"/>
    <w:pPr>
      <w:tabs>
        <w:tab w:val="clear" w:pos="1134"/>
      </w:tabs>
      <w:spacing w:before="120"/>
    </w:pPr>
    <w:rPr>
      <w:rFonts w:eastAsia="Times New Roman" w:cs="Times New Roman"/>
      <w:szCs w:val="24"/>
      <w:lang w:eastAsia="fr-FR"/>
    </w:rPr>
  </w:style>
  <w:style w:type="character" w:customStyle="1" w:styleId="Tablefreq">
    <w:name w:val="Table_freq"/>
    <w:rsid w:val="00A229B5"/>
    <w:rPr>
      <w:b/>
      <w:color w:val="auto"/>
      <w:sz w:val="20"/>
    </w:rPr>
  </w:style>
  <w:style w:type="paragraph" w:customStyle="1" w:styleId="Tablehead">
    <w:name w:val="Table_head"/>
    <w:basedOn w:val="Normal"/>
    <w:link w:val="TableheadChar"/>
    <w:rsid w:val="00A229B5"/>
    <w:pPr>
      <w:keepNext/>
      <w:tabs>
        <w:tab w:val="left" w:pos="1871"/>
        <w:tab w:val="left" w:pos="2268"/>
      </w:tabs>
      <w:overflowPunct w:val="0"/>
      <w:autoSpaceDE w:val="0"/>
      <w:autoSpaceDN w:val="0"/>
      <w:adjustRightInd w:val="0"/>
      <w:spacing w:before="80" w:after="80"/>
      <w:jc w:val="center"/>
      <w:textAlignment w:val="baseline"/>
    </w:pPr>
    <w:rPr>
      <w:rFonts w:ascii="Times New Roman Bold" w:eastAsia="Times New Roman" w:hAnsi="Times New Roman Bold" w:cs="Times New Roman Bold"/>
      <w:b/>
      <w:sz w:val="20"/>
    </w:rPr>
  </w:style>
  <w:style w:type="paragraph" w:customStyle="1" w:styleId="TableTextS5">
    <w:name w:val="Table_TextS5"/>
    <w:basedOn w:val="Normal"/>
    <w:rsid w:val="00A229B5"/>
    <w:pPr>
      <w:tabs>
        <w:tab w:val="clear" w:pos="1134"/>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eastAsia="Times New Roman" w:hAnsi="Times New Roman" w:cs="Times New Roman"/>
      <w:sz w:val="20"/>
    </w:rPr>
  </w:style>
  <w:style w:type="character" w:customStyle="1" w:styleId="TableheadChar">
    <w:name w:val="Table_head Char"/>
    <w:link w:val="Tablehead"/>
    <w:locked/>
    <w:rsid w:val="00A229B5"/>
    <w:rPr>
      <w:rFonts w:ascii="Times New Roman Bold" w:eastAsia="Times New Roman" w:hAnsi="Times New Roman Bold" w:cs="Times New Roman Bold"/>
      <w:b/>
      <w:lang w:val="en-GB" w:eastAsia="en-US"/>
    </w:rPr>
  </w:style>
  <w:style w:type="paragraph" w:styleId="EndnoteText">
    <w:name w:val="endnote text"/>
    <w:basedOn w:val="Normal"/>
    <w:link w:val="EndnoteTextChar"/>
    <w:uiPriority w:val="99"/>
    <w:unhideWhenUsed/>
    <w:rsid w:val="00A229B5"/>
    <w:pPr>
      <w:tabs>
        <w:tab w:val="clear" w:pos="1134"/>
      </w:tabs>
      <w:spacing w:before="100" w:beforeAutospacing="1" w:after="100" w:afterAutospacing="1"/>
      <w:jc w:val="left"/>
    </w:pPr>
    <w:rPr>
      <w:rFonts w:ascii="Times New Roman" w:eastAsia="Calibri" w:hAnsi="Times New Roman" w:cs="Times New Roman"/>
      <w:sz w:val="20"/>
      <w:lang w:val="en-US"/>
    </w:rPr>
  </w:style>
  <w:style w:type="character" w:customStyle="1" w:styleId="EndnoteTextChar">
    <w:name w:val="Endnote Text Char"/>
    <w:basedOn w:val="DefaultParagraphFont"/>
    <w:link w:val="EndnoteText"/>
    <w:uiPriority w:val="99"/>
    <w:rsid w:val="00A229B5"/>
    <w:rPr>
      <w:rFonts w:eastAsia="Calibri"/>
      <w:lang w:eastAsia="en-US"/>
    </w:rPr>
  </w:style>
  <w:style w:type="character" w:styleId="EndnoteReference">
    <w:name w:val="endnote reference"/>
    <w:uiPriority w:val="99"/>
    <w:unhideWhenUsed/>
    <w:rsid w:val="00A229B5"/>
    <w:rPr>
      <w:vertAlign w:val="superscript"/>
    </w:rPr>
  </w:style>
  <w:style w:type="paragraph" w:customStyle="1" w:styleId="Tabletitle">
    <w:name w:val="Table_title"/>
    <w:basedOn w:val="Normal"/>
    <w:next w:val="Tabletext"/>
    <w:link w:val="TabletitleChar"/>
    <w:rsid w:val="00A229B5"/>
    <w:pPr>
      <w:keepNext/>
      <w:keepLines/>
      <w:tabs>
        <w:tab w:val="left" w:pos="1871"/>
        <w:tab w:val="left" w:pos="2268"/>
      </w:tabs>
      <w:overflowPunct w:val="0"/>
      <w:autoSpaceDE w:val="0"/>
      <w:autoSpaceDN w:val="0"/>
      <w:adjustRightInd w:val="0"/>
      <w:spacing w:after="120"/>
      <w:jc w:val="center"/>
      <w:textAlignment w:val="baseline"/>
    </w:pPr>
    <w:rPr>
      <w:rFonts w:ascii="Times New Roman Bold" w:eastAsia="Times New Roman" w:hAnsi="Times New Roman Bold" w:cs="Times New Roman"/>
      <w:b/>
      <w:sz w:val="20"/>
    </w:rPr>
  </w:style>
  <w:style w:type="character" w:customStyle="1" w:styleId="TabletitleChar">
    <w:name w:val="Table_title Char"/>
    <w:link w:val="Tabletitle"/>
    <w:locked/>
    <w:rsid w:val="00A229B5"/>
    <w:rPr>
      <w:rFonts w:ascii="Times New Roman Bold" w:eastAsia="Times New Roman" w:hAnsi="Times New Roman Bold"/>
      <w:b/>
      <w:lang w:val="en-GB" w:eastAsia="en-US"/>
    </w:rPr>
  </w:style>
  <w:style w:type="paragraph" w:customStyle="1" w:styleId="Note2">
    <w:name w:val="Note2"/>
    <w:basedOn w:val="Normal"/>
    <w:link w:val="Note2Char"/>
    <w:qFormat/>
    <w:rsid w:val="00A229B5"/>
    <w:pPr>
      <w:tabs>
        <w:tab w:val="left" w:pos="284"/>
        <w:tab w:val="left" w:pos="1871"/>
        <w:tab w:val="left" w:pos="2268"/>
      </w:tabs>
      <w:overflowPunct w:val="0"/>
      <w:autoSpaceDE w:val="0"/>
      <w:autoSpaceDN w:val="0"/>
      <w:adjustRightInd w:val="0"/>
      <w:spacing w:before="80"/>
      <w:textAlignment w:val="baseline"/>
    </w:pPr>
    <w:rPr>
      <w:rFonts w:ascii="Times New Roman" w:eastAsia="Times New Roman" w:hAnsi="Times New Roman" w:cs="Times New Roman"/>
      <w:sz w:val="20"/>
      <w:szCs w:val="16"/>
    </w:rPr>
  </w:style>
  <w:style w:type="character" w:customStyle="1" w:styleId="Note2Char">
    <w:name w:val="Note2 Char"/>
    <w:link w:val="Note2"/>
    <w:rsid w:val="00A229B5"/>
    <w:rPr>
      <w:rFonts w:eastAsia="Times New Roman"/>
      <w:szCs w:val="16"/>
      <w:lang w:val="en-GB" w:eastAsia="en-US"/>
    </w:rPr>
  </w:style>
  <w:style w:type="character" w:customStyle="1" w:styleId="observation">
    <w:name w:val="observation"/>
    <w:rsid w:val="00A229B5"/>
  </w:style>
  <w:style w:type="paragraph" w:customStyle="1" w:styleId="Note">
    <w:name w:val="Note"/>
    <w:basedOn w:val="Normal"/>
    <w:next w:val="Normal"/>
    <w:link w:val="NoteChar"/>
    <w:rsid w:val="00A229B5"/>
    <w:pPr>
      <w:tabs>
        <w:tab w:val="left" w:pos="284"/>
        <w:tab w:val="left" w:pos="1871"/>
        <w:tab w:val="left" w:pos="2268"/>
      </w:tabs>
      <w:overflowPunct w:val="0"/>
      <w:autoSpaceDE w:val="0"/>
      <w:autoSpaceDN w:val="0"/>
      <w:adjustRightInd w:val="0"/>
      <w:spacing w:before="80"/>
      <w:textAlignment w:val="baseline"/>
    </w:pPr>
    <w:rPr>
      <w:rFonts w:ascii="Times New Roman" w:eastAsia="Times New Roman" w:hAnsi="Times New Roman" w:cs="Times New Roman"/>
      <w:sz w:val="24"/>
    </w:rPr>
  </w:style>
  <w:style w:type="character" w:customStyle="1" w:styleId="NoteChar">
    <w:name w:val="Note Char"/>
    <w:link w:val="Note"/>
    <w:locked/>
    <w:rsid w:val="00A229B5"/>
    <w:rPr>
      <w:rFonts w:eastAsia="Times New Roman"/>
      <w:sz w:val="24"/>
      <w:lang w:val="en-GB" w:eastAsia="en-US"/>
    </w:rPr>
  </w:style>
  <w:style w:type="character" w:customStyle="1" w:styleId="CommentTextChar">
    <w:name w:val="Comment Text Char"/>
    <w:basedOn w:val="DefaultParagraphFont"/>
    <w:link w:val="CommentText"/>
    <w:uiPriority w:val="99"/>
    <w:semiHidden/>
    <w:rsid w:val="00A229B5"/>
    <w:rPr>
      <w:rFonts w:ascii="Arial" w:eastAsia="Arial" w:hAnsi="Arial" w:cs="Arial"/>
      <w:lang w:val="en-GB" w:eastAsia="en-US"/>
    </w:rPr>
  </w:style>
  <w:style w:type="character" w:customStyle="1" w:styleId="CommentSubjectChar">
    <w:name w:val="Comment Subject Char"/>
    <w:basedOn w:val="CommentTextChar"/>
    <w:link w:val="CommentSubject"/>
    <w:uiPriority w:val="99"/>
    <w:semiHidden/>
    <w:rsid w:val="00A229B5"/>
    <w:rPr>
      <w:rFonts w:ascii="Arial" w:eastAsia="Arial" w:hAnsi="Arial" w:cs="Arial"/>
      <w:b/>
      <w:bCs/>
      <w:lang w:val="en-GB" w:eastAsia="en-US"/>
    </w:rPr>
  </w:style>
  <w:style w:type="paragraph" w:styleId="Revision">
    <w:name w:val="Revision"/>
    <w:hidden/>
    <w:rsid w:val="00457892"/>
    <w:rPr>
      <w:rFonts w:ascii="Arial" w:eastAsia="Arial" w:hAnsi="Arial" w:cs="Arial"/>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5.jpeg"/><Relationship Id="rId26" Type="http://schemas.openxmlformats.org/officeDocument/2006/relationships/image" Target="media/image7.png"/><Relationship Id="rId21" Type="http://schemas.openxmlformats.org/officeDocument/2006/relationships/image" Target="media/image6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Microsoft_PowerPoint_97-2003_Presentation1.ppt"/><Relationship Id="rId17" Type="http://schemas.openxmlformats.org/officeDocument/2006/relationships/hyperlink" Target="http://www.itu.int/pub/R-REC" TargetMode="External"/><Relationship Id="rId25" Type="http://schemas.openxmlformats.org/officeDocument/2006/relationships/hyperlink" Target="http://www.itu.int/online/mm/scripts/mm.list?_search=ITUstates&amp;_languageid=1&amp;_foto=y" TargetMode="External"/><Relationship Id="rId33" Type="http://schemas.openxmlformats.org/officeDocument/2006/relationships/header" Target="head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itu.int/en/publications/ITU-R/pages/publications.aspx?parent=R-REG-ROP-2012&amp;media=electronic" TargetMode="External"/><Relationship Id="rId20" Type="http://schemas.openxmlformats.org/officeDocument/2006/relationships/image" Target="media/image6.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itu.int/en/membership/Pages/default.aspx" TargetMode="External"/><Relationship Id="rId32" Type="http://schemas.openxmlformats.org/officeDocument/2006/relationships/image" Target="media/image110.jpeg"/><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www.itu.int/en/publications/ITU-R/pages/publications.aspx?parent=R-REG-RR-2012&amp;media=electronic" TargetMode="External"/><Relationship Id="rId23" Type="http://schemas.openxmlformats.org/officeDocument/2006/relationships/hyperlink" Target="file://CUMULUS-LX/USR1/USERS/DTHOMAS/My%20Documents/Downloads/Global&#160;Directory" TargetMode="External"/><Relationship Id="rId28" Type="http://schemas.openxmlformats.org/officeDocument/2006/relationships/image" Target="media/image9.png"/><Relationship Id="rId36" Type="http://schemas.openxmlformats.org/officeDocument/2006/relationships/customXml" Target="../customXml/item2.xml"/><Relationship Id="rId10" Type="http://schemas.openxmlformats.org/officeDocument/2006/relationships/oleObject" Target="embeddings/oleObject1.bin"/><Relationship Id="rId19" Type="http://schemas.openxmlformats.org/officeDocument/2006/relationships/hyperlink" Target="http://www.itu.int/net/about/basic-texts/constitution/chapterii.aspx"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wis.wmo.int/file=1029" TargetMode="External"/><Relationship Id="rId27" Type="http://schemas.openxmlformats.org/officeDocument/2006/relationships/image" Target="media/image8.png"/><Relationship Id="rId30" Type="http://schemas.openxmlformats.org/officeDocument/2006/relationships/oleObject" Target="embeddings/oleObject2.bin"/><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itu.int/ITU-R/go/R-HDB-45-2008" TargetMode="External"/><Relationship Id="rId13" Type="http://schemas.openxmlformats.org/officeDocument/2006/relationships/hyperlink" Target="http://www.itu.int/pub/R-REG-RR/en" TargetMode="External"/><Relationship Id="rId3" Type="http://schemas.openxmlformats.org/officeDocument/2006/relationships/hyperlink" Target="http://www.wmo.int/pages/prog/www/TEM/WMO_RFC/Res4_en.html" TargetMode="External"/><Relationship Id="rId7" Type="http://schemas.openxmlformats.org/officeDocument/2006/relationships/hyperlink" Target="http://www.itu.int" TargetMode="External"/><Relationship Id="rId12" Type="http://schemas.openxmlformats.org/officeDocument/2006/relationships/hyperlink" Target="http://www.icta.mu//images/spectrum.jpg" TargetMode="External"/><Relationship Id="rId2" Type="http://schemas.openxmlformats.org/officeDocument/2006/relationships/hyperlink" Target="http://www.itu.int/en/publications/ITU-R/pages/publications.aspx?parent=R-HDB-45-2008&amp;media=electronic" TargetMode="External"/><Relationship Id="rId1" Type="http://schemas.openxmlformats.org/officeDocument/2006/relationships/hyperlink" Target="http://wis.wmo.int/file=1029" TargetMode="External"/><Relationship Id="rId6" Type="http://schemas.openxmlformats.org/officeDocument/2006/relationships/hyperlink" Target="http://www.itu.int/pub/R-REG-RR/en" TargetMode="External"/><Relationship Id="rId11" Type="http://schemas.openxmlformats.org/officeDocument/2006/relationships/hyperlink" Target="http://www.fab.gov.pk/images/spectrumchart.jpg" TargetMode="External"/><Relationship Id="rId5" Type="http://schemas.openxmlformats.org/officeDocument/2006/relationships/hyperlink" Target="http://www.wmo.int/pages/prog/www/TEM/WMO_RFC/meetings-en.html" TargetMode="External"/><Relationship Id="rId15" Type="http://schemas.openxmlformats.org/officeDocument/2006/relationships/hyperlink" Target="http://www.itu.int/en/membership/Pages/default.aspx" TargetMode="External"/><Relationship Id="rId10" Type="http://schemas.openxmlformats.org/officeDocument/2006/relationships/hyperlink" Target="http://www.ic.gc.ca/eic/site/smt-gst.nsf/vwapj/2014_Canadian_Radio_Spectrum_Chart.pdf/$file/2014_Canadian_Radio_Spectrum_Chart.pdf" TargetMode="External"/><Relationship Id="rId4" Type="http://schemas.openxmlformats.org/officeDocument/2006/relationships/hyperlink" Target="ftp://ftp.wmo.int/Documents/PublicWeb/mainweb/meetings/cbodies/governance/executive_council_reports/english/pdf/64_session_1092_part1_en.pdf" TargetMode="External"/><Relationship Id="rId9" Type="http://schemas.openxmlformats.org/officeDocument/2006/relationships/hyperlink" Target="http://www.acma.gov.au/webwr/radcomm/frequency_planning/spectrum_plan/arsp-wc.pdf" TargetMode="External"/><Relationship Id="rId14" Type="http://schemas.openxmlformats.org/officeDocument/2006/relationships/hyperlink" Target="file://CUMULUS-LX/USR1/USERS/DTHOMAS/My%20Documents/Downloads/Global&#160;Directo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2010\DPMU%20-%20LCP\CBS-Ext-2014-Document-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3CE80B02BBC6F4586DBE30EDCB657A5" ma:contentTypeVersion="14" ma:contentTypeDescription="Create a new document." ma:contentTypeScope="" ma:versionID="c3e70647cfd6916d7c5e07e1610a7326">
  <xsd:schema xmlns:xsd="http://www.w3.org/2001/XMLSchema" xmlns:xs="http://www.w3.org/2001/XMLSchema" xmlns:p="http://schemas.microsoft.com/office/2006/metadata/properties" xmlns:ns2="f026baef-f058-4dc3-b261-36cda4839fb4" xmlns:ns3="96d886eb-95f6-47f3-bdfb-70dab5061c60" targetNamespace="http://schemas.microsoft.com/office/2006/metadata/properties" ma:root="true" ma:fieldsID="33a0c93ad58eddf02bb04d64af9f76e4" ns2:_="" ns3:_="">
    <xsd:import namespace="f026baef-f058-4dc3-b261-36cda4839fb4"/>
    <xsd:import namespace="96d886eb-95f6-47f3-bdfb-70dab5061c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baef-f058-4dc3-b261-36cda4839f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d886eb-95f6-47f3-bdfb-70dab5061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E02C61-E596-423D-A499-9BEB52DD3285}">
  <ds:schemaRefs>
    <ds:schemaRef ds:uri="http://schemas.openxmlformats.org/officeDocument/2006/bibliography"/>
  </ds:schemaRefs>
</ds:datastoreItem>
</file>

<file path=customXml/itemProps2.xml><?xml version="1.0" encoding="utf-8"?>
<ds:datastoreItem xmlns:ds="http://schemas.openxmlformats.org/officeDocument/2006/customXml" ds:itemID="{912BBE3A-D339-43DD-9E22-AEE3F52FFE10}"/>
</file>

<file path=customXml/itemProps3.xml><?xml version="1.0" encoding="utf-8"?>
<ds:datastoreItem xmlns:ds="http://schemas.openxmlformats.org/officeDocument/2006/customXml" ds:itemID="{271B2E55-7F5F-4E89-BCB2-96C9BCF005A1}"/>
</file>

<file path=customXml/itemProps4.xml><?xml version="1.0" encoding="utf-8"?>
<ds:datastoreItem xmlns:ds="http://schemas.openxmlformats.org/officeDocument/2006/customXml" ds:itemID="{064FD347-6705-4B56-B0B1-66092DDDC9EF}"/>
</file>

<file path=docProps/app.xml><?xml version="1.0" encoding="utf-8"?>
<Properties xmlns="http://schemas.openxmlformats.org/officeDocument/2006/extended-properties" xmlns:vt="http://schemas.openxmlformats.org/officeDocument/2006/docPropsVTypes">
  <Template>CBS-Ext-2014-Document-Template_en.dotx</Template>
  <TotalTime>1</TotalTime>
  <Pages>29</Pages>
  <Words>7742</Words>
  <Characters>44133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Radio frequency Coordination</vt:lpstr>
    </vt:vector>
  </TitlesOfParts>
  <Company>WMO</Company>
  <LinksUpToDate>false</LinksUpToDate>
  <CharactersWithSpaces>51772</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 frequency Coordination</dc:title>
  <dc:subject>CBS Ext 2014 - WIGOS</dc:subject>
  <dc:creator>David Thomas</dc:creator>
  <cp:lastModifiedBy>David Thomas</cp:lastModifiedBy>
  <cp:revision>2</cp:revision>
  <cp:lastPrinted>2014-08-29T08:39:00Z</cp:lastPrinted>
  <dcterms:created xsi:type="dcterms:W3CDTF">2014-10-01T13:26:00Z</dcterms:created>
  <dcterms:modified xsi:type="dcterms:W3CDTF">2014-10-01T13:26:00Z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ber">
    <vt:lpwstr>EC-65/Doc. X.X</vt:lpwstr>
  </property>
  <property fmtid="{D5CDD505-2E9C-101B-9397-08002B2CF9AE}" pid="3" name="DocDate">
    <vt:lpwstr>08/03/2013</vt:lpwstr>
  </property>
  <property fmtid="{D5CDD505-2E9C-101B-9397-08002B2CF9AE}" pid="4" name="DocStatus">
    <vt:lpwstr>DRAFT 1</vt:lpwstr>
  </property>
  <property fmtid="{D5CDD505-2E9C-101B-9397-08002B2CF9AE}" pid="5" name="SubmittedBy">
    <vt:lpwstr>Secretary-General</vt:lpwstr>
  </property>
  <property fmtid="{D5CDD505-2E9C-101B-9397-08002B2CF9AE}" pid="6" name="DocLang">
    <vt:lpwstr>English</vt:lpwstr>
  </property>
  <property fmtid="{D5CDD505-2E9C-101B-9397-08002B2CF9AE}" pid="7" name="AgendaItem">
    <vt:lpwstr>X</vt:lpwstr>
  </property>
  <property fmtid="{D5CDD505-2E9C-101B-9397-08002B2CF9AE}" pid="8" name="AgendaSubItem">
    <vt:lpwstr>X</vt:lpwstr>
  </property>
  <property fmtid="{D5CDD505-2E9C-101B-9397-08002B2CF9AE}" pid="9" name="DocType">
    <vt:lpwstr>Doc.</vt:lpwstr>
  </property>
  <property fmtid="{D5CDD505-2E9C-101B-9397-08002B2CF9AE}" pid="10" name="ExpResult">
    <vt:lpwstr>X</vt:lpwstr>
  </property>
  <property fmtid="{D5CDD505-2E9C-101B-9397-08002B2CF9AE}" pid="11" name="AgendaFullItem">
    <vt:lpwstr>X.X</vt:lpwstr>
  </property>
  <property fmtid="{D5CDD505-2E9C-101B-9397-08002B2CF9AE}" pid="12" name="DocNumberAdd">
    <vt:lpwstr/>
  </property>
  <property fmtid="{D5CDD505-2E9C-101B-9397-08002B2CF9AE}" pid="13" name="AgendaItemText">
    <vt:lpwstr>TITLE OF THE AGENDA ITEM</vt:lpwstr>
  </property>
  <property fmtid="{D5CDD505-2E9C-101B-9397-08002B2CF9AE}" pid="14" name="DocTitle">
    <vt:lpwstr>Document title</vt:lpwstr>
  </property>
  <property fmtid="{D5CDD505-2E9C-101B-9397-08002B2CF9AE}" pid="15" name="AgendaSubItemText">
    <vt:lpwstr>Title of the agenda item</vt:lpwstr>
  </property>
  <property fmtid="{D5CDD505-2E9C-101B-9397-08002B2CF9AE}" pid="16" name="DocAdd">
    <vt:lpwstr/>
  </property>
  <property fmtid="{D5CDD505-2E9C-101B-9397-08002B2CF9AE}" pid="17" name="DocCorr">
    <vt:lpwstr/>
  </property>
  <property fmtid="{D5CDD505-2E9C-101B-9397-08002B2CF9AE}" pid="18" name="DocRev">
    <vt:lpwstr/>
  </property>
  <property fmtid="{D5CDD505-2E9C-101B-9397-08002B2CF9AE}" pid="19" name="KeyWords">
    <vt:lpwstr>WORDS IN THE FILE NAME</vt:lpwstr>
  </property>
  <property fmtid="{D5CDD505-2E9C-101B-9397-08002B2CF9AE}" pid="20" name="AgendaItemText2">
    <vt:lpwstr/>
  </property>
  <property fmtid="{D5CDD505-2E9C-101B-9397-08002B2CF9AE}" pid="21" name="AgendaSubItemText2">
    <vt:lpwstr/>
  </property>
  <property fmtid="{D5CDD505-2E9C-101B-9397-08002B2CF9AE}" pid="22" name="DocDay">
    <vt:lpwstr>...</vt:lpwstr>
  </property>
  <property fmtid="{D5CDD505-2E9C-101B-9397-08002B2CF9AE}" pid="23" name="DocMonth">
    <vt:lpwstr>XI</vt:lpwstr>
  </property>
  <property fmtid="{D5CDD505-2E9C-101B-9397-08002B2CF9AE}" pid="24" name="DocStatusFull">
    <vt:lpwstr>DRAFT 1</vt:lpwstr>
  </property>
  <property fmtid="{D5CDD505-2E9C-101B-9397-08002B2CF9AE}" pid="25" name="DocNonContentious">
    <vt:lpwstr/>
  </property>
  <property fmtid="{D5CDD505-2E9C-101B-9397-08002B2CF9AE}" pid="26" name="AgendaSubSubItem">
    <vt:lpwstr>X</vt:lpwstr>
  </property>
  <property fmtid="{D5CDD505-2E9C-101B-9397-08002B2CF9AE}" pid="27" name="AgendaFullItem2">
    <vt:lpwstr>X.X</vt:lpwstr>
  </property>
  <property fmtid="{D5CDD505-2E9C-101B-9397-08002B2CF9AE}" pid="28" name="SesBody">
    <vt:lpwstr>EC</vt:lpwstr>
  </property>
  <property fmtid="{D5CDD505-2E9C-101B-9397-08002B2CF9AE}" pid="29" name="SesBodyFull">
    <vt:lpwstr>EXECUTIVE COUNCIL</vt:lpwstr>
  </property>
  <property fmtid="{D5CDD505-2E9C-101B-9397-08002B2CF9AE}" pid="30" name="SesNumbFull">
    <vt:lpwstr>SIXTY-FIFTH</vt:lpwstr>
  </property>
  <property fmtid="{D5CDD505-2E9C-101B-9397-08002B2CF9AE}" pid="31" name="SesNumb">
    <vt:lpwstr>65</vt:lpwstr>
  </property>
  <property fmtid="{D5CDD505-2E9C-101B-9397-08002B2CF9AE}" pid="32" name="SesDates">
    <vt:lpwstr>15 to 23 May 2013</vt:lpwstr>
  </property>
  <property fmtid="{D5CDD505-2E9C-101B-9397-08002B2CF9AE}" pid="33" name="SesPlace">
    <vt:lpwstr>Geneva</vt:lpwstr>
  </property>
  <property fmtid="{D5CDD505-2E9C-101B-9397-08002B2CF9AE}" pid="34" name="SesDateStart">
    <vt:filetime>2013-05-14T22:00:00Z</vt:filetime>
  </property>
  <property fmtid="{D5CDD505-2E9C-101B-9397-08002B2CF9AE}" pid="35" name="SesDateEnd">
    <vt:filetime>2013-05-22T22:00:00Z</vt:filetime>
  </property>
  <property fmtid="{D5CDD505-2E9C-101B-9397-08002B2CF9AE}" pid="36" name="SesBodyShort">
    <vt:lpwstr>THE EXECUTIVE COUNCIL</vt:lpwstr>
  </property>
  <property fmtid="{D5CDD505-2E9C-101B-9397-08002B2CF9AE}" pid="37" name="ContentTypeId">
    <vt:lpwstr>0x01010023CE80B02BBC6F4586DBE30EDCB657A5</vt:lpwstr>
  </property>
</Properties>
</file>