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CA" w:rsidRDefault="008962F4">
      <w:bookmarkStart w:id="0" w:name="_GoBack"/>
      <w:bookmarkEnd w:id="0"/>
      <w:r w:rsidRPr="008962F4">
        <w:rPr>
          <w:b/>
        </w:rPr>
        <w:t>Country</w:t>
      </w:r>
      <w:r>
        <w:t>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414"/>
        <w:gridCol w:w="7277"/>
        <w:gridCol w:w="948"/>
      </w:tblGrid>
      <w:tr w:rsidR="00B063CA" w:rsidRPr="00B063CA" w:rsidTr="008962F4">
        <w:trPr>
          <w:cantSplit/>
          <w:trHeight w:val="905"/>
          <w:tblHeader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  <w:rPr>
                <w:b/>
              </w:rPr>
            </w:pPr>
            <w:r w:rsidRPr="00B063CA">
              <w:rPr>
                <w:b/>
              </w:rPr>
              <w:t>Action No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  <w:rPr>
                <w:b/>
              </w:rPr>
            </w:pPr>
            <w:r w:rsidRPr="00B063CA">
              <w:rPr>
                <w:b/>
              </w:rPr>
              <w:t>Action</w:t>
            </w:r>
          </w:p>
        </w:tc>
        <w:tc>
          <w:tcPr>
            <w:tcW w:w="284" w:type="dxa"/>
            <w:textDirection w:val="btLr"/>
          </w:tcPr>
          <w:p w:rsidR="00B063CA" w:rsidRPr="00B063CA" w:rsidRDefault="008962F4" w:rsidP="00B063C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Urgency</w:t>
            </w:r>
          </w:p>
          <w:p w:rsidR="00B063CA" w:rsidRPr="00B063CA" w:rsidRDefault="00B063CA" w:rsidP="00B063CA">
            <w:pPr>
              <w:spacing w:after="200" w:line="276" w:lineRule="auto"/>
              <w:rPr>
                <w:b/>
              </w:rPr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Creation of digital reports at manual station for transmission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2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Automatic digital transmission of AWS information to national/sub-national collection point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3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Telecommunications connection from observing site (or production office) to national/sub-national centre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8962F4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4</w:t>
            </w:r>
          </w:p>
        </w:tc>
        <w:tc>
          <w:tcPr>
            <w:tcW w:w="5670" w:type="dxa"/>
          </w:tcPr>
          <w:p w:rsidR="00B063CA" w:rsidRPr="008962F4" w:rsidRDefault="00B063CA" w:rsidP="00B063CA">
            <w:pPr>
              <w:spacing w:after="200" w:line="276" w:lineRule="auto"/>
              <w:rPr>
                <w:lang w:val="fr-CH"/>
              </w:rPr>
            </w:pPr>
            <w:r w:rsidRPr="008962F4">
              <w:rPr>
                <w:lang w:val="fr-CH"/>
              </w:rPr>
              <w:t>National/</w:t>
            </w:r>
            <w:proofErr w:type="spellStart"/>
            <w:r w:rsidRPr="008962F4">
              <w:rPr>
                <w:lang w:val="fr-CH"/>
              </w:rPr>
              <w:t>sub</w:t>
            </w:r>
            <w:proofErr w:type="spellEnd"/>
            <w:r w:rsidRPr="008962F4">
              <w:rPr>
                <w:lang w:val="fr-CH"/>
              </w:rPr>
              <w:t>-national collection centre</w:t>
            </w:r>
          </w:p>
        </w:tc>
        <w:tc>
          <w:tcPr>
            <w:tcW w:w="284" w:type="dxa"/>
          </w:tcPr>
          <w:p w:rsidR="00B063CA" w:rsidRPr="008962F4" w:rsidRDefault="00B063CA" w:rsidP="00B063CA">
            <w:pPr>
              <w:spacing w:after="200" w:line="276" w:lineRule="auto"/>
              <w:rPr>
                <w:lang w:val="fr-CH"/>
              </w:rPr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5*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National/sub-national data store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6*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Display/production system (integration of information from multiple sources)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7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Create reports in TDCF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8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Transmit information to national users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9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Transmit information to international users – management of data flow (including GTS)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10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International telecommunications connections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11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Reception of information from international centres (including GTS)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12*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Data store for international information (ideally the same as the national/sub-national data store to allow seamless use of information)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13*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Long term storage and protection of information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14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Creation and maintenance of WIS Discovery metadata records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15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Delivery of non-real time national products through the WIS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16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Implementation of centres other than the NMHS as WIS National Centres (or DCPCs)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17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National Centre/DCPC compliance with WIS requirements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18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Exploit GISC and other WIS facilities to provide more info</w:t>
            </w:r>
            <w:r w:rsidR="008962F4">
              <w:t>rmation to national user</w:t>
            </w:r>
            <w:r w:rsidRPr="00B063CA">
              <w:t>s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19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National training in WIS – users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20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National training in WIS – operators of WIS infrastructure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</w:tbl>
    <w:p w:rsidR="00B063CA" w:rsidRDefault="00B063CA"/>
    <w:sectPr w:rsidR="00B063CA" w:rsidSect="00B063C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AA" w:rsidRDefault="009077AA" w:rsidP="00B063CA">
      <w:pPr>
        <w:spacing w:after="0" w:line="240" w:lineRule="auto"/>
      </w:pPr>
      <w:r>
        <w:separator/>
      </w:r>
    </w:p>
  </w:endnote>
  <w:endnote w:type="continuationSeparator" w:id="0">
    <w:p w:rsidR="009077AA" w:rsidRDefault="009077AA" w:rsidP="00B0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CA" w:rsidRPr="00B063CA" w:rsidRDefault="00B063CA" w:rsidP="00B063CA">
    <w:pPr>
      <w:rPr>
        <w:sz w:val="18"/>
        <w:szCs w:val="18"/>
      </w:rPr>
    </w:pPr>
    <w:r w:rsidRPr="00B063CA">
      <w:rPr>
        <w:sz w:val="18"/>
        <w:szCs w:val="18"/>
      </w:rPr>
      <w:t>* Not a component of WIS, but a task that may need to be done to deliver the benefits of WIS/WIGOS nationally</w:t>
    </w:r>
  </w:p>
  <w:p w:rsidR="00B063CA" w:rsidRDefault="00B06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AA" w:rsidRDefault="009077AA" w:rsidP="00B063CA">
      <w:pPr>
        <w:spacing w:after="0" w:line="240" w:lineRule="auto"/>
      </w:pPr>
      <w:r>
        <w:separator/>
      </w:r>
    </w:p>
  </w:footnote>
  <w:footnote w:type="continuationSeparator" w:id="0">
    <w:p w:rsidR="009077AA" w:rsidRDefault="009077AA" w:rsidP="00B0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CA" w:rsidRDefault="00B063CA" w:rsidP="00B063CA">
    <w:r>
      <w:rPr>
        <w:b/>
      </w:rPr>
      <w:t xml:space="preserve">Common WIS related actions: </w:t>
    </w:r>
    <w:r w:rsidR="00D52FFD">
      <w:rPr>
        <w:b/>
      </w:rPr>
      <w:t>National urgency (H, M, L</w:t>
    </w:r>
    <w:r w:rsidRPr="00857F84"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CA"/>
    <w:rsid w:val="002705B4"/>
    <w:rsid w:val="006117A4"/>
    <w:rsid w:val="008962F4"/>
    <w:rsid w:val="009077AA"/>
    <w:rsid w:val="00B063CA"/>
    <w:rsid w:val="00D52FFD"/>
    <w:rsid w:val="00D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CA"/>
  </w:style>
  <w:style w:type="paragraph" w:styleId="Footer">
    <w:name w:val="footer"/>
    <w:basedOn w:val="Normal"/>
    <w:link w:val="FooterChar"/>
    <w:uiPriority w:val="99"/>
    <w:unhideWhenUsed/>
    <w:rsid w:val="00B0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CA"/>
  </w:style>
  <w:style w:type="paragraph" w:styleId="Footer">
    <w:name w:val="footer"/>
    <w:basedOn w:val="Normal"/>
    <w:link w:val="FooterChar"/>
    <w:uiPriority w:val="99"/>
    <w:unhideWhenUsed/>
    <w:rsid w:val="00B0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A72A3-CF5C-4AC2-AFB7-931BE45FD873}"/>
</file>

<file path=customXml/itemProps2.xml><?xml version="1.0" encoding="utf-8"?>
<ds:datastoreItem xmlns:ds="http://schemas.openxmlformats.org/officeDocument/2006/customXml" ds:itemID="{0645A2AF-EA7B-4DF9-92E1-186ABA814B91}"/>
</file>

<file path=customXml/itemProps3.xml><?xml version="1.0" encoding="utf-8"?>
<ds:datastoreItem xmlns:ds="http://schemas.openxmlformats.org/officeDocument/2006/customXml" ds:itemID="{11DD2CC5-C0FC-4283-9051-B24B2FABA685}"/>
</file>

<file path=docProps/app.xml><?xml version="1.0" encoding="utf-8"?>
<Properties xmlns="http://schemas.openxmlformats.org/officeDocument/2006/extended-properties" xmlns:vt="http://schemas.openxmlformats.org/officeDocument/2006/docPropsVTypes">
  <Template>882CDE19.dotm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Foreman</dc:creator>
  <cp:lastModifiedBy>Steve Foreman</cp:lastModifiedBy>
  <cp:revision>2</cp:revision>
  <dcterms:created xsi:type="dcterms:W3CDTF">2014-08-21T12:39:00Z</dcterms:created>
  <dcterms:modified xsi:type="dcterms:W3CDTF">2014-08-21T12:39:00Z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