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87"/>
        <w:tblW w:w="10031" w:type="dxa"/>
        <w:tblLayout w:type="fixed"/>
        <w:tblLook w:val="0000" w:firstRow="0" w:lastRow="0" w:firstColumn="0" w:lastColumn="0" w:noHBand="0" w:noVBand="0"/>
      </w:tblPr>
      <w:tblGrid>
        <w:gridCol w:w="5028"/>
        <w:gridCol w:w="960"/>
        <w:gridCol w:w="4043"/>
      </w:tblGrid>
      <w:tr w:rsidR="002104E5" w:rsidRPr="00812884" w:rsidTr="00B829B8">
        <w:trPr>
          <w:cantSplit/>
        </w:trPr>
        <w:tc>
          <w:tcPr>
            <w:tcW w:w="5028" w:type="dxa"/>
            <w:vAlign w:val="center"/>
          </w:tcPr>
          <w:p w:rsidR="002104E5" w:rsidRPr="00FF7038" w:rsidRDefault="002104E5" w:rsidP="009E6BD8">
            <w:pPr>
              <w:shd w:val="clear" w:color="auto" w:fill="FFFFFF"/>
              <w:spacing w:before="120" w:beforeAutospacing="0" w:after="0" w:afterAutospacing="0"/>
              <w:jc w:val="center"/>
              <w:outlineLvl w:val="1"/>
              <w:rPr>
                <w:rFonts w:ascii="Helvetica" w:hAnsi="Helvetica" w:cs="Helvetica"/>
                <w:b/>
                <w:bCs/>
                <w:sz w:val="28"/>
                <w:szCs w:val="28"/>
              </w:rPr>
            </w:pPr>
            <w:r w:rsidRPr="00FF7038">
              <w:rPr>
                <w:rFonts w:ascii="Helvetica" w:hAnsi="Helvetica" w:cs="Helvetica"/>
                <w:b/>
                <w:bCs/>
                <w:sz w:val="28"/>
                <w:szCs w:val="28"/>
              </w:rPr>
              <w:t>WORLD WEATHER WATCH</w:t>
            </w:r>
          </w:p>
          <w:p w:rsidR="002104E5" w:rsidRPr="00683FE2" w:rsidRDefault="002104E5" w:rsidP="008579FC">
            <w:pPr>
              <w:shd w:val="clear" w:color="auto" w:fill="FFFFFF"/>
              <w:spacing w:before="120" w:beforeAutospacing="0" w:after="0" w:afterAutospacing="0"/>
              <w:jc w:val="center"/>
              <w:outlineLvl w:val="1"/>
              <w:rPr>
                <w:rFonts w:ascii="Helvetica" w:hAnsi="Helvetica" w:cs="Helvetica"/>
                <w:b/>
                <w:bCs/>
                <w:sz w:val="28"/>
                <w:szCs w:val="28"/>
              </w:rPr>
            </w:pPr>
            <w:r w:rsidRPr="00FF7038">
              <w:rPr>
                <w:rFonts w:ascii="Helvetica" w:hAnsi="Helvetica" w:cs="Helvetica"/>
                <w:b/>
                <w:bCs/>
                <w:sz w:val="28"/>
                <w:szCs w:val="28"/>
              </w:rPr>
              <w:t>COMMIS</w:t>
            </w:r>
            <w:r>
              <w:rPr>
                <w:rFonts w:ascii="Helvetica" w:hAnsi="Helvetica" w:cs="Helvetica"/>
                <w:b/>
                <w:bCs/>
                <w:sz w:val="28"/>
                <w:szCs w:val="28"/>
              </w:rPr>
              <w:t>S</w:t>
            </w:r>
            <w:r w:rsidRPr="00FF7038">
              <w:rPr>
                <w:rFonts w:ascii="Helvetica" w:hAnsi="Helvetica" w:cs="Helvetica"/>
                <w:b/>
                <w:bCs/>
                <w:sz w:val="28"/>
                <w:szCs w:val="28"/>
              </w:rPr>
              <w:t>ION FOR BASIC SYSTEMS</w:t>
            </w:r>
          </w:p>
        </w:tc>
        <w:bookmarkStart w:id="0" w:name="ditulogo"/>
        <w:bookmarkEnd w:id="0"/>
        <w:tc>
          <w:tcPr>
            <w:tcW w:w="5003" w:type="dxa"/>
            <w:gridSpan w:val="2"/>
            <w:vAlign w:val="center"/>
          </w:tcPr>
          <w:p w:rsidR="002104E5" w:rsidRPr="00812884" w:rsidRDefault="002104E5" w:rsidP="009E6BD8">
            <w:pPr>
              <w:shd w:val="solid" w:color="FFFFFF" w:fill="FFFFFF"/>
              <w:spacing w:line="240" w:lineRule="atLeast"/>
              <w:jc w:val="center"/>
            </w:pPr>
            <w:r w:rsidRPr="0014262E">
              <w:object w:dxaOrig="6210"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48.75pt" o:ole="">
                  <v:imagedata r:id="rId9" o:title=""/>
                </v:shape>
                <o:OLEObject Type="Embed" ProgID="PBrush" ShapeID="_x0000_i1025" DrawAspect="Content" ObjectID="_1504013440" r:id="rId10"/>
              </w:object>
            </w:r>
          </w:p>
        </w:tc>
      </w:tr>
      <w:tr w:rsidR="002104E5" w:rsidRPr="00812884" w:rsidTr="00B829B8">
        <w:trPr>
          <w:cantSplit/>
          <w:trHeight w:val="83"/>
        </w:trPr>
        <w:tc>
          <w:tcPr>
            <w:tcW w:w="5988" w:type="dxa"/>
            <w:gridSpan w:val="2"/>
            <w:vMerge w:val="restart"/>
          </w:tcPr>
          <w:p w:rsidR="002104E5" w:rsidRPr="0044117D" w:rsidRDefault="002104E5" w:rsidP="00082939">
            <w:pPr>
              <w:shd w:val="solid" w:color="FFFFFF" w:fill="FFFFFF"/>
              <w:spacing w:after="240"/>
              <w:ind w:left="1134" w:hanging="1134"/>
              <w:rPr>
                <w:rFonts w:ascii="Verdana" w:hAnsi="Verdana" w:cs="Verdana"/>
                <w:sz w:val="20"/>
                <w:szCs w:val="20"/>
              </w:rPr>
            </w:pPr>
            <w:bookmarkStart w:id="1" w:name="recibido"/>
            <w:bookmarkStart w:id="2" w:name="dnum" w:colFirst="1" w:colLast="1"/>
            <w:bookmarkEnd w:id="1"/>
          </w:p>
        </w:tc>
        <w:tc>
          <w:tcPr>
            <w:tcW w:w="4043" w:type="dxa"/>
          </w:tcPr>
          <w:p w:rsidR="002104E5" w:rsidRPr="0007435D" w:rsidRDefault="002104E5" w:rsidP="00F370E2">
            <w:pPr>
              <w:shd w:val="solid" w:color="FFFFFF" w:fill="FFFFFF"/>
              <w:spacing w:line="240" w:lineRule="atLeast"/>
              <w:rPr>
                <w:rFonts w:ascii="Verdana" w:hAnsi="Verdana" w:cs="Verdana"/>
                <w:b/>
                <w:bCs/>
                <w:sz w:val="20"/>
                <w:szCs w:val="20"/>
                <w:lang w:eastAsia="zh-CN"/>
              </w:rPr>
            </w:pPr>
            <w:r w:rsidRPr="00812884">
              <w:rPr>
                <w:rFonts w:ascii="Verdana" w:hAnsi="Verdana" w:cs="Verdana"/>
                <w:b/>
                <w:bCs/>
                <w:sz w:val="20"/>
                <w:szCs w:val="20"/>
                <w:lang w:eastAsia="zh-CN"/>
              </w:rPr>
              <w:t xml:space="preserve">Document </w:t>
            </w:r>
            <w:r w:rsidR="00025098">
              <w:rPr>
                <w:rFonts w:ascii="Verdana" w:hAnsi="Verdana" w:cs="Verdana"/>
                <w:b/>
                <w:bCs/>
                <w:sz w:val="20"/>
                <w:szCs w:val="20"/>
                <w:lang w:eastAsia="zh-CN"/>
              </w:rPr>
              <w:t>SG-RFC/201</w:t>
            </w:r>
            <w:r w:rsidR="009A262E">
              <w:rPr>
                <w:rFonts w:ascii="Verdana" w:hAnsi="Verdana" w:cs="Verdana"/>
                <w:b/>
                <w:bCs/>
                <w:sz w:val="20"/>
                <w:szCs w:val="20"/>
                <w:lang w:eastAsia="zh-CN"/>
              </w:rPr>
              <w:t>5-</w:t>
            </w:r>
            <w:r w:rsidR="00F370E2">
              <w:rPr>
                <w:rFonts w:ascii="Verdana" w:hAnsi="Verdana" w:cs="Verdana"/>
                <w:b/>
                <w:bCs/>
                <w:sz w:val="20"/>
                <w:szCs w:val="20"/>
                <w:lang w:eastAsia="zh-CN"/>
              </w:rPr>
              <w:t>Doc23</w:t>
            </w:r>
          </w:p>
        </w:tc>
      </w:tr>
      <w:tr w:rsidR="002104E5" w:rsidRPr="00812884" w:rsidTr="00B829B8">
        <w:trPr>
          <w:cantSplit/>
          <w:trHeight w:val="81"/>
        </w:trPr>
        <w:tc>
          <w:tcPr>
            <w:tcW w:w="5988" w:type="dxa"/>
            <w:gridSpan w:val="2"/>
            <w:vMerge/>
          </w:tcPr>
          <w:p w:rsidR="002104E5" w:rsidRPr="0044117D" w:rsidRDefault="002104E5" w:rsidP="000A504D">
            <w:pPr>
              <w:shd w:val="solid" w:color="FFFFFF" w:fill="FFFFFF"/>
              <w:spacing w:after="240"/>
              <w:ind w:left="1134" w:hanging="1134"/>
              <w:rPr>
                <w:rFonts w:ascii="Verdana" w:hAnsi="Verdana" w:cs="Verdana"/>
                <w:sz w:val="20"/>
                <w:szCs w:val="20"/>
              </w:rPr>
            </w:pPr>
          </w:p>
        </w:tc>
        <w:tc>
          <w:tcPr>
            <w:tcW w:w="4043" w:type="dxa"/>
          </w:tcPr>
          <w:p w:rsidR="002104E5" w:rsidRPr="00812884" w:rsidRDefault="001E268C" w:rsidP="00F271B9">
            <w:pPr>
              <w:shd w:val="solid" w:color="FFFFFF" w:fill="FFFFFF"/>
              <w:spacing w:before="0" w:line="240" w:lineRule="atLeast"/>
              <w:rPr>
                <w:rFonts w:ascii="Verdana" w:hAnsi="Verdana" w:cs="Verdana"/>
                <w:sz w:val="20"/>
                <w:szCs w:val="20"/>
                <w:lang w:eastAsia="zh-CN"/>
              </w:rPr>
            </w:pPr>
            <w:r>
              <w:rPr>
                <w:rFonts w:ascii="Verdana" w:hAnsi="Verdana" w:cs="Verdana"/>
                <w:b/>
                <w:bCs/>
                <w:sz w:val="20"/>
                <w:szCs w:val="20"/>
                <w:lang w:eastAsia="zh-CN"/>
              </w:rPr>
              <w:t>1</w:t>
            </w:r>
            <w:r w:rsidR="00F271B9">
              <w:rPr>
                <w:rFonts w:ascii="Verdana" w:hAnsi="Verdana" w:cs="Verdana"/>
                <w:b/>
                <w:bCs/>
                <w:sz w:val="20"/>
                <w:szCs w:val="20"/>
                <w:lang w:eastAsia="zh-CN"/>
              </w:rPr>
              <w:t>6</w:t>
            </w:r>
            <w:r>
              <w:rPr>
                <w:rFonts w:ascii="Verdana" w:hAnsi="Verdana" w:cs="Verdana"/>
                <w:b/>
                <w:bCs/>
                <w:sz w:val="20"/>
                <w:szCs w:val="20"/>
                <w:lang w:eastAsia="zh-CN"/>
              </w:rPr>
              <w:t xml:space="preserve"> </w:t>
            </w:r>
            <w:r w:rsidR="00F271B9">
              <w:rPr>
                <w:rFonts w:ascii="Verdana" w:hAnsi="Verdana" w:cs="Verdana"/>
                <w:b/>
                <w:bCs/>
                <w:sz w:val="20"/>
                <w:szCs w:val="20"/>
                <w:lang w:eastAsia="zh-CN"/>
              </w:rPr>
              <w:t>September</w:t>
            </w:r>
            <w:r w:rsidR="009A262E">
              <w:rPr>
                <w:rFonts w:ascii="Verdana" w:hAnsi="Verdana" w:cs="Verdana"/>
                <w:b/>
                <w:bCs/>
                <w:sz w:val="20"/>
                <w:szCs w:val="20"/>
                <w:lang w:eastAsia="zh-CN"/>
              </w:rPr>
              <w:t xml:space="preserve"> 2015</w:t>
            </w:r>
          </w:p>
        </w:tc>
      </w:tr>
      <w:tr w:rsidR="002104E5" w:rsidRPr="00812884" w:rsidTr="00B829B8">
        <w:trPr>
          <w:cantSplit/>
          <w:trHeight w:val="81"/>
        </w:trPr>
        <w:tc>
          <w:tcPr>
            <w:tcW w:w="5988" w:type="dxa"/>
            <w:gridSpan w:val="2"/>
            <w:vMerge/>
          </w:tcPr>
          <w:p w:rsidR="002104E5" w:rsidRPr="0044117D" w:rsidRDefault="002104E5" w:rsidP="000A504D">
            <w:pPr>
              <w:shd w:val="solid" w:color="FFFFFF" w:fill="FFFFFF"/>
              <w:spacing w:after="240"/>
              <w:ind w:left="1134" w:hanging="1134"/>
              <w:rPr>
                <w:rFonts w:ascii="Verdana" w:hAnsi="Verdana" w:cs="Verdana"/>
                <w:sz w:val="20"/>
                <w:szCs w:val="20"/>
              </w:rPr>
            </w:pPr>
          </w:p>
        </w:tc>
        <w:tc>
          <w:tcPr>
            <w:tcW w:w="4043" w:type="dxa"/>
          </w:tcPr>
          <w:p w:rsidR="002104E5" w:rsidRPr="00812884" w:rsidRDefault="002104E5" w:rsidP="000A504D">
            <w:pPr>
              <w:shd w:val="solid" w:color="FFFFFF" w:fill="FFFFFF"/>
              <w:spacing w:before="0" w:line="240" w:lineRule="atLeast"/>
              <w:rPr>
                <w:rFonts w:ascii="Verdana" w:eastAsia="SimSun" w:hAnsi="Verdana"/>
                <w:sz w:val="20"/>
                <w:szCs w:val="20"/>
                <w:lang w:eastAsia="zh-CN"/>
              </w:rPr>
            </w:pPr>
            <w:r w:rsidRPr="00812884">
              <w:rPr>
                <w:rFonts w:ascii="Verdana" w:eastAsia="SimSun" w:hAnsi="Verdana" w:cs="Verdana"/>
                <w:b/>
                <w:bCs/>
                <w:sz w:val="20"/>
                <w:szCs w:val="20"/>
                <w:lang w:eastAsia="zh-CN"/>
              </w:rPr>
              <w:t>English only</w:t>
            </w:r>
          </w:p>
        </w:tc>
      </w:tr>
      <w:bookmarkEnd w:id="2"/>
    </w:tbl>
    <w:p w:rsidR="000C66FB" w:rsidRPr="000C66FB" w:rsidRDefault="000C66FB" w:rsidP="002C0AD8">
      <w:pPr>
        <w:shd w:val="clear" w:color="auto" w:fill="FFFFFF"/>
        <w:outlineLvl w:val="1"/>
        <w:rPr>
          <w:rFonts w:ascii="Helvetica" w:hAnsi="Helvetica" w:cs="Helvetica"/>
          <w:b/>
          <w:bCs/>
          <w:sz w:val="28"/>
          <w:szCs w:val="28"/>
          <w:lang w:val="en"/>
        </w:rPr>
      </w:pPr>
    </w:p>
    <w:p w:rsidR="004306C2" w:rsidRPr="00BF7A48" w:rsidRDefault="00BF7A48" w:rsidP="004306C2">
      <w:pPr>
        <w:autoSpaceDE w:val="0"/>
        <w:autoSpaceDN w:val="0"/>
        <w:adjustRightInd w:val="0"/>
        <w:spacing w:before="0" w:beforeAutospacing="0" w:after="0" w:afterAutospacing="0"/>
        <w:jc w:val="both"/>
        <w:rPr>
          <w:b/>
        </w:rPr>
      </w:pPr>
      <w:r w:rsidRPr="00BF7A48">
        <w:rPr>
          <w:b/>
        </w:rPr>
        <w:t>“OBSERVING SYSTEMS CAPABILITY ANALYSIS AND REVIEW TOOL” (OSCAR)</w:t>
      </w:r>
    </w:p>
    <w:p w:rsidR="00B829B8" w:rsidRDefault="00B829B8" w:rsidP="004306C2">
      <w:pPr>
        <w:autoSpaceDE w:val="0"/>
        <w:autoSpaceDN w:val="0"/>
        <w:adjustRightInd w:val="0"/>
        <w:spacing w:before="0" w:beforeAutospacing="0" w:after="0" w:afterAutospacing="0"/>
        <w:jc w:val="both"/>
      </w:pPr>
    </w:p>
    <w:p w:rsidR="00B829B8" w:rsidRDefault="00B829B8" w:rsidP="00B829B8">
      <w:pPr>
        <w:pStyle w:val="Heading2"/>
      </w:pPr>
      <w:r>
        <w:t>Introduction</w:t>
      </w:r>
    </w:p>
    <w:p w:rsidR="00B829B8" w:rsidRDefault="00B829B8" w:rsidP="00B829B8">
      <w:pPr>
        <w:pStyle w:val="WMOBodyText"/>
      </w:pPr>
      <w:r w:rsidRPr="00FE5B93">
        <w:t xml:space="preserve">The WMO Integrated Global Observing System (WIGOS) </w:t>
      </w:r>
      <w:r>
        <w:t>is</w:t>
      </w:r>
      <w:r w:rsidRPr="00FE5B93">
        <w:t xml:space="preserve"> a framework for all WMO observing systems and the contributions of co-sponsored observing systems in support of all WMO Programmes and activities</w:t>
      </w:r>
      <w:r>
        <w:t xml:space="preserve">. It aims to </w:t>
      </w:r>
      <w:r w:rsidRPr="00FE5B93">
        <w:t>facilitate the use by WMO Members of observations from systems that are owned, managed and operated by a diverse array of organizations and programmes</w:t>
      </w:r>
      <w:r>
        <w:t xml:space="preserve">. It includes </w:t>
      </w:r>
      <w:r w:rsidRPr="00FE5B93">
        <w:t xml:space="preserve">surface-based and space-based </w:t>
      </w:r>
      <w:r>
        <w:t>systems.</w:t>
      </w:r>
    </w:p>
    <w:p w:rsidR="00B829B8" w:rsidRDefault="00B829B8" w:rsidP="00B829B8">
      <w:pPr>
        <w:pStyle w:val="WMOBodyText"/>
      </w:pPr>
      <w:r>
        <w:t>T</w:t>
      </w:r>
      <w:r w:rsidRPr="00FE5B93">
        <w:t>he Observing System Capability Analysis and Review Tool (</w:t>
      </w:r>
      <w:hyperlink r:id="rId11" w:history="1">
        <w:r w:rsidRPr="00FE5B93">
          <w:rPr>
            <w:rStyle w:val="Hyperlink"/>
          </w:rPr>
          <w:t>OSCAR</w:t>
        </w:r>
      </w:hyperlink>
      <w:r w:rsidRPr="00FE5B93">
        <w:t xml:space="preserve">) was developed to allow </w:t>
      </w:r>
      <w:r>
        <w:t>a critical review of</w:t>
      </w:r>
      <w:r w:rsidRPr="00FE5B93">
        <w:t> observing system capabilities (both surface-based and space-based)</w:t>
      </w:r>
      <w:r>
        <w:t>,</w:t>
      </w:r>
      <w:r w:rsidRPr="00FE5B93">
        <w:t xml:space="preserve"> </w:t>
      </w:r>
      <w:r>
        <w:t>taking into account all contributing observing systems, against</w:t>
      </w:r>
      <w:r w:rsidRPr="00FE5B93">
        <w:t xml:space="preserve">  </w:t>
      </w:r>
      <w:r>
        <w:t>the</w:t>
      </w:r>
      <w:r w:rsidRPr="00FE5B93">
        <w:t xml:space="preserve"> observational requirements</w:t>
      </w:r>
      <w:r>
        <w:t xml:space="preserve"> of WMO Members and contributing partners in a way that is independent of the technology and observing platform</w:t>
      </w:r>
      <w:r w:rsidRPr="00FE5B93">
        <w:t>.</w:t>
      </w:r>
      <w:r>
        <w:t xml:space="preserve">  OSCAR is evolving from an initial tool developed by the WMO Space Programme office for the space-based observing systems. A new tool is being developed for </w:t>
      </w:r>
      <w:r w:rsidRPr="00FE5B93">
        <w:t>surface-based </w:t>
      </w:r>
      <w:r>
        <w:t>observing systems in a new software environment</w:t>
      </w:r>
      <w:r>
        <w:t xml:space="preserve"> (</w:t>
      </w:r>
      <w:hyperlink r:id="rId12" w:history="1">
        <w:r w:rsidRPr="00A66BAB">
          <w:rPr>
            <w:rStyle w:val="Hyperlink"/>
          </w:rPr>
          <w:t>https://oscar.meteoswiss.ch/OSCAR/index.html#/</w:t>
        </w:r>
      </w:hyperlink>
      <w:r>
        <w:t>)</w:t>
      </w:r>
      <w:r>
        <w:t xml:space="preserve">. Eventually, the two tools should be integrated in the new environment. </w:t>
      </w:r>
    </w:p>
    <w:p w:rsidR="00B829B8" w:rsidRDefault="00B829B8" w:rsidP="00B829B8">
      <w:pPr>
        <w:pStyle w:val="WMOBodyText"/>
      </w:pPr>
      <w:r>
        <w:t xml:space="preserve">As shown below OSCAR/Space already contains frequency related metadata divided into two categories “Communications” and “Instrument”. OSCAR/Surface at this time only has basic data about station locations, observation types, etc but much work is being done by the WIGOS expert team on metadata to be recorded and reported on in OSCAR/Surface. </w:t>
      </w:r>
    </w:p>
    <w:p w:rsidR="00B829B8" w:rsidRDefault="00B829B8" w:rsidP="00B829B8">
      <w:pPr>
        <w:pStyle w:val="WMOBodyText"/>
      </w:pPr>
      <w:r>
        <w:t xml:space="preserve">OSCAR/Space was presented to the SFCG-35 meeting this year and was well received. </w:t>
      </w:r>
      <w:r w:rsidR="00F370E2">
        <w:t>Feedback from SFCG is</w:t>
      </w:r>
      <w:r>
        <w:t xml:space="preserve"> included below.</w:t>
      </w:r>
    </w:p>
    <w:p w:rsidR="00F370E2" w:rsidRDefault="00F370E2" w:rsidP="00B829B8">
      <w:pPr>
        <w:pStyle w:val="WMOBodyText"/>
      </w:pPr>
      <w:r>
        <w:t xml:space="preserve">The work in developing OSCAR should also be complementary to the work being done on developing other databases such as the Radar Database (See </w:t>
      </w:r>
      <w:hyperlink r:id="rId13" w:history="1">
        <w:r w:rsidRPr="00A66BAB">
          <w:rPr>
            <w:rStyle w:val="Hyperlink"/>
          </w:rPr>
          <w:t>http://wrd.mgm.gov.tr/default.aspx?l=en</w:t>
        </w:r>
      </w:hyperlink>
      <w:r>
        <w:t>)</w:t>
      </w:r>
      <w:r w:rsidR="005E1F57">
        <w:t>.</w:t>
      </w:r>
      <w:r>
        <w:t xml:space="preserve"> </w:t>
      </w:r>
    </w:p>
    <w:p w:rsidR="00B829B8" w:rsidRDefault="00B829B8" w:rsidP="00B829B8">
      <w:pPr>
        <w:pStyle w:val="WMOBodyText"/>
      </w:pPr>
      <w:r>
        <w:t>SG-RFC is requested to review OSCAR</w:t>
      </w:r>
      <w:r w:rsidR="005E1F57">
        <w:t>/</w:t>
      </w:r>
      <w:r>
        <w:t xml:space="preserve">Space and </w:t>
      </w:r>
      <w:r w:rsidR="005E1F57">
        <w:t>/</w:t>
      </w:r>
      <w:r>
        <w:t>Surface and to provide advice to the OSCAR developers and metadata expert teams on what frequency elements should be recorded in instrument and station metadata and what information needs to be searchable and reportable.</w:t>
      </w:r>
    </w:p>
    <w:p w:rsidR="00B829B8" w:rsidRPr="00FD29A7" w:rsidRDefault="00B829B8" w:rsidP="00B829B8">
      <w:pPr>
        <w:pStyle w:val="Heading2"/>
      </w:pPr>
      <w:r w:rsidRPr="00FD29A7">
        <w:t>OSCAR Overview</w:t>
      </w:r>
    </w:p>
    <w:p w:rsidR="00B829B8" w:rsidRPr="00FE5B93" w:rsidRDefault="00B829B8" w:rsidP="00B829B8">
      <w:pPr>
        <w:pStyle w:val="WMOBodyText"/>
      </w:pPr>
      <w:r>
        <w:t>Overall OSCAR</w:t>
      </w:r>
      <w:r w:rsidRPr="00FE5B93">
        <w:t xml:space="preserve"> </w:t>
      </w:r>
      <w:r w:rsidR="00BF7A48">
        <w:t>aims to provide</w:t>
      </w:r>
      <w:r w:rsidRPr="00FE5B93">
        <w:t>:</w:t>
      </w:r>
    </w:p>
    <w:p w:rsidR="00B829B8" w:rsidRPr="00FE5B93" w:rsidRDefault="00B829B8" w:rsidP="00B829B8">
      <w:pPr>
        <w:widowControl w:val="0"/>
        <w:numPr>
          <w:ilvl w:val="0"/>
          <w:numId w:val="8"/>
        </w:numPr>
        <w:spacing w:before="0" w:beforeAutospacing="0" w:after="0" w:afterAutospacing="0"/>
        <w:rPr>
          <w:rFonts w:ascii="Arial" w:hAnsi="Arial"/>
          <w:sz w:val="22"/>
          <w:szCs w:val="22"/>
          <w:lang w:val="en-GB"/>
        </w:rPr>
      </w:pPr>
      <w:r w:rsidRPr="00FE5B93">
        <w:rPr>
          <w:rFonts w:ascii="Arial" w:hAnsi="Arial"/>
          <w:sz w:val="22"/>
          <w:szCs w:val="22"/>
          <w:lang w:val="en-GB"/>
        </w:rPr>
        <w:t>Information on quantitative observational user requirements for all </w:t>
      </w:r>
      <w:hyperlink r:id="rId14" w:tooltip="The 12 WMO Application Areas are: global NWP, high-resolution NWP, nowcasting and very short-range forecasting, seasonal to inter-annual forecasting, aeronautical meteorology, ocean applications (including marine meteorology), atmospheric chemistry, agricultur" w:history="1">
        <w:r w:rsidRPr="00FE5B93">
          <w:rPr>
            <w:rStyle w:val="Hyperlink"/>
            <w:rFonts w:ascii="Arial" w:hAnsi="Arial"/>
            <w:sz w:val="22"/>
            <w:szCs w:val="22"/>
            <w:lang w:val="en-GB"/>
          </w:rPr>
          <w:t>WMO Application Areas</w:t>
        </w:r>
      </w:hyperlink>
      <w:r>
        <w:rPr>
          <w:rFonts w:ascii="Arial" w:hAnsi="Arial"/>
          <w:sz w:val="22"/>
          <w:szCs w:val="22"/>
          <w:lang w:val="en-GB"/>
        </w:rPr>
        <w:t xml:space="preserve"> </w:t>
      </w:r>
      <w:r w:rsidRPr="00FE5B93">
        <w:rPr>
          <w:rFonts w:ascii="Arial" w:hAnsi="Arial"/>
          <w:sz w:val="22"/>
          <w:szCs w:val="22"/>
          <w:lang w:val="en-GB"/>
        </w:rPr>
        <w:t>and observed variables (</w:t>
      </w:r>
      <w:hyperlink r:id="rId15" w:history="1">
        <w:r w:rsidRPr="00FE5B93">
          <w:rPr>
            <w:rStyle w:val="Hyperlink"/>
            <w:rFonts w:ascii="Arial" w:hAnsi="Arial"/>
            <w:b/>
            <w:bCs/>
            <w:sz w:val="22"/>
            <w:szCs w:val="22"/>
            <w:lang w:val="en-GB"/>
          </w:rPr>
          <w:t>OSCAR/Requirements</w:t>
        </w:r>
      </w:hyperlink>
      <w:r w:rsidRPr="00FE5B93">
        <w:rPr>
          <w:rFonts w:ascii="Arial" w:hAnsi="Arial"/>
          <w:sz w:val="22"/>
          <w:szCs w:val="22"/>
          <w:lang w:val="en-GB"/>
        </w:rPr>
        <w:t>);</w:t>
      </w:r>
    </w:p>
    <w:p w:rsidR="00B829B8" w:rsidRPr="00FE5B93" w:rsidRDefault="00B829B8" w:rsidP="00B829B8">
      <w:pPr>
        <w:widowControl w:val="0"/>
        <w:numPr>
          <w:ilvl w:val="0"/>
          <w:numId w:val="8"/>
        </w:numPr>
        <w:spacing w:before="0" w:beforeAutospacing="0" w:after="0" w:afterAutospacing="0"/>
        <w:rPr>
          <w:rFonts w:ascii="Arial" w:hAnsi="Arial"/>
          <w:sz w:val="22"/>
          <w:szCs w:val="22"/>
          <w:lang w:val="en-GB"/>
        </w:rPr>
      </w:pPr>
      <w:r w:rsidRPr="00FE5B93">
        <w:rPr>
          <w:rFonts w:ascii="Arial" w:hAnsi="Arial"/>
          <w:sz w:val="22"/>
          <w:szCs w:val="22"/>
          <w:lang w:val="en-GB"/>
        </w:rPr>
        <w:t>A one stop shop access to </w:t>
      </w:r>
      <w:hyperlink r:id="rId16" w:history="1">
        <w:r w:rsidRPr="00FE5B93">
          <w:rPr>
            <w:rStyle w:val="Hyperlink"/>
            <w:rFonts w:ascii="Arial" w:hAnsi="Arial"/>
            <w:sz w:val="22"/>
            <w:szCs w:val="22"/>
            <w:lang w:val="en-GB"/>
          </w:rPr>
          <w:t>space-based observing systems capabilities</w:t>
        </w:r>
      </w:hyperlink>
      <w:r w:rsidRPr="00FE5B93">
        <w:rPr>
          <w:rFonts w:ascii="Arial" w:hAnsi="Arial"/>
          <w:sz w:val="22"/>
          <w:szCs w:val="22"/>
          <w:lang w:val="en-GB"/>
        </w:rPr>
        <w:t> (</w:t>
      </w:r>
      <w:hyperlink r:id="rId17" w:history="1">
        <w:r w:rsidRPr="00FE5B93">
          <w:rPr>
            <w:rStyle w:val="Hyperlink"/>
            <w:rFonts w:ascii="Arial" w:hAnsi="Arial"/>
            <w:b/>
            <w:bCs/>
            <w:sz w:val="22"/>
            <w:szCs w:val="22"/>
            <w:lang w:val="en-GB"/>
          </w:rPr>
          <w:t>OSCAR/Space</w:t>
        </w:r>
      </w:hyperlink>
      <w:r w:rsidRPr="00FE5B93">
        <w:rPr>
          <w:rFonts w:ascii="Arial" w:hAnsi="Arial"/>
          <w:sz w:val="22"/>
          <w:szCs w:val="22"/>
          <w:lang w:val="en-GB"/>
        </w:rPr>
        <w:t>), and </w:t>
      </w:r>
      <w:hyperlink r:id="rId18" w:history="1">
        <w:r w:rsidRPr="00FE5B93">
          <w:rPr>
            <w:rStyle w:val="Hyperlink"/>
            <w:rFonts w:ascii="Arial" w:hAnsi="Arial"/>
            <w:sz w:val="22"/>
            <w:szCs w:val="22"/>
            <w:lang w:val="en-GB"/>
          </w:rPr>
          <w:t>surface-based capabilities</w:t>
        </w:r>
      </w:hyperlink>
      <w:r w:rsidRPr="00FE5B93">
        <w:rPr>
          <w:rFonts w:ascii="Arial" w:hAnsi="Arial"/>
          <w:sz w:val="22"/>
          <w:szCs w:val="22"/>
          <w:lang w:val="en-GB"/>
        </w:rPr>
        <w:t> (</w:t>
      </w:r>
      <w:hyperlink r:id="rId19" w:anchor="/" w:history="1">
        <w:r w:rsidRPr="00FE5B93">
          <w:rPr>
            <w:rStyle w:val="Hyperlink"/>
            <w:rFonts w:ascii="Arial" w:hAnsi="Arial"/>
            <w:b/>
            <w:bCs/>
            <w:sz w:val="22"/>
            <w:szCs w:val="22"/>
            <w:lang w:val="en-GB"/>
          </w:rPr>
          <w:t>OSCAR/Surface</w:t>
        </w:r>
      </w:hyperlink>
      <w:r w:rsidRPr="00FE5B93">
        <w:rPr>
          <w:rFonts w:ascii="Arial" w:hAnsi="Arial"/>
          <w:sz w:val="22"/>
          <w:szCs w:val="22"/>
          <w:lang w:val="en-GB"/>
        </w:rPr>
        <w:t>), including information on instruments, and network metadata, providing an overall description of past, existing, and planned observing systems contributing to WIGOS;</w:t>
      </w:r>
    </w:p>
    <w:p w:rsidR="00B829B8" w:rsidRPr="00FE5B93" w:rsidRDefault="00B829B8" w:rsidP="00B829B8">
      <w:pPr>
        <w:widowControl w:val="0"/>
        <w:numPr>
          <w:ilvl w:val="0"/>
          <w:numId w:val="8"/>
        </w:numPr>
        <w:spacing w:before="0" w:beforeAutospacing="0" w:after="0" w:afterAutospacing="0"/>
        <w:rPr>
          <w:rFonts w:ascii="Arial" w:hAnsi="Arial"/>
          <w:sz w:val="22"/>
          <w:szCs w:val="22"/>
          <w:lang w:val="en-GB"/>
        </w:rPr>
      </w:pPr>
      <w:r w:rsidRPr="00FE5B93">
        <w:rPr>
          <w:rFonts w:ascii="Arial" w:hAnsi="Arial"/>
          <w:sz w:val="22"/>
          <w:szCs w:val="22"/>
          <w:lang w:val="en-GB"/>
        </w:rPr>
        <w:t>Access to specific information systems developed by Members and partner organizations to record detailed observational platform metadata (</w:t>
      </w:r>
      <w:hyperlink r:id="rId20" w:history="1">
        <w:r w:rsidRPr="00FE5B93">
          <w:rPr>
            <w:rStyle w:val="Hyperlink"/>
            <w:rFonts w:ascii="Arial" w:hAnsi="Arial"/>
            <w:b/>
            <w:bCs/>
            <w:sz w:val="22"/>
            <w:szCs w:val="22"/>
            <w:lang w:val="en-GB"/>
          </w:rPr>
          <w:t>OSCAR/Distributed</w:t>
        </w:r>
      </w:hyperlink>
      <w:r w:rsidRPr="00FE5B93">
        <w:rPr>
          <w:rFonts w:ascii="Arial" w:hAnsi="Arial"/>
          <w:sz w:val="22"/>
          <w:szCs w:val="22"/>
          <w:lang w:val="en-GB"/>
        </w:rPr>
        <w:t>);</w:t>
      </w:r>
    </w:p>
    <w:p w:rsidR="00B829B8" w:rsidRPr="00FE5B93" w:rsidRDefault="00B829B8" w:rsidP="00B829B8">
      <w:pPr>
        <w:widowControl w:val="0"/>
        <w:numPr>
          <w:ilvl w:val="0"/>
          <w:numId w:val="8"/>
        </w:numPr>
        <w:spacing w:before="0" w:beforeAutospacing="0" w:after="0" w:afterAutospacing="0"/>
        <w:rPr>
          <w:rFonts w:ascii="Arial" w:hAnsi="Arial"/>
          <w:sz w:val="22"/>
          <w:szCs w:val="22"/>
          <w:lang w:val="en-GB"/>
        </w:rPr>
      </w:pPr>
      <w:r w:rsidRPr="00FE5B93">
        <w:rPr>
          <w:rFonts w:ascii="Arial" w:hAnsi="Arial"/>
          <w:sz w:val="22"/>
          <w:szCs w:val="22"/>
          <w:lang w:val="en-GB"/>
        </w:rPr>
        <w:t>A tool for performing critical reviews and identify gaps by comparing surface-based observing system capabilities and space-based capabilities with the observational user requirements;</w:t>
      </w:r>
    </w:p>
    <w:p w:rsidR="00B829B8" w:rsidRPr="00FE5B93" w:rsidRDefault="00B829B8" w:rsidP="00B829B8">
      <w:pPr>
        <w:widowControl w:val="0"/>
        <w:numPr>
          <w:ilvl w:val="0"/>
          <w:numId w:val="8"/>
        </w:numPr>
        <w:spacing w:before="0" w:beforeAutospacing="0" w:after="0" w:afterAutospacing="0"/>
        <w:rPr>
          <w:rFonts w:ascii="Arial" w:hAnsi="Arial"/>
          <w:sz w:val="22"/>
          <w:szCs w:val="22"/>
          <w:lang w:val="en-GB"/>
        </w:rPr>
      </w:pPr>
      <w:r w:rsidRPr="00FE5B93">
        <w:rPr>
          <w:rFonts w:ascii="Arial" w:hAnsi="Arial"/>
          <w:sz w:val="22"/>
          <w:szCs w:val="22"/>
          <w:lang w:val="en-GB"/>
        </w:rPr>
        <w:t>A mechanism to assist decision makers for matching needs with resources;</w:t>
      </w:r>
    </w:p>
    <w:p w:rsidR="00B829B8" w:rsidRPr="00FE5B93" w:rsidRDefault="00B829B8" w:rsidP="00B829B8">
      <w:pPr>
        <w:widowControl w:val="0"/>
        <w:numPr>
          <w:ilvl w:val="0"/>
          <w:numId w:val="8"/>
        </w:numPr>
        <w:spacing w:before="0" w:beforeAutospacing="0" w:after="0" w:afterAutospacing="0"/>
        <w:rPr>
          <w:rFonts w:ascii="Arial" w:hAnsi="Arial"/>
          <w:sz w:val="22"/>
          <w:szCs w:val="22"/>
          <w:lang w:val="en-GB"/>
        </w:rPr>
      </w:pPr>
      <w:r w:rsidRPr="00FE5B93">
        <w:rPr>
          <w:rFonts w:ascii="Arial" w:hAnsi="Arial"/>
          <w:sz w:val="22"/>
          <w:szCs w:val="22"/>
          <w:lang w:val="en-GB"/>
        </w:rPr>
        <w:t xml:space="preserve">A tool allowing to identify potential synergies at the national, sub-regional, regional, and global </w:t>
      </w:r>
      <w:r w:rsidRPr="00FE5B93">
        <w:rPr>
          <w:rFonts w:ascii="Arial" w:hAnsi="Arial"/>
          <w:sz w:val="22"/>
          <w:szCs w:val="22"/>
          <w:lang w:val="en-GB"/>
        </w:rPr>
        <w:lastRenderedPageBreak/>
        <w:t>scales, and between disciplines in order to assist decision makers in making the component observing systems contributing to WIGOS more cost-effective;</w:t>
      </w:r>
    </w:p>
    <w:p w:rsidR="00B829B8" w:rsidRPr="00FE5B93" w:rsidRDefault="00B829B8" w:rsidP="00B829B8">
      <w:pPr>
        <w:widowControl w:val="0"/>
        <w:numPr>
          <w:ilvl w:val="0"/>
          <w:numId w:val="8"/>
        </w:numPr>
        <w:spacing w:before="0" w:beforeAutospacing="0" w:after="0" w:afterAutospacing="0"/>
        <w:rPr>
          <w:rFonts w:ascii="Arial" w:hAnsi="Arial"/>
          <w:sz w:val="22"/>
          <w:szCs w:val="22"/>
          <w:lang w:val="en-GB"/>
        </w:rPr>
      </w:pPr>
      <w:r w:rsidRPr="00FE5B93">
        <w:rPr>
          <w:rFonts w:ascii="Arial" w:hAnsi="Arial"/>
          <w:sz w:val="22"/>
          <w:szCs w:val="22"/>
          <w:lang w:val="en-GB"/>
        </w:rPr>
        <w:t>Monitoring information on the evolution of observing systems capabilities, and possibility to compare them with the plans, and assess progress.</w:t>
      </w:r>
    </w:p>
    <w:p w:rsidR="00B829B8" w:rsidRPr="00FE5B93" w:rsidRDefault="00B829B8" w:rsidP="00B829B8">
      <w:pPr>
        <w:pStyle w:val="WMOBodyText"/>
      </w:pPr>
      <w:r w:rsidRPr="00FE5B93">
        <w:t xml:space="preserve">The </w:t>
      </w:r>
      <w:r w:rsidR="00D5071A">
        <w:t>s</w:t>
      </w:r>
      <w:r w:rsidRPr="00FE5B93">
        <w:t xml:space="preserve">pace-based </w:t>
      </w:r>
      <w:r w:rsidR="00D5071A">
        <w:t>c</w:t>
      </w:r>
      <w:r w:rsidRPr="00FE5B93">
        <w:t xml:space="preserve">apabilities part of the OSCAR database (OSCAR/Space) </w:t>
      </w:r>
      <w:r>
        <w:t>has been</w:t>
      </w:r>
      <w:r w:rsidRPr="00FE5B93">
        <w:t xml:space="preserve"> operational since 2012. The site receives around </w:t>
      </w:r>
      <w:r w:rsidRPr="00FE5B93">
        <w:rPr>
          <w:b/>
        </w:rPr>
        <w:t>875 page views per day</w:t>
      </w:r>
      <w:r>
        <w:rPr>
          <w:rStyle w:val="FootnoteReference"/>
          <w:b/>
        </w:rPr>
        <w:footnoteReference w:id="1"/>
      </w:r>
      <w:r w:rsidRPr="00FE5B93">
        <w:t xml:space="preserve">. The database is updated on a regular, near-daily basis by the Secretariat. It has been </w:t>
      </w:r>
      <w:r>
        <w:t>presented</w:t>
      </w:r>
      <w:r w:rsidRPr="00FE5B93">
        <w:t xml:space="preserve"> in various international forums and conferences over the past year</w:t>
      </w:r>
      <w:r>
        <w:t>s and is regularly used by a number of agencies and individual users around the world</w:t>
      </w:r>
      <w:r w:rsidRPr="00FE5B93">
        <w:t xml:space="preserve">. </w:t>
      </w:r>
    </w:p>
    <w:p w:rsidR="00B829B8" w:rsidRPr="00FE5B93" w:rsidRDefault="00B829B8" w:rsidP="00B829B8">
      <w:pPr>
        <w:rPr>
          <w:rFonts w:ascii="Arial" w:hAnsi="Arial"/>
          <w:sz w:val="22"/>
          <w:szCs w:val="22"/>
          <w:lang w:val="en-GB"/>
        </w:rPr>
      </w:pPr>
      <w:r w:rsidRPr="00FE5B93">
        <w:rPr>
          <w:rFonts w:ascii="Arial" w:hAnsi="Arial"/>
          <w:sz w:val="22"/>
          <w:szCs w:val="22"/>
          <w:lang w:val="en-GB"/>
        </w:rPr>
        <w:t>OSCAR</w:t>
      </w:r>
      <w:r>
        <w:rPr>
          <w:rFonts w:ascii="Arial" w:hAnsi="Arial"/>
          <w:sz w:val="22"/>
          <w:szCs w:val="22"/>
          <w:lang w:val="en-GB"/>
        </w:rPr>
        <w:t>/Space</w:t>
      </w:r>
      <w:r w:rsidRPr="00FE5B93">
        <w:rPr>
          <w:rFonts w:ascii="Arial" w:hAnsi="Arial"/>
          <w:sz w:val="22"/>
          <w:szCs w:val="22"/>
          <w:lang w:val="en-GB"/>
        </w:rPr>
        <w:t xml:space="preserve"> contains different kinds of information:</w:t>
      </w:r>
    </w:p>
    <w:p w:rsidR="00B829B8" w:rsidRPr="00FD29A7" w:rsidRDefault="00B829B8" w:rsidP="00B829B8">
      <w:pPr>
        <w:pStyle w:val="ListParagraph"/>
        <w:widowControl w:val="0"/>
        <w:numPr>
          <w:ilvl w:val="0"/>
          <w:numId w:val="9"/>
        </w:numPr>
        <w:spacing w:before="0" w:beforeAutospacing="0" w:after="0" w:afterAutospacing="0"/>
        <w:ind w:left="709"/>
        <w:contextualSpacing/>
        <w:rPr>
          <w:rFonts w:ascii="Arial" w:hAnsi="Arial"/>
          <w:sz w:val="22"/>
          <w:szCs w:val="22"/>
          <w:lang w:val="en-GB"/>
        </w:rPr>
      </w:pPr>
      <w:r w:rsidRPr="00FD29A7">
        <w:rPr>
          <w:rFonts w:ascii="Arial" w:hAnsi="Arial"/>
          <w:sz w:val="22"/>
          <w:szCs w:val="22"/>
          <w:lang w:val="en-GB"/>
        </w:rPr>
        <w:t xml:space="preserve">Programmatic and technical details on satellite programmes, missions and instruments, as </w:t>
      </w:r>
      <w:r>
        <w:rPr>
          <w:rFonts w:ascii="Arial" w:hAnsi="Arial"/>
          <w:sz w:val="22"/>
          <w:szCs w:val="22"/>
          <w:lang w:val="en-GB"/>
        </w:rPr>
        <w:t xml:space="preserve">reported by the agencies within CGMS, and additional information </w:t>
      </w:r>
      <w:r w:rsidRPr="00FD29A7">
        <w:rPr>
          <w:rFonts w:ascii="Arial" w:hAnsi="Arial"/>
          <w:sz w:val="22"/>
          <w:szCs w:val="22"/>
          <w:lang w:val="en-GB"/>
        </w:rPr>
        <w:t>provided by agency authorized sources;</w:t>
      </w:r>
    </w:p>
    <w:p w:rsidR="00B829B8" w:rsidRPr="00FD29A7" w:rsidRDefault="00B829B8" w:rsidP="00B829B8">
      <w:pPr>
        <w:pStyle w:val="ListParagraph"/>
        <w:widowControl w:val="0"/>
        <w:numPr>
          <w:ilvl w:val="0"/>
          <w:numId w:val="9"/>
        </w:numPr>
        <w:spacing w:before="0" w:beforeAutospacing="0" w:after="0" w:afterAutospacing="0"/>
        <w:ind w:left="709"/>
        <w:contextualSpacing/>
        <w:rPr>
          <w:rFonts w:ascii="Arial" w:hAnsi="Arial"/>
          <w:sz w:val="22"/>
          <w:szCs w:val="22"/>
          <w:lang w:val="en-GB"/>
        </w:rPr>
      </w:pPr>
      <w:r w:rsidRPr="00FD29A7">
        <w:rPr>
          <w:rFonts w:ascii="Arial" w:hAnsi="Arial"/>
          <w:sz w:val="22"/>
          <w:szCs w:val="22"/>
          <w:lang w:val="en-GB"/>
        </w:rPr>
        <w:t xml:space="preserve">A tentative evaluation of the relevance of the various categories of instruments for the measurement of physical variables, based on instrument design features, taking into account the input available from specific application expert groups; this assessment is also used to generate preliminary “gap analyses” for these variables; </w:t>
      </w:r>
    </w:p>
    <w:p w:rsidR="00B829B8" w:rsidRPr="00FD29A7" w:rsidRDefault="00B829B8" w:rsidP="00B829B8">
      <w:pPr>
        <w:pStyle w:val="ListParagraph"/>
        <w:widowControl w:val="0"/>
        <w:numPr>
          <w:ilvl w:val="0"/>
          <w:numId w:val="9"/>
        </w:numPr>
        <w:spacing w:before="0" w:beforeAutospacing="0" w:after="0" w:afterAutospacing="0"/>
        <w:ind w:left="709"/>
        <w:contextualSpacing/>
        <w:rPr>
          <w:rFonts w:ascii="Arial" w:hAnsi="Arial"/>
          <w:sz w:val="22"/>
          <w:szCs w:val="22"/>
          <w:lang w:val="en-GB"/>
        </w:rPr>
      </w:pPr>
      <w:r w:rsidRPr="00FD29A7">
        <w:rPr>
          <w:rFonts w:ascii="Arial" w:hAnsi="Arial"/>
          <w:sz w:val="22"/>
          <w:szCs w:val="22"/>
          <w:lang w:val="en-GB"/>
        </w:rPr>
        <w:t>An assessment of how well the actual and planned missions can respond to the WMO Vision of global observing systems (this is accessible in OSCAR/space under the “Capability review” tab).</w:t>
      </w:r>
    </w:p>
    <w:p w:rsidR="00B829B8" w:rsidRPr="00FE5B93" w:rsidRDefault="00B829B8" w:rsidP="00B829B8">
      <w:pPr>
        <w:pStyle w:val="WMOBodyText"/>
      </w:pPr>
      <w:r w:rsidRPr="00FE5B93">
        <w:t xml:space="preserve">For meteorological </w:t>
      </w:r>
      <w:r>
        <w:t xml:space="preserve">and related </w:t>
      </w:r>
      <w:r w:rsidRPr="00FE5B93">
        <w:t>missions, each “Programme” entry includes information on the data circulation scheme, and each “</w:t>
      </w:r>
      <w:r w:rsidR="00D5071A">
        <w:t>s</w:t>
      </w:r>
      <w:r w:rsidRPr="00FE5B93">
        <w:t>atellite” entry includes a field for “data access information” as well as a link to a data access service, when this information is available.</w:t>
      </w:r>
    </w:p>
    <w:p w:rsidR="00B829B8" w:rsidRPr="00FE5B93" w:rsidRDefault="00B829B8" w:rsidP="00B829B8">
      <w:pPr>
        <w:pStyle w:val="WMOBodyText"/>
      </w:pPr>
      <w:r>
        <w:t>In the latest release of</w:t>
      </w:r>
      <w:r w:rsidRPr="00FE5B93">
        <w:t xml:space="preserve"> OSCAR</w:t>
      </w:r>
      <w:r>
        <w:t xml:space="preserve">/Space, </w:t>
      </w:r>
      <w:r w:rsidRPr="0024656B">
        <w:t xml:space="preserve"> </w:t>
      </w:r>
      <w:r>
        <w:t>each model of a series of instruments is characterized individually, which</w:t>
      </w:r>
      <w:r w:rsidRPr="00FE5B93">
        <w:t xml:space="preserve"> allow</w:t>
      </w:r>
      <w:r>
        <w:t>s</w:t>
      </w:r>
      <w:r w:rsidRPr="00FE5B93">
        <w:t xml:space="preserve"> associating specific information such as its commissioning date, its actual status, and a link to latest calibration information or to an “events log” of the instrument as defined by GSICS</w:t>
      </w:r>
      <w:r>
        <w:rPr>
          <w:rStyle w:val="FootnoteReference"/>
        </w:rPr>
        <w:footnoteReference w:id="2"/>
      </w:r>
      <w:r w:rsidRPr="00FE5B93">
        <w:t>.</w:t>
      </w:r>
    </w:p>
    <w:p w:rsidR="00B829B8" w:rsidRDefault="00B829B8" w:rsidP="00B829B8">
      <w:pPr>
        <w:pStyle w:val="Heading2"/>
      </w:pPr>
      <w:r>
        <w:t>Benefits for S</w:t>
      </w:r>
      <w:r>
        <w:t>G-RFC</w:t>
      </w:r>
    </w:p>
    <w:p w:rsidR="00B829B8" w:rsidRDefault="00B829B8" w:rsidP="00B829B8">
      <w:pPr>
        <w:pStyle w:val="WMOBodyText"/>
      </w:pPr>
      <w:r>
        <w:t xml:space="preserve">The availability of information about the dependency of observing elements on various instruments could be very useful to </w:t>
      </w:r>
      <w:r>
        <w:t>SG-RFC</w:t>
      </w:r>
      <w:r>
        <w:t xml:space="preserve"> activities, and in aiding demonstration of the importance of certain instruments’ characteristics to environmental monitoring. </w:t>
      </w:r>
      <w:r w:rsidR="00D5071A">
        <w:t>I</w:t>
      </w:r>
      <w:r>
        <w:t>ncluded in the OSCAR/Space data base are the frequencies used for communications (See Figure 1) and those of the active and passive sensors (See Figure 2), although the frequency bands are often given in wavelength rather than frequency.</w:t>
      </w:r>
    </w:p>
    <w:p w:rsidR="00B829B8" w:rsidRDefault="00B829B8" w:rsidP="00B829B8">
      <w:pPr>
        <w:pStyle w:val="WMOBodyText"/>
      </w:pPr>
      <w:r>
        <w:t>A brief guide on how to access frequency (or wavelength) information in the OSCAR/Space database is provided in Annex 1</w:t>
      </w:r>
      <w:r w:rsidR="00D5071A">
        <w:t xml:space="preserve"> and for OSCAR/surface in Annex 2</w:t>
      </w:r>
      <w:r>
        <w:t xml:space="preserve">. The WMO Secretariat is available to assist any </w:t>
      </w:r>
      <w:r>
        <w:t>SG-RFC</w:t>
      </w:r>
      <w:r>
        <w:t xml:space="preserve"> member wishing to make use of this system by contacting </w:t>
      </w:r>
      <w:hyperlink r:id="rId21" w:history="1">
        <w:r w:rsidRPr="00477605">
          <w:rPr>
            <w:rStyle w:val="Hyperlink"/>
          </w:rPr>
          <w:t>wis-help@wmo.int</w:t>
        </w:r>
      </w:hyperlink>
      <w:r>
        <w:t xml:space="preserve">. </w:t>
      </w:r>
    </w:p>
    <w:p w:rsidR="00B829B8" w:rsidRDefault="00B829B8" w:rsidP="00B829B8">
      <w:pPr>
        <w:pStyle w:val="WMOBodyText"/>
      </w:pPr>
      <w:r>
        <w:rPr>
          <w:noProof/>
          <w:lang w:eastAsia="en-GB"/>
        </w:rPr>
        <w:lastRenderedPageBreak/>
        <w:drawing>
          <wp:inline distT="0" distB="0" distL="0" distR="0" wp14:anchorId="31233469" wp14:editId="2E9E7BB6">
            <wp:extent cx="5229225" cy="44897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37741" cy="4497097"/>
                    </a:xfrm>
                    <a:prstGeom prst="rect">
                      <a:avLst/>
                    </a:prstGeom>
                    <a:noFill/>
                    <a:ln>
                      <a:noFill/>
                    </a:ln>
                  </pic:spPr>
                </pic:pic>
              </a:graphicData>
            </a:graphic>
          </wp:inline>
        </w:drawing>
      </w:r>
    </w:p>
    <w:p w:rsidR="00B829B8" w:rsidRPr="00FE5B93" w:rsidRDefault="00B829B8" w:rsidP="00B829B8">
      <w:pPr>
        <w:pStyle w:val="WMOBodyText"/>
      </w:pPr>
      <w:r>
        <w:t xml:space="preserve">Figure </w:t>
      </w:r>
      <w:r>
        <w:fldChar w:fldCharType="begin"/>
      </w:r>
      <w:r>
        <w:instrText xml:space="preserve"> SEQ Figure \* ARABIC </w:instrText>
      </w:r>
      <w:r>
        <w:fldChar w:fldCharType="separate"/>
      </w:r>
      <w:r w:rsidR="002B520E">
        <w:rPr>
          <w:noProof/>
        </w:rPr>
        <w:t>1</w:t>
      </w:r>
      <w:r>
        <w:rPr>
          <w:noProof/>
        </w:rPr>
        <w:fldChar w:fldCharType="end"/>
      </w:r>
      <w:r>
        <w:t xml:space="preserve"> OSCAR Communication Frequencies</w:t>
      </w:r>
    </w:p>
    <w:p w:rsidR="00B829B8" w:rsidRDefault="00B829B8" w:rsidP="00B829B8">
      <w:pPr>
        <w:pStyle w:val="Heading2"/>
      </w:pPr>
      <w:r>
        <w:t>Future developments</w:t>
      </w:r>
    </w:p>
    <w:p w:rsidR="00BF7A48" w:rsidRDefault="00BF7A48" w:rsidP="00BF7A48">
      <w:pPr>
        <w:pStyle w:val="WMOBodyText"/>
      </w:pPr>
      <w:r>
        <w:t>A major development at this time is the implementation of OSCAR/Surface. This will be the central repository for the components of WIGOS metadata about observing stations and platforms other than satellites that are of most interest to the international community</w:t>
      </w:r>
      <w:r w:rsidR="00D5071A">
        <w:t xml:space="preserve"> (</w:t>
      </w:r>
      <w:r>
        <w:t>See Figure 3</w:t>
      </w:r>
      <w:r w:rsidR="00D5071A">
        <w:t>).</w:t>
      </w:r>
      <w:r>
        <w:t xml:space="preserve"> </w:t>
      </w:r>
      <w:r w:rsidR="00D5071A">
        <w:t>OSCAR/Surface</w:t>
      </w:r>
      <w:r>
        <w:t xml:space="preserve"> presently contains information from WMO No 9 Volume A, the WMO station index, and includes what observations are being made at each registered site.</w:t>
      </w:r>
      <w:r w:rsidRPr="00BF7A48">
        <w:t xml:space="preserve"> </w:t>
      </w:r>
      <w:r>
        <w:t xml:space="preserve">It also contains station data from partner programmes such as Global Atmosphere Watch (GAW) and the Joint Commission for Marine Meteorology (JCOMM). </w:t>
      </w:r>
      <w:r>
        <w:t>Metadata about satellite observing systems are held in OSCAR/Space.</w:t>
      </w:r>
    </w:p>
    <w:p w:rsidR="00BF7A48" w:rsidRDefault="00BF7A48" w:rsidP="00BF7A48">
      <w:pPr>
        <w:pStyle w:val="WMOBodyText"/>
      </w:pPr>
      <w:r>
        <w:t>The need has also been identified for allowing users to make queries based on frequencies both for communications usage and for instrument operating characteristics. At present, the only frequencies directly searchable are those used for telecommunications that are recorded in OSCAR/Space. Within OSCAR/Space the remote-sensing frequency information is recorded in a text form only, but this might be reconsidered in a future version in order to facilitate the use of OSCAR/Space by SG</w:t>
      </w:r>
      <w:r>
        <w:rPr>
          <w:rFonts w:ascii="MS Mincho" w:eastAsia="MS Mincho" w:hAnsi="MS Mincho" w:cs="MS Mincho" w:hint="eastAsia"/>
        </w:rPr>
        <w:t>‑</w:t>
      </w:r>
      <w:r>
        <w:t>RFC members if required. It is also considered that OSCAR/Surface will work towards making available frequency related characteristics, although at this time, the demand for this capability is seen as small.</w:t>
      </w:r>
    </w:p>
    <w:p w:rsidR="00BF7A48" w:rsidRDefault="00BF7A48" w:rsidP="00BF7A48">
      <w:pPr>
        <w:pStyle w:val="WMOBodyText"/>
      </w:pPr>
      <w:r>
        <w:t xml:space="preserve">An important step in developing frequency requirements of OSCAR/Surface is in ensuring that the metadata standard and architecture are able to capture the right elements. The WIGOS metadata group and climate database metadata group are working with little guidance, but have already noted the need to consider communications and passive/active remote sensing elements. The secretariat has also provided them with the elements described in the work being done in identifying the frequency </w:t>
      </w:r>
      <w:r>
        <w:lastRenderedPageBreak/>
        <w:t>needs of Space Weather (See SG-RFC 2015 Doc 19). The metadata experts’ initial goal is to ensure that the basic elements are captured and that further elements can be added without breaking the metadata standard. This work is being done in parallel to the development of OSCAR/Surface so it is also important for the OSCAR database developers to know as early as possible the likely structure and relationships between the frequency related elements of the metadata.</w:t>
      </w:r>
    </w:p>
    <w:p w:rsidR="00B829B8" w:rsidRPr="00FE5B93" w:rsidRDefault="00B829B8" w:rsidP="00B829B8">
      <w:pPr>
        <w:pStyle w:val="WMOBodyText"/>
      </w:pPr>
    </w:p>
    <w:p w:rsidR="00B829B8" w:rsidRDefault="00B829B8" w:rsidP="00B829B8">
      <w:pPr>
        <w:pStyle w:val="WMOBodyText"/>
      </w:pPr>
      <w:r>
        <w:rPr>
          <w:noProof/>
          <w:lang w:eastAsia="en-GB"/>
        </w:rPr>
        <w:drawing>
          <wp:inline distT="0" distB="0" distL="0" distR="0" wp14:anchorId="5967CF13" wp14:editId="7E800163">
            <wp:extent cx="5905816" cy="592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7178" cy="5925916"/>
                    </a:xfrm>
                    <a:prstGeom prst="rect">
                      <a:avLst/>
                    </a:prstGeom>
                    <a:noFill/>
                    <a:ln>
                      <a:noFill/>
                    </a:ln>
                  </pic:spPr>
                </pic:pic>
              </a:graphicData>
            </a:graphic>
          </wp:inline>
        </w:drawing>
      </w:r>
    </w:p>
    <w:p w:rsidR="00B829B8" w:rsidRDefault="00B829B8" w:rsidP="00B829B8">
      <w:pPr>
        <w:pStyle w:val="WMOBodyText"/>
      </w:pPr>
      <w:r>
        <w:t xml:space="preserve">Figure </w:t>
      </w:r>
      <w:r>
        <w:fldChar w:fldCharType="begin"/>
      </w:r>
      <w:r>
        <w:instrText xml:space="preserve"> SEQ Figure \* ARABIC </w:instrText>
      </w:r>
      <w:r>
        <w:fldChar w:fldCharType="separate"/>
      </w:r>
      <w:r w:rsidR="002B520E">
        <w:rPr>
          <w:noProof/>
        </w:rPr>
        <w:t>2</w:t>
      </w:r>
      <w:r>
        <w:rPr>
          <w:noProof/>
        </w:rPr>
        <w:fldChar w:fldCharType="end"/>
      </w:r>
      <w:r>
        <w:t xml:space="preserve"> Instrument Frequencies</w:t>
      </w:r>
    </w:p>
    <w:p w:rsidR="00BF7A48" w:rsidRDefault="00BF7A48" w:rsidP="00B829B8">
      <w:pPr>
        <w:pStyle w:val="WMOBodyText"/>
      </w:pPr>
    </w:p>
    <w:p w:rsidR="00BF7A48" w:rsidRDefault="00BF7A48" w:rsidP="00B829B8">
      <w:pPr>
        <w:pStyle w:val="WMOBodyText"/>
      </w:pPr>
    </w:p>
    <w:p w:rsidR="00BF7A48" w:rsidRDefault="00BF7A48" w:rsidP="00BF7A48">
      <w:pPr>
        <w:pStyle w:val="WMOBodyText"/>
        <w:keepNext/>
      </w:pPr>
      <w:r>
        <w:rPr>
          <w:noProof/>
          <w:lang w:eastAsia="en-GB"/>
        </w:rPr>
        <w:lastRenderedPageBreak/>
        <w:drawing>
          <wp:inline distT="0" distB="0" distL="0" distR="0" wp14:anchorId="41418458" wp14:editId="097EFD83">
            <wp:extent cx="5940000" cy="5186416"/>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000" cy="5186416"/>
                    </a:xfrm>
                    <a:prstGeom prst="rect">
                      <a:avLst/>
                    </a:prstGeom>
                    <a:noFill/>
                    <a:ln>
                      <a:noFill/>
                    </a:ln>
                  </pic:spPr>
                </pic:pic>
              </a:graphicData>
            </a:graphic>
          </wp:inline>
        </w:drawing>
      </w:r>
    </w:p>
    <w:p w:rsidR="00BF7A48" w:rsidRPr="00D5071A" w:rsidRDefault="00BF7A48" w:rsidP="00BF7A48">
      <w:pPr>
        <w:pStyle w:val="Caption"/>
        <w:rPr>
          <w:rFonts w:ascii="Arial" w:eastAsia="Arial" w:hAnsi="Arial" w:cs="Arial"/>
          <w:b w:val="0"/>
          <w:bCs w:val="0"/>
          <w:color w:val="000000" w:themeColor="text1"/>
          <w:sz w:val="22"/>
          <w:szCs w:val="22"/>
          <w:lang w:val="en-GB"/>
        </w:rPr>
      </w:pPr>
      <w:r w:rsidRPr="00D5071A">
        <w:rPr>
          <w:rFonts w:ascii="Arial" w:eastAsia="Arial" w:hAnsi="Arial" w:cs="Arial"/>
          <w:b w:val="0"/>
          <w:bCs w:val="0"/>
          <w:color w:val="000000" w:themeColor="text1"/>
          <w:sz w:val="22"/>
          <w:szCs w:val="22"/>
          <w:lang w:val="en-GB"/>
        </w:rPr>
        <w:t xml:space="preserve">Figure </w:t>
      </w:r>
      <w:r w:rsidRPr="00D5071A">
        <w:rPr>
          <w:rFonts w:ascii="Arial" w:eastAsia="Arial" w:hAnsi="Arial" w:cs="Arial"/>
          <w:b w:val="0"/>
          <w:bCs w:val="0"/>
          <w:color w:val="000000" w:themeColor="text1"/>
          <w:sz w:val="22"/>
          <w:szCs w:val="22"/>
          <w:lang w:val="en-GB"/>
        </w:rPr>
        <w:fldChar w:fldCharType="begin"/>
      </w:r>
      <w:r w:rsidRPr="00D5071A">
        <w:rPr>
          <w:rFonts w:ascii="Arial" w:eastAsia="Arial" w:hAnsi="Arial" w:cs="Arial"/>
          <w:b w:val="0"/>
          <w:bCs w:val="0"/>
          <w:color w:val="000000" w:themeColor="text1"/>
          <w:sz w:val="22"/>
          <w:szCs w:val="22"/>
          <w:lang w:val="en-GB"/>
        </w:rPr>
        <w:instrText xml:space="preserve"> SEQ Figure \* ARABIC </w:instrText>
      </w:r>
      <w:r w:rsidRPr="00D5071A">
        <w:rPr>
          <w:rFonts w:ascii="Arial" w:eastAsia="Arial" w:hAnsi="Arial" w:cs="Arial"/>
          <w:b w:val="0"/>
          <w:bCs w:val="0"/>
          <w:color w:val="000000" w:themeColor="text1"/>
          <w:sz w:val="22"/>
          <w:szCs w:val="22"/>
          <w:lang w:val="en-GB"/>
        </w:rPr>
        <w:fldChar w:fldCharType="separate"/>
      </w:r>
      <w:r w:rsidR="002B520E" w:rsidRPr="00D5071A">
        <w:rPr>
          <w:rFonts w:ascii="Arial" w:eastAsia="Arial" w:hAnsi="Arial" w:cs="Arial"/>
          <w:b w:val="0"/>
          <w:bCs w:val="0"/>
          <w:color w:val="000000" w:themeColor="text1"/>
          <w:sz w:val="22"/>
          <w:szCs w:val="22"/>
          <w:lang w:val="en-GB"/>
        </w:rPr>
        <w:t>3</w:t>
      </w:r>
      <w:r w:rsidRPr="00D5071A">
        <w:rPr>
          <w:rFonts w:ascii="Arial" w:eastAsia="Arial" w:hAnsi="Arial" w:cs="Arial"/>
          <w:b w:val="0"/>
          <w:bCs w:val="0"/>
          <w:color w:val="000000" w:themeColor="text1"/>
          <w:sz w:val="22"/>
          <w:szCs w:val="22"/>
          <w:lang w:val="en-GB"/>
        </w:rPr>
        <w:fldChar w:fldCharType="end"/>
      </w:r>
      <w:r w:rsidRPr="00D5071A">
        <w:rPr>
          <w:rFonts w:ascii="Arial" w:eastAsia="Arial" w:hAnsi="Arial" w:cs="Arial"/>
          <w:b w:val="0"/>
          <w:bCs w:val="0"/>
          <w:color w:val="000000" w:themeColor="text1"/>
          <w:sz w:val="22"/>
          <w:szCs w:val="22"/>
          <w:lang w:val="en-GB"/>
        </w:rPr>
        <w:t xml:space="preserve"> OSCAR Surface</w:t>
      </w:r>
    </w:p>
    <w:p w:rsidR="00F370E2" w:rsidRDefault="00F370E2" w:rsidP="00B829B8">
      <w:pPr>
        <w:pStyle w:val="Heading2"/>
      </w:pPr>
      <w:r>
        <w:t>Feedback from SFCG</w:t>
      </w:r>
    </w:p>
    <w:p w:rsidR="00F370E2" w:rsidRPr="00F370E2" w:rsidRDefault="00F370E2" w:rsidP="00B829B8">
      <w:pPr>
        <w:pStyle w:val="Heading2"/>
        <w:rPr>
          <w:rFonts w:ascii="Arial" w:eastAsia="Arial" w:hAnsi="Arial" w:cs="Arial"/>
          <w:b w:val="0"/>
          <w:bCs w:val="0"/>
          <w:snapToGrid/>
          <w:color w:val="000000" w:themeColor="text1"/>
          <w:sz w:val="22"/>
          <w:szCs w:val="22"/>
          <w:lang w:val="en-GB"/>
        </w:rPr>
      </w:pPr>
      <w:r>
        <w:rPr>
          <w:rFonts w:ascii="Arial" w:eastAsia="Arial" w:hAnsi="Arial" w:cs="Arial"/>
          <w:b w:val="0"/>
          <w:bCs w:val="0"/>
          <w:snapToGrid/>
          <w:color w:val="000000" w:themeColor="text1"/>
          <w:sz w:val="22"/>
          <w:szCs w:val="22"/>
          <w:lang w:val="en-GB"/>
        </w:rPr>
        <w:t xml:space="preserve">A similar document to this </w:t>
      </w:r>
      <w:r w:rsidR="00F215C2">
        <w:rPr>
          <w:rFonts w:ascii="Arial" w:eastAsia="Arial" w:hAnsi="Arial" w:cs="Arial"/>
          <w:b w:val="0"/>
          <w:bCs w:val="0"/>
          <w:snapToGrid/>
          <w:color w:val="000000" w:themeColor="text1"/>
          <w:sz w:val="22"/>
          <w:szCs w:val="22"/>
          <w:lang w:val="en-GB"/>
        </w:rPr>
        <w:t xml:space="preserve">one </w:t>
      </w:r>
      <w:r>
        <w:rPr>
          <w:rFonts w:ascii="Arial" w:eastAsia="Arial" w:hAnsi="Arial" w:cs="Arial"/>
          <w:b w:val="0"/>
          <w:bCs w:val="0"/>
          <w:snapToGrid/>
          <w:color w:val="000000" w:themeColor="text1"/>
          <w:sz w:val="22"/>
          <w:szCs w:val="22"/>
          <w:lang w:val="en-GB"/>
        </w:rPr>
        <w:t>was provided to SFCG-35 this year along with demonstrations on how to use OSCAR/Space for exploring frequency usage.</w:t>
      </w:r>
      <w:r w:rsidR="00F215C2">
        <w:rPr>
          <w:rFonts w:ascii="Arial" w:eastAsia="Arial" w:hAnsi="Arial" w:cs="Arial"/>
          <w:b w:val="0"/>
          <w:bCs w:val="0"/>
          <w:snapToGrid/>
          <w:color w:val="000000" w:themeColor="text1"/>
          <w:sz w:val="22"/>
          <w:szCs w:val="22"/>
          <w:lang w:val="en-GB"/>
        </w:rPr>
        <w:t xml:space="preserve"> SFCG responded well to the demonstration with some members indicating that they were already using OSCAR/Space. The meeting compared the data in OSCAR with CEOSS </w:t>
      </w:r>
      <w:r w:rsidR="00D5071A">
        <w:rPr>
          <w:rFonts w:ascii="Arial" w:eastAsia="Arial" w:hAnsi="Arial" w:cs="Arial"/>
          <w:b w:val="0"/>
          <w:bCs w:val="0"/>
          <w:snapToGrid/>
          <w:color w:val="000000" w:themeColor="text1"/>
          <w:sz w:val="22"/>
          <w:szCs w:val="22"/>
          <w:lang w:val="en-GB"/>
        </w:rPr>
        <w:t xml:space="preserve">and </w:t>
      </w:r>
      <w:r w:rsidR="00F215C2">
        <w:rPr>
          <w:rFonts w:ascii="Arial" w:eastAsia="Arial" w:hAnsi="Arial" w:cs="Arial"/>
          <w:b w:val="0"/>
          <w:bCs w:val="0"/>
          <w:snapToGrid/>
          <w:color w:val="000000" w:themeColor="text1"/>
          <w:sz w:val="22"/>
          <w:szCs w:val="22"/>
          <w:lang w:val="en-GB"/>
        </w:rPr>
        <w:t>other databases that SFCG use noting that it would be a valuable asset</w:t>
      </w:r>
      <w:r w:rsidR="00D5071A">
        <w:rPr>
          <w:rFonts w:ascii="Arial" w:eastAsia="Arial" w:hAnsi="Arial" w:cs="Arial"/>
          <w:b w:val="0"/>
          <w:bCs w:val="0"/>
          <w:snapToGrid/>
          <w:color w:val="000000" w:themeColor="text1"/>
          <w:sz w:val="22"/>
          <w:szCs w:val="22"/>
          <w:lang w:val="en-GB"/>
        </w:rPr>
        <w:t xml:space="preserve"> complementary</w:t>
      </w:r>
      <w:r w:rsidR="00F215C2">
        <w:rPr>
          <w:rFonts w:ascii="Arial" w:eastAsia="Arial" w:hAnsi="Arial" w:cs="Arial"/>
          <w:b w:val="0"/>
          <w:bCs w:val="0"/>
          <w:snapToGrid/>
          <w:color w:val="000000" w:themeColor="text1"/>
          <w:sz w:val="22"/>
          <w:szCs w:val="22"/>
          <w:lang w:val="en-GB"/>
        </w:rPr>
        <w:t>. They highlighted that making such information available was likely to be very useful in demonstrating WMOs use of frequency, but that it could also be used against WMO’s needs if the data was wrong or out of date. That is, if the representation of usage in the database was lower than reality or</w:t>
      </w:r>
      <w:r w:rsidR="00D5071A">
        <w:rPr>
          <w:rFonts w:ascii="Arial" w:eastAsia="Arial" w:hAnsi="Arial" w:cs="Arial"/>
          <w:b w:val="0"/>
          <w:bCs w:val="0"/>
          <w:snapToGrid/>
          <w:color w:val="000000" w:themeColor="text1"/>
          <w:sz w:val="22"/>
          <w:szCs w:val="22"/>
          <w:lang w:val="en-GB"/>
        </w:rPr>
        <w:t xml:space="preserve"> contained</w:t>
      </w:r>
      <w:r w:rsidR="00F215C2">
        <w:rPr>
          <w:rFonts w:ascii="Arial" w:eastAsia="Arial" w:hAnsi="Arial" w:cs="Arial"/>
          <w:b w:val="0"/>
          <w:bCs w:val="0"/>
          <w:snapToGrid/>
          <w:color w:val="000000" w:themeColor="text1"/>
          <w:sz w:val="22"/>
          <w:szCs w:val="22"/>
          <w:lang w:val="en-GB"/>
        </w:rPr>
        <w:t xml:space="preserve"> misleading out-dated data. SFCG participants committed to reviewing the OSCAR/Space further and providing feedback through the WMO Secretariat.</w:t>
      </w:r>
    </w:p>
    <w:p w:rsidR="00B829B8" w:rsidRDefault="00B829B8" w:rsidP="00B829B8">
      <w:pPr>
        <w:pStyle w:val="Heading2"/>
      </w:pPr>
      <w:r>
        <w:t>Summary</w:t>
      </w:r>
    </w:p>
    <w:p w:rsidR="00B829B8" w:rsidRDefault="00B829B8" w:rsidP="00B829B8">
      <w:pPr>
        <w:pStyle w:val="WMOBodyText"/>
      </w:pPr>
      <w:r>
        <w:t xml:space="preserve">OSCAR is an important tool for WMO’s Integrated Global Observing System framework as a reference for studies, and in particular to facilitate gap analyses between users’ observational needs and observing systems current and future capabilities. It contains </w:t>
      </w:r>
      <w:r w:rsidR="00BF7A48">
        <w:t xml:space="preserve">some </w:t>
      </w:r>
      <w:r>
        <w:t>information that may be useful to the work of S</w:t>
      </w:r>
      <w:r w:rsidR="00BF7A48">
        <w:t>G-RFC</w:t>
      </w:r>
      <w:r>
        <w:t xml:space="preserve"> in the form of frequency and or wavelength details for </w:t>
      </w:r>
      <w:r w:rsidR="00BF7A48">
        <w:t xml:space="preserve">space-based </w:t>
      </w:r>
      <w:r>
        <w:t>observing and related communication systems</w:t>
      </w:r>
      <w:r w:rsidRPr="00FE5B93">
        <w:t>.</w:t>
      </w:r>
      <w:r>
        <w:t xml:space="preserve"> In a new development</w:t>
      </w:r>
      <w:r w:rsidR="00D5071A">
        <w:t xml:space="preserve"> of OSCAR/Space</w:t>
      </w:r>
      <w:r>
        <w:t xml:space="preserve">, as requested by CGMS-43, </w:t>
      </w:r>
      <w:r>
        <w:lastRenderedPageBreak/>
        <w:t xml:space="preserve">it is envisaged to make the </w:t>
      </w:r>
      <w:r w:rsidRPr="00A544EC">
        <w:t>information on all (active, passive and comms) frequency use available and searchable</w:t>
      </w:r>
      <w:r>
        <w:t xml:space="preserve">, </w:t>
      </w:r>
      <w:r w:rsidRPr="00A544EC">
        <w:rPr>
          <w:rFonts w:cs="Calibri"/>
        </w:rPr>
        <w:t>such that pre-defined reports are easily accessible via external hyperlinks</w:t>
      </w:r>
      <w:r>
        <w:rPr>
          <w:rFonts w:cs="Calibri"/>
        </w:rPr>
        <w:t>. This</w:t>
      </w:r>
      <w:r>
        <w:t xml:space="preserve"> would further improve the usefulness of OSCAR/Space for frequency coordination purposes.  There is no equivalent information in OSCAR/Surface at the moment but with support of expert users such as </w:t>
      </w:r>
      <w:r w:rsidR="00BF7A48">
        <w:t xml:space="preserve">SG-RFC </w:t>
      </w:r>
      <w:bookmarkStart w:id="3" w:name="_GoBack"/>
      <w:bookmarkEnd w:id="3"/>
      <w:r>
        <w:t>members, developers and observing system providers can be encouraged to record suitable information for surface based observing systems and instruments in OSCAR/Surface.</w:t>
      </w:r>
    </w:p>
    <w:p w:rsidR="00B829B8" w:rsidRDefault="00BF7A48" w:rsidP="00B829B8">
      <w:pPr>
        <w:pStyle w:val="WMOBodyText"/>
      </w:pPr>
      <w:r>
        <w:t>SG-RFC</w:t>
      </w:r>
      <w:r w:rsidR="00B829B8">
        <w:t xml:space="preserve"> is </w:t>
      </w:r>
      <w:r>
        <w:t>requested</w:t>
      </w:r>
      <w:r w:rsidR="00B829B8">
        <w:t xml:space="preserve"> to explore the use of OSCAR, </w:t>
      </w:r>
      <w:r>
        <w:t>taking note of current capabilities in</w:t>
      </w:r>
      <w:r w:rsidR="00B829B8">
        <w:t xml:space="preserve"> OSCAR/Space</w:t>
      </w:r>
      <w:r w:rsidR="00F370E2">
        <w:t xml:space="preserve"> and the beta version of OSCAR/Surface</w:t>
      </w:r>
      <w:r w:rsidR="00B829B8">
        <w:t xml:space="preserve"> with an aim </w:t>
      </w:r>
      <w:r>
        <w:t>to improving OSCAR/Space and OSCAR/Surface to meet the very specialist needs of radio frequency coordination</w:t>
      </w:r>
      <w:r w:rsidR="00B829B8">
        <w:t>.</w:t>
      </w:r>
      <w:r w:rsidR="00F215C2">
        <w:t xml:space="preserve"> Perhaps a focal point can be nominated to work with the metadata and OSCAR development teams.</w:t>
      </w:r>
    </w:p>
    <w:p w:rsidR="00F370E2" w:rsidRDefault="00F370E2">
      <w:pPr>
        <w:spacing w:before="0" w:beforeAutospacing="0" w:after="0" w:afterAutospacing="0"/>
      </w:pPr>
    </w:p>
    <w:p w:rsidR="00B829B8" w:rsidRDefault="00B829B8">
      <w:pPr>
        <w:spacing w:before="0" w:beforeAutospacing="0" w:after="0" w:afterAutospacing="0"/>
      </w:pPr>
      <w:r>
        <w:br w:type="page"/>
      </w:r>
    </w:p>
    <w:p w:rsidR="00B829B8" w:rsidRDefault="00B829B8" w:rsidP="00B829B8">
      <w:pPr>
        <w:pStyle w:val="Heading1"/>
        <w:rPr>
          <w:lang w:val="en-GB"/>
        </w:rPr>
      </w:pPr>
      <w:r w:rsidRPr="00FD29A7">
        <w:rPr>
          <w:lang w:val="en-GB"/>
        </w:rPr>
        <w:lastRenderedPageBreak/>
        <w:t>Annex 1 Simple examples of finding frequency related data in OSCAR</w:t>
      </w:r>
      <w:r w:rsidR="00F215C2">
        <w:rPr>
          <w:lang w:val="en-GB"/>
        </w:rPr>
        <w:t>/Space</w:t>
      </w:r>
    </w:p>
    <w:p w:rsidR="00B829B8" w:rsidRPr="00777C5C" w:rsidRDefault="00B829B8" w:rsidP="00B829B8">
      <w:pPr>
        <w:pStyle w:val="WMOBodyText"/>
        <w:rPr>
          <w:b/>
          <w:lang w:eastAsia="en-GB"/>
        </w:rPr>
      </w:pPr>
      <w:r w:rsidRPr="00777C5C">
        <w:rPr>
          <w:b/>
          <w:lang w:eastAsia="en-GB"/>
        </w:rPr>
        <w:t>Observing Systems Capability Analysis and Review Tool (OSCAR)</w:t>
      </w:r>
    </w:p>
    <w:p w:rsidR="00B829B8" w:rsidRDefault="00B829B8" w:rsidP="00B829B8">
      <w:pPr>
        <w:pStyle w:val="WMOBodyText"/>
        <w:rPr>
          <w:lang w:eastAsia="en-GB"/>
        </w:rPr>
      </w:pPr>
      <w:r>
        <w:rPr>
          <w:lang w:eastAsia="en-GB"/>
        </w:rPr>
        <w:t xml:space="preserve">OSCAR exists in two major components. 1) Surface based observations, and 2) Space Based. The focus here is on OSCAR Space which contains useful information on radio frequency usage of Earth observations from a WMO Space Programme perspective. </w:t>
      </w:r>
    </w:p>
    <w:p w:rsidR="00B829B8" w:rsidRPr="00D02B8B" w:rsidRDefault="00B829B8" w:rsidP="00B829B8">
      <w:pPr>
        <w:pStyle w:val="WMOBodyText"/>
        <w:rPr>
          <w:b/>
          <w:u w:val="single"/>
          <w:lang w:eastAsia="en-GB"/>
        </w:rPr>
      </w:pPr>
      <w:r w:rsidRPr="00D02B8B">
        <w:rPr>
          <w:b/>
          <w:u w:val="single"/>
          <w:lang w:eastAsia="en-GB"/>
        </w:rPr>
        <w:t>Option 1: For Telecommunication and ranging frequencies only</w:t>
      </w:r>
    </w:p>
    <w:p w:rsidR="00B829B8" w:rsidRPr="00D02B8B" w:rsidRDefault="00B829B8" w:rsidP="00B829B8">
      <w:pPr>
        <w:pStyle w:val="WMOBodyText"/>
        <w:rPr>
          <w:lang w:eastAsia="en-GB"/>
        </w:rPr>
      </w:pPr>
      <w:r w:rsidRPr="00D02B8B">
        <w:rPr>
          <w:lang w:eastAsia="en-GB"/>
        </w:rPr>
        <w:t xml:space="preserve">These frequencies are associated to </w:t>
      </w:r>
      <w:r>
        <w:rPr>
          <w:lang w:eastAsia="en-GB"/>
        </w:rPr>
        <w:t xml:space="preserve">the </w:t>
      </w:r>
      <w:r w:rsidRPr="00D02B8B">
        <w:rPr>
          <w:lang w:eastAsia="en-GB"/>
        </w:rPr>
        <w:t xml:space="preserve">satellites (not to </w:t>
      </w:r>
      <w:r>
        <w:rPr>
          <w:lang w:eastAsia="en-GB"/>
        </w:rPr>
        <w:t xml:space="preserve">the </w:t>
      </w:r>
      <w:r w:rsidRPr="00D02B8B">
        <w:rPr>
          <w:lang w:eastAsia="en-GB"/>
        </w:rPr>
        <w:t>instruments)</w:t>
      </w:r>
    </w:p>
    <w:p w:rsidR="00B829B8" w:rsidRPr="00FD29A7" w:rsidRDefault="00B829B8" w:rsidP="00B829B8">
      <w:pPr>
        <w:pStyle w:val="WMOBodyText"/>
        <w:rPr>
          <w:b/>
          <w:lang w:eastAsia="en-GB"/>
        </w:rPr>
      </w:pPr>
      <w:r w:rsidRPr="00FD29A7">
        <w:rPr>
          <w:b/>
          <w:lang w:eastAsia="en-GB"/>
        </w:rPr>
        <w:t>Step 1</w:t>
      </w:r>
      <w:r>
        <w:rPr>
          <w:b/>
          <w:lang w:eastAsia="en-GB"/>
        </w:rPr>
        <w:t>:</w:t>
      </w:r>
    </w:p>
    <w:p w:rsidR="00B829B8" w:rsidRDefault="00B829B8" w:rsidP="00B829B8">
      <w:pPr>
        <w:pStyle w:val="WMOBodyText"/>
        <w:rPr>
          <w:lang w:eastAsia="en-GB"/>
        </w:rPr>
      </w:pPr>
      <w:r w:rsidRPr="00DB5223">
        <w:rPr>
          <w:lang w:eastAsia="en-GB"/>
        </w:rPr>
        <w:t>Go to the OSCAR page </w:t>
      </w:r>
      <w:hyperlink r:id="rId25" w:tgtFrame="_blank" w:history="1">
        <w:r w:rsidRPr="00DB5223">
          <w:rPr>
            <w:color w:val="1155CC"/>
            <w:u w:val="single"/>
            <w:lang w:eastAsia="en-GB"/>
          </w:rPr>
          <w:t>http://www.wmo-sat.info/oscar/spacecapabilities</w:t>
        </w:r>
      </w:hyperlink>
    </w:p>
    <w:p w:rsidR="00B829B8" w:rsidRDefault="00B829B8" w:rsidP="00B829B8">
      <w:pPr>
        <w:pStyle w:val="WMOBodyText"/>
        <w:rPr>
          <w:b/>
          <w:lang w:eastAsia="en-GB"/>
        </w:rPr>
      </w:pPr>
      <w:r w:rsidRPr="00FD29A7">
        <w:rPr>
          <w:b/>
          <w:lang w:eastAsia="en-GB"/>
        </w:rPr>
        <w:t xml:space="preserve">Step 2 </w:t>
      </w:r>
      <w:r>
        <w:rPr>
          <w:b/>
          <w:lang w:eastAsia="en-GB"/>
        </w:rPr>
        <w:t>:</w:t>
      </w:r>
    </w:p>
    <w:p w:rsidR="00B829B8" w:rsidRDefault="00B829B8" w:rsidP="00B829B8">
      <w:pPr>
        <w:pStyle w:val="WMOBodyText"/>
        <w:rPr>
          <w:lang w:eastAsia="en-GB"/>
        </w:rPr>
      </w:pPr>
      <w:r>
        <w:rPr>
          <w:lang w:eastAsia="en-GB"/>
        </w:rPr>
        <w:t xml:space="preserve">Click on the Frequencies Tab to display </w:t>
      </w:r>
      <w:r w:rsidRPr="00DB5223">
        <w:rPr>
          <w:lang w:eastAsia="en-GB"/>
        </w:rPr>
        <w:t xml:space="preserve">all frequencies used for transmitting data to and from earth observation satellites. Sorting is possible by clicking on the column headers. </w:t>
      </w:r>
    </w:p>
    <w:p w:rsidR="00B829B8" w:rsidRDefault="00B829B8" w:rsidP="00B829B8">
      <w:pPr>
        <w:pStyle w:val="WMOBodyText"/>
        <w:rPr>
          <w:lang w:eastAsia="en-GB"/>
        </w:rPr>
      </w:pPr>
      <w:r w:rsidRPr="00DB5223">
        <w:rPr>
          <w:lang w:eastAsia="en-GB"/>
        </w:rPr>
        <w:t>The filter on the right allows displaying only specific satellites/frequencies</w:t>
      </w:r>
      <w:r>
        <w:rPr>
          <w:lang w:eastAsia="en-GB"/>
        </w:rPr>
        <w:t xml:space="preserve">. See </w:t>
      </w:r>
      <w:hyperlink r:id="rId26" w:history="1">
        <w:r w:rsidRPr="00E247A7">
          <w:rPr>
            <w:rStyle w:val="Hyperlink"/>
            <w:sz w:val="19"/>
            <w:szCs w:val="19"/>
            <w:lang w:eastAsia="en-GB"/>
          </w:rPr>
          <w:t>http://www.wmo-sat.info/oscar/satellitefrequencies</w:t>
        </w:r>
      </w:hyperlink>
      <w:r>
        <w:rPr>
          <w:lang w:eastAsia="en-GB"/>
        </w:rPr>
        <w:t xml:space="preserve"> </w:t>
      </w:r>
    </w:p>
    <w:p w:rsidR="00B829B8" w:rsidRPr="00D02B8B" w:rsidRDefault="00B829B8" w:rsidP="00B829B8">
      <w:pPr>
        <w:pStyle w:val="WMOBodyText"/>
        <w:rPr>
          <w:b/>
          <w:lang w:eastAsia="en-GB"/>
        </w:rPr>
      </w:pPr>
      <w:r w:rsidRPr="00D02B8B">
        <w:rPr>
          <w:b/>
          <w:lang w:eastAsia="en-GB"/>
        </w:rPr>
        <w:t>Alternative</w:t>
      </w:r>
      <w:r>
        <w:rPr>
          <w:b/>
          <w:lang w:eastAsia="en-GB"/>
        </w:rPr>
        <w:t xml:space="preserve"> to step 2:</w:t>
      </w:r>
    </w:p>
    <w:p w:rsidR="00B829B8" w:rsidRPr="00DB5223" w:rsidRDefault="00B829B8" w:rsidP="00B829B8">
      <w:pPr>
        <w:pStyle w:val="WMOBodyText"/>
        <w:rPr>
          <w:lang w:eastAsia="en-GB"/>
        </w:rPr>
      </w:pPr>
      <w:r>
        <w:rPr>
          <w:lang w:eastAsia="en-GB"/>
        </w:rPr>
        <w:t>You can also access directly to the information related to a satellite in starting to type the satellite name in the “Quick Search” window  on the top right of the screen, and selecting the required satellite in the drop-down menu.  When available the telecommunication frequencies are listed in a table at the bottom of the page.</w:t>
      </w:r>
    </w:p>
    <w:p w:rsidR="00B829B8" w:rsidRPr="00D02B8B" w:rsidRDefault="00B829B8" w:rsidP="00B829B8">
      <w:pPr>
        <w:pStyle w:val="WMOBodyText"/>
        <w:rPr>
          <w:b/>
          <w:u w:val="single"/>
          <w:lang w:eastAsia="en-GB"/>
        </w:rPr>
      </w:pPr>
      <w:r w:rsidRPr="00D02B8B">
        <w:rPr>
          <w:b/>
          <w:u w:val="single"/>
          <w:lang w:eastAsia="en-GB"/>
        </w:rPr>
        <w:t>Option 2: For remote-sensing frequencies</w:t>
      </w:r>
    </w:p>
    <w:p w:rsidR="00B829B8" w:rsidRPr="00D02B8B" w:rsidRDefault="00B829B8" w:rsidP="00B829B8">
      <w:pPr>
        <w:pStyle w:val="WMOBodyText"/>
        <w:rPr>
          <w:lang w:eastAsia="en-GB"/>
        </w:rPr>
      </w:pPr>
      <w:r w:rsidRPr="00D02B8B">
        <w:rPr>
          <w:lang w:eastAsia="en-GB"/>
        </w:rPr>
        <w:t xml:space="preserve">These frequencies are associated to </w:t>
      </w:r>
      <w:r>
        <w:rPr>
          <w:lang w:eastAsia="en-GB"/>
        </w:rPr>
        <w:t xml:space="preserve">the </w:t>
      </w:r>
      <w:r w:rsidRPr="00D02B8B">
        <w:rPr>
          <w:lang w:eastAsia="en-GB"/>
        </w:rPr>
        <w:t>instruments</w:t>
      </w:r>
      <w:r>
        <w:rPr>
          <w:lang w:eastAsia="en-GB"/>
        </w:rPr>
        <w:t xml:space="preserve"> (not to the satellites).</w:t>
      </w:r>
    </w:p>
    <w:p w:rsidR="00B829B8" w:rsidRPr="00FD29A7" w:rsidRDefault="00B829B8" w:rsidP="00B829B8">
      <w:pPr>
        <w:pStyle w:val="WMOBodyText"/>
        <w:rPr>
          <w:b/>
          <w:lang w:eastAsia="en-GB"/>
        </w:rPr>
      </w:pPr>
      <w:r w:rsidRPr="00FD29A7">
        <w:rPr>
          <w:b/>
          <w:lang w:eastAsia="en-GB"/>
        </w:rPr>
        <w:t>Step 1</w:t>
      </w:r>
      <w:r>
        <w:rPr>
          <w:b/>
          <w:lang w:eastAsia="en-GB"/>
        </w:rPr>
        <w:t>:</w:t>
      </w:r>
    </w:p>
    <w:p w:rsidR="00B829B8" w:rsidRPr="00D02B8B" w:rsidRDefault="00B829B8" w:rsidP="00B829B8">
      <w:pPr>
        <w:pStyle w:val="WMOBodyText"/>
        <w:rPr>
          <w:lang w:eastAsia="en-GB"/>
        </w:rPr>
      </w:pPr>
      <w:r w:rsidRPr="00DB5223">
        <w:rPr>
          <w:lang w:eastAsia="en-GB"/>
        </w:rPr>
        <w:t>Go to the OSCAR page </w:t>
      </w:r>
      <w:hyperlink r:id="rId27" w:tgtFrame="_blank" w:history="1">
        <w:r w:rsidRPr="00DB5223">
          <w:rPr>
            <w:color w:val="1155CC"/>
            <w:u w:val="single"/>
            <w:lang w:eastAsia="en-GB"/>
          </w:rPr>
          <w:t>http://www.wmo-sat.info/oscar/spacecapabilities</w:t>
        </w:r>
      </w:hyperlink>
    </w:p>
    <w:p w:rsidR="00B829B8" w:rsidRPr="00FD29A7" w:rsidRDefault="00B829B8" w:rsidP="00B829B8">
      <w:pPr>
        <w:pStyle w:val="WMOBodyText"/>
        <w:rPr>
          <w:b/>
          <w:lang w:eastAsia="en-GB"/>
        </w:rPr>
      </w:pPr>
      <w:r w:rsidRPr="00FD29A7">
        <w:rPr>
          <w:b/>
          <w:lang w:eastAsia="en-GB"/>
        </w:rPr>
        <w:t xml:space="preserve"> Step 2</w:t>
      </w:r>
      <w:r>
        <w:rPr>
          <w:b/>
          <w:lang w:eastAsia="en-GB"/>
        </w:rPr>
        <w:t>:</w:t>
      </w:r>
    </w:p>
    <w:p w:rsidR="00B829B8" w:rsidRPr="00DB5223" w:rsidRDefault="00B829B8" w:rsidP="00B829B8">
      <w:pPr>
        <w:pStyle w:val="WMOBodyText"/>
        <w:rPr>
          <w:lang w:eastAsia="en-GB"/>
        </w:rPr>
      </w:pPr>
      <w:r>
        <w:rPr>
          <w:lang w:eastAsia="en-GB"/>
        </w:rPr>
        <w:t>For instrument related frequencies, c</w:t>
      </w:r>
      <w:r w:rsidRPr="00DB5223">
        <w:rPr>
          <w:lang w:eastAsia="en-GB"/>
        </w:rPr>
        <w:t xml:space="preserve">lick on </w:t>
      </w:r>
      <w:r>
        <w:rPr>
          <w:lang w:eastAsia="en-GB"/>
        </w:rPr>
        <w:t xml:space="preserve">“Instrument Types” tab. See </w:t>
      </w:r>
      <w:hyperlink r:id="rId28" w:history="1">
        <w:r w:rsidRPr="00477605">
          <w:rPr>
            <w:rStyle w:val="Hyperlink"/>
          </w:rPr>
          <w:t>http://www.wmo-sat.info/oscar/instrumenttypes</w:t>
        </w:r>
      </w:hyperlink>
      <w:r>
        <w:t xml:space="preserve"> </w:t>
      </w:r>
    </w:p>
    <w:p w:rsidR="00B829B8" w:rsidRDefault="00B829B8" w:rsidP="00B829B8">
      <w:pPr>
        <w:pStyle w:val="WMOBodyText"/>
        <w:rPr>
          <w:lang w:eastAsia="en-GB"/>
        </w:rPr>
      </w:pPr>
      <w:r w:rsidRPr="00DB5223">
        <w:rPr>
          <w:lang w:eastAsia="en-GB"/>
        </w:rPr>
        <w:t xml:space="preserve">Here you will get a list of </w:t>
      </w:r>
      <w:r>
        <w:rPr>
          <w:lang w:eastAsia="en-GB"/>
        </w:rPr>
        <w:t>instruments by type (eg MW sounding radiometer, cross-track scanning)</w:t>
      </w:r>
    </w:p>
    <w:p w:rsidR="00B829B8" w:rsidRPr="00DB5223" w:rsidRDefault="00B829B8" w:rsidP="00B829B8">
      <w:pPr>
        <w:pStyle w:val="WMOBodyText"/>
        <w:rPr>
          <w:lang w:eastAsia="en-GB"/>
        </w:rPr>
      </w:pPr>
      <w:r>
        <w:rPr>
          <w:lang w:eastAsia="en-GB"/>
        </w:rPr>
        <w:t>Types 6, 7, 8 and 9 include passive MW sensors. Types 16, 17 and 19 include active MW sensors.</w:t>
      </w:r>
    </w:p>
    <w:p w:rsidR="00B829B8" w:rsidRPr="00FD29A7" w:rsidRDefault="00B829B8" w:rsidP="00B829B8">
      <w:pPr>
        <w:pStyle w:val="WMOBodyText"/>
        <w:rPr>
          <w:b/>
          <w:lang w:eastAsia="en-GB"/>
        </w:rPr>
      </w:pPr>
      <w:r w:rsidRPr="00FD29A7">
        <w:rPr>
          <w:b/>
          <w:lang w:eastAsia="en-GB"/>
        </w:rPr>
        <w:t>Step 3</w:t>
      </w:r>
      <w:r>
        <w:rPr>
          <w:b/>
          <w:lang w:eastAsia="en-GB"/>
        </w:rPr>
        <w:t>:</w:t>
      </w:r>
      <w:r w:rsidRPr="00FD29A7">
        <w:rPr>
          <w:b/>
          <w:lang w:eastAsia="en-GB"/>
        </w:rPr>
        <w:t xml:space="preserve"> </w:t>
      </w:r>
    </w:p>
    <w:p w:rsidR="00B829B8" w:rsidRPr="00DB5223" w:rsidRDefault="00B829B8" w:rsidP="00B829B8">
      <w:pPr>
        <w:pStyle w:val="WMOBodyText"/>
        <w:rPr>
          <w:lang w:eastAsia="en-GB"/>
        </w:rPr>
      </w:pPr>
      <w:r>
        <w:rPr>
          <w:lang w:eastAsia="en-GB"/>
        </w:rPr>
        <w:t xml:space="preserve">Click on Instrument Acronym (eg ATMS). See </w:t>
      </w:r>
      <w:hyperlink r:id="rId29" w:history="1">
        <w:r w:rsidRPr="00477605">
          <w:rPr>
            <w:rStyle w:val="Hyperlink"/>
          </w:rPr>
          <w:t>http://www.wmo-sat.info/oscar/instruments/view/</w:t>
        </w:r>
        <w:r>
          <w:rPr>
            <w:rStyle w:val="Hyperlink"/>
          </w:rPr>
          <w:t>53</w:t>
        </w:r>
      </w:hyperlink>
      <w:r>
        <w:rPr>
          <w:rStyle w:val="Hyperlink"/>
        </w:rPr>
        <w:t xml:space="preserve"> </w:t>
      </w:r>
      <w:r>
        <w:t xml:space="preserve"> </w:t>
      </w:r>
    </w:p>
    <w:p w:rsidR="00B829B8" w:rsidRDefault="00B829B8" w:rsidP="00B829B8">
      <w:pPr>
        <w:pStyle w:val="WMOBodyText"/>
        <w:rPr>
          <w:lang w:eastAsia="en-GB"/>
        </w:rPr>
      </w:pPr>
      <w:r>
        <w:rPr>
          <w:lang w:eastAsia="en-GB"/>
        </w:rPr>
        <w:t xml:space="preserve">The instrument details are summarised in the table on the top left, while more detailed characteristics are listed in the table on the bottom left and when available or relevant include </w:t>
      </w:r>
      <w:r w:rsidRPr="00DB5223">
        <w:rPr>
          <w:lang w:eastAsia="en-GB"/>
        </w:rPr>
        <w:t xml:space="preserve">the central frequency </w:t>
      </w:r>
      <w:r w:rsidRPr="00DB5223">
        <w:rPr>
          <w:lang w:eastAsia="en-GB"/>
        </w:rPr>
        <w:lastRenderedPageBreak/>
        <w:t xml:space="preserve">and </w:t>
      </w:r>
      <w:r>
        <w:rPr>
          <w:lang w:eastAsia="en-GB"/>
        </w:rPr>
        <w:t>the bandwidth, polarizations etc. Note that some of these are represented as wavelengths rather than frequencies.</w:t>
      </w:r>
    </w:p>
    <w:p w:rsidR="00B829B8" w:rsidRPr="00D02B8B" w:rsidRDefault="00B829B8" w:rsidP="00B829B8">
      <w:pPr>
        <w:pStyle w:val="WMOBodyText"/>
        <w:rPr>
          <w:lang w:eastAsia="en-GB"/>
        </w:rPr>
      </w:pPr>
      <w:r w:rsidRPr="00D02B8B">
        <w:rPr>
          <w:b/>
          <w:lang w:eastAsia="en-GB"/>
        </w:rPr>
        <w:t>Alternative</w:t>
      </w:r>
      <w:r>
        <w:rPr>
          <w:b/>
          <w:lang w:eastAsia="en-GB"/>
        </w:rPr>
        <w:t xml:space="preserve"> to steps 2 and 3:</w:t>
      </w:r>
    </w:p>
    <w:p w:rsidR="00B829B8" w:rsidRDefault="00B829B8" w:rsidP="00B829B8">
      <w:pPr>
        <w:pStyle w:val="WMOBodyText"/>
        <w:rPr>
          <w:lang w:eastAsia="en-GB"/>
        </w:rPr>
      </w:pPr>
      <w:r>
        <w:rPr>
          <w:lang w:eastAsia="en-GB"/>
        </w:rPr>
        <w:t xml:space="preserve">You can access directly to the information related to an instrument in starting to type the instrument name in the “Quick Search” window  on the top right of the screen, and selecting the required instrument in the drop-down menu.  </w:t>
      </w:r>
    </w:p>
    <w:p w:rsidR="00B829B8" w:rsidRPr="00DB5223" w:rsidRDefault="00B829B8" w:rsidP="00B829B8">
      <w:pPr>
        <w:pStyle w:val="WMOBodyText"/>
        <w:rPr>
          <w:lang w:eastAsia="en-GB"/>
        </w:rPr>
      </w:pPr>
      <w:r>
        <w:rPr>
          <w:lang w:eastAsia="en-GB"/>
        </w:rPr>
        <w:t>Note that for some instruments, the frequencies or wavelengths may only be available in the Short Description Field, but there are many with detail characteristics.</w:t>
      </w:r>
    </w:p>
    <w:p w:rsidR="00B829B8" w:rsidRPr="00FD29A7" w:rsidRDefault="00B829B8" w:rsidP="00B829B8">
      <w:pPr>
        <w:pStyle w:val="WMOBodyText"/>
      </w:pPr>
    </w:p>
    <w:p w:rsidR="00F215C2" w:rsidRDefault="00F215C2" w:rsidP="004306C2">
      <w:pPr>
        <w:autoSpaceDE w:val="0"/>
        <w:autoSpaceDN w:val="0"/>
        <w:adjustRightInd w:val="0"/>
        <w:spacing w:before="0" w:beforeAutospacing="0" w:after="0" w:afterAutospacing="0"/>
        <w:jc w:val="both"/>
      </w:pPr>
      <w:r>
        <w:br/>
      </w:r>
    </w:p>
    <w:p w:rsidR="00F215C2" w:rsidRDefault="00F215C2">
      <w:pPr>
        <w:spacing w:before="0" w:beforeAutospacing="0" w:after="0" w:afterAutospacing="0"/>
      </w:pPr>
      <w:r>
        <w:br w:type="page"/>
      </w:r>
    </w:p>
    <w:p w:rsidR="00F215C2" w:rsidRDefault="00F215C2" w:rsidP="00F215C2">
      <w:pPr>
        <w:pStyle w:val="Heading1"/>
        <w:rPr>
          <w:lang w:val="en-GB"/>
        </w:rPr>
      </w:pPr>
      <w:r w:rsidRPr="00FD29A7">
        <w:rPr>
          <w:lang w:val="en-GB"/>
        </w:rPr>
        <w:lastRenderedPageBreak/>
        <w:t xml:space="preserve">Annex </w:t>
      </w:r>
      <w:r>
        <w:rPr>
          <w:lang w:val="en-GB"/>
        </w:rPr>
        <w:t>2</w:t>
      </w:r>
      <w:r w:rsidRPr="00FD29A7">
        <w:rPr>
          <w:lang w:val="en-GB"/>
        </w:rPr>
        <w:t xml:space="preserve"> Simple examples of finding frequency related data in OSCAR</w:t>
      </w:r>
      <w:r>
        <w:rPr>
          <w:lang w:val="en-GB"/>
        </w:rPr>
        <w:t>/S</w:t>
      </w:r>
      <w:r>
        <w:rPr>
          <w:lang w:val="en-GB"/>
        </w:rPr>
        <w:t>urface</w:t>
      </w:r>
    </w:p>
    <w:p w:rsidR="00B829B8" w:rsidRDefault="00B829B8" w:rsidP="004306C2">
      <w:pPr>
        <w:autoSpaceDE w:val="0"/>
        <w:autoSpaceDN w:val="0"/>
        <w:adjustRightInd w:val="0"/>
        <w:spacing w:before="0" w:beforeAutospacing="0" w:after="0" w:afterAutospacing="0"/>
        <w:jc w:val="both"/>
      </w:pPr>
    </w:p>
    <w:p w:rsidR="00F215C2" w:rsidRPr="00F215C2" w:rsidRDefault="00F215C2">
      <w:pPr>
        <w:spacing w:before="0" w:beforeAutospacing="0" w:after="0" w:afterAutospacing="0"/>
        <w:rPr>
          <w:b/>
        </w:rPr>
      </w:pPr>
      <w:r w:rsidRPr="00F215C2">
        <w:rPr>
          <w:b/>
        </w:rPr>
        <w:t>Step 1 (Method 1)</w:t>
      </w:r>
    </w:p>
    <w:p w:rsidR="00B829B8" w:rsidRDefault="00F215C2">
      <w:pPr>
        <w:spacing w:before="0" w:beforeAutospacing="0" w:after="0" w:afterAutospacing="0"/>
      </w:pPr>
      <w:r>
        <w:t xml:space="preserve">Go to OSCAR/surface at </w:t>
      </w:r>
      <w:hyperlink r:id="rId30" w:history="1">
        <w:r w:rsidRPr="00A66BAB">
          <w:rPr>
            <w:rStyle w:val="Hyperlink"/>
          </w:rPr>
          <w:t>https://oscar.meteoswiss.ch/OSCAR/index.html#/</w:t>
        </w:r>
      </w:hyperlink>
      <w:r>
        <w:t xml:space="preserve"> (See Figure 3 Above)</w:t>
      </w:r>
    </w:p>
    <w:p w:rsidR="00F215C2" w:rsidRDefault="00F215C2">
      <w:pPr>
        <w:spacing w:before="0" w:beforeAutospacing="0" w:after="0" w:afterAutospacing="0"/>
      </w:pPr>
    </w:p>
    <w:p w:rsidR="00F215C2" w:rsidRPr="00F215C2" w:rsidRDefault="00F215C2">
      <w:pPr>
        <w:spacing w:before="0" w:beforeAutospacing="0" w:after="0" w:afterAutospacing="0"/>
        <w:rPr>
          <w:b/>
        </w:rPr>
      </w:pPr>
      <w:r w:rsidRPr="00F215C2">
        <w:rPr>
          <w:b/>
        </w:rPr>
        <w:t>Step 2</w:t>
      </w:r>
    </w:p>
    <w:p w:rsidR="00F215C2" w:rsidRDefault="00F215C2">
      <w:pPr>
        <w:spacing w:before="0" w:beforeAutospacing="0" w:after="0" w:afterAutospacing="0"/>
      </w:pPr>
      <w:r>
        <w:t xml:space="preserve">Deselect all programs except </w:t>
      </w:r>
      <w:r w:rsidRPr="00F215C2">
        <w:rPr>
          <w:color w:val="FF0000"/>
        </w:rPr>
        <w:t>GAW</w:t>
      </w:r>
      <w:r>
        <w:rPr>
          <w:color w:val="FF0000"/>
        </w:rPr>
        <w:t xml:space="preserve"> </w:t>
      </w:r>
      <w:r w:rsidRPr="00F215C2">
        <w:rPr>
          <w:color w:val="000000" w:themeColor="text1"/>
        </w:rPr>
        <w:t>from table on bottom left corner</w:t>
      </w:r>
    </w:p>
    <w:p w:rsidR="00F215C2" w:rsidRDefault="00F215C2">
      <w:pPr>
        <w:spacing w:before="0" w:beforeAutospacing="0" w:after="0" w:afterAutospacing="0"/>
      </w:pPr>
    </w:p>
    <w:p w:rsidR="00F215C2" w:rsidRPr="00F215C2" w:rsidRDefault="00F215C2">
      <w:pPr>
        <w:spacing w:before="0" w:beforeAutospacing="0" w:after="0" w:afterAutospacing="0"/>
        <w:rPr>
          <w:b/>
        </w:rPr>
      </w:pPr>
      <w:r w:rsidRPr="00F215C2">
        <w:rPr>
          <w:b/>
        </w:rPr>
        <w:t>Step 3</w:t>
      </w:r>
    </w:p>
    <w:p w:rsidR="00F215C2" w:rsidRDefault="00F215C2">
      <w:pPr>
        <w:spacing w:before="0" w:beforeAutospacing="0" w:after="0" w:afterAutospacing="0"/>
      </w:pPr>
      <w:r>
        <w:t xml:space="preserve">Click on any </w:t>
      </w:r>
      <w:r w:rsidRPr="00F215C2">
        <w:rPr>
          <w:color w:val="FF0000"/>
        </w:rPr>
        <w:t xml:space="preserve">station </w:t>
      </w:r>
      <w:r>
        <w:t>on the map</w:t>
      </w:r>
    </w:p>
    <w:p w:rsidR="00F215C2" w:rsidRDefault="00F215C2">
      <w:pPr>
        <w:spacing w:before="0" w:beforeAutospacing="0" w:after="0" w:afterAutospacing="0"/>
      </w:pPr>
      <w:r>
        <w:t xml:space="preserve">This will bring you to details on the station with a fixed URL. </w:t>
      </w:r>
    </w:p>
    <w:p w:rsidR="00F215C2" w:rsidRDefault="00F215C2">
      <w:pPr>
        <w:spacing w:before="0" w:beforeAutospacing="0" w:after="0" w:afterAutospacing="0"/>
      </w:pPr>
      <w:r>
        <w:t xml:space="preserve">Eg </w:t>
      </w:r>
      <w:hyperlink r:id="rId31" w:history="1">
        <w:r w:rsidRPr="00A66BAB">
          <w:rPr>
            <w:rStyle w:val="Hyperlink"/>
          </w:rPr>
          <w:t>https://oscar.meteoswiss.ch/OSCAR/index.html#/search/station/stationReportsDetails/407</w:t>
        </w:r>
      </w:hyperlink>
      <w:r>
        <w:t xml:space="preserve"> for Santa Maria Island (Azores) (Portugal)</w:t>
      </w:r>
    </w:p>
    <w:p w:rsidR="00F215C2" w:rsidRDefault="00F215C2">
      <w:pPr>
        <w:spacing w:before="0" w:beforeAutospacing="0" w:after="0" w:afterAutospacing="0"/>
      </w:pPr>
    </w:p>
    <w:p w:rsidR="00F215C2" w:rsidRPr="00F215C2" w:rsidRDefault="00F215C2">
      <w:pPr>
        <w:spacing w:before="0" w:beforeAutospacing="0" w:after="0" w:afterAutospacing="0"/>
        <w:rPr>
          <w:b/>
        </w:rPr>
      </w:pPr>
      <w:r w:rsidRPr="00F215C2">
        <w:rPr>
          <w:b/>
        </w:rPr>
        <w:t>Step 4</w:t>
      </w:r>
    </w:p>
    <w:p w:rsidR="00F215C2" w:rsidRDefault="00F215C2">
      <w:pPr>
        <w:spacing w:before="0" w:beforeAutospacing="0" w:after="0" w:afterAutospacing="0"/>
      </w:pPr>
      <w:r>
        <w:t>Click on the “</w:t>
      </w:r>
      <w:r w:rsidRPr="00F215C2">
        <w:rPr>
          <w:color w:val="FF0000"/>
        </w:rPr>
        <w:t>&gt;</w:t>
      </w:r>
      <w:r>
        <w:t>” in “</w:t>
      </w:r>
      <w:r w:rsidRPr="00F215C2">
        <w:rPr>
          <w:color w:val="FF0000"/>
        </w:rPr>
        <w:t>&gt; Observations / Measurements</w:t>
      </w:r>
      <w:r>
        <w:t>” to open drop down menu</w:t>
      </w:r>
    </w:p>
    <w:p w:rsidR="00F215C2" w:rsidRDefault="00F215C2">
      <w:pPr>
        <w:spacing w:before="0" w:beforeAutospacing="0" w:after="0" w:afterAutospacing="0"/>
      </w:pPr>
    </w:p>
    <w:p w:rsidR="00F215C2" w:rsidRDefault="00F215C2">
      <w:pPr>
        <w:spacing w:before="0" w:beforeAutospacing="0" w:after="0" w:afterAutospacing="0"/>
      </w:pPr>
      <w:r>
        <w:t>Here you will see a list of observation made with a summary description of “</w:t>
      </w:r>
      <w:r w:rsidRPr="00F215C2">
        <w:rPr>
          <w:color w:val="FF0000"/>
        </w:rPr>
        <w:t>Method</w:t>
      </w:r>
      <w:r>
        <w:t>”</w:t>
      </w:r>
    </w:p>
    <w:p w:rsidR="00F215C2" w:rsidRDefault="00F215C2">
      <w:pPr>
        <w:spacing w:before="0" w:beforeAutospacing="0" w:after="0" w:afterAutospacing="0"/>
      </w:pPr>
    </w:p>
    <w:p w:rsidR="00F215C2" w:rsidRPr="00F215C2" w:rsidRDefault="00F215C2">
      <w:pPr>
        <w:spacing w:before="0" w:beforeAutospacing="0" w:after="0" w:afterAutospacing="0"/>
        <w:rPr>
          <w:b/>
        </w:rPr>
      </w:pPr>
      <w:r w:rsidRPr="00F215C2">
        <w:rPr>
          <w:b/>
        </w:rPr>
        <w:t>Step 4</w:t>
      </w:r>
    </w:p>
    <w:p w:rsidR="00F215C2" w:rsidRDefault="00F215C2">
      <w:pPr>
        <w:spacing w:before="0" w:beforeAutospacing="0" w:after="0" w:afterAutospacing="0"/>
      </w:pPr>
      <w:r>
        <w:t>Click on the “</w:t>
      </w:r>
      <w:r w:rsidRPr="00F215C2">
        <w:rPr>
          <w:color w:val="FF0000"/>
        </w:rPr>
        <w:t>&gt;</w:t>
      </w:r>
      <w:r>
        <w:t>” in “</w:t>
      </w:r>
      <w:r w:rsidRPr="00F215C2">
        <w:rPr>
          <w:color w:val="FF0000"/>
        </w:rPr>
        <w:t>&gt;</w:t>
      </w:r>
      <w:r w:rsidRPr="00F215C2">
        <w:rPr>
          <w:color w:val="FF0000"/>
        </w:rPr>
        <w:t xml:space="preserve"> {type of observation (eg Total column ozone)}</w:t>
      </w:r>
      <w:r>
        <w:t>”</w:t>
      </w:r>
    </w:p>
    <w:p w:rsidR="00F215C2" w:rsidRDefault="00F215C2">
      <w:pPr>
        <w:spacing w:before="0" w:beforeAutospacing="0" w:after="0" w:afterAutospacing="0"/>
      </w:pPr>
      <w:r>
        <w:t>This will show the details in a drop down menu as follows in our ozone example</w:t>
      </w:r>
    </w:p>
    <w:p w:rsidR="00B829B8" w:rsidRDefault="00F215C2">
      <w:pPr>
        <w:spacing w:before="0" w:beforeAutospacing="0" w:after="0" w:afterAutospacing="0"/>
      </w:pPr>
      <w:r>
        <w:t xml:space="preserve"> </w:t>
      </w:r>
    </w:p>
    <w:tbl>
      <w:tblPr>
        <w:tblStyle w:val="TableGrid"/>
        <w:tblW w:w="0" w:type="auto"/>
        <w:tblLook w:val="04A0" w:firstRow="1" w:lastRow="0" w:firstColumn="1" w:lastColumn="0" w:noHBand="0" w:noVBand="1"/>
      </w:tblPr>
      <w:tblGrid>
        <w:gridCol w:w="5131"/>
        <w:gridCol w:w="5132"/>
      </w:tblGrid>
      <w:tr w:rsidR="00F215C2" w:rsidTr="00F215C2">
        <w:tc>
          <w:tcPr>
            <w:tcW w:w="5131" w:type="dxa"/>
          </w:tcPr>
          <w:p w:rsidR="00F215C2" w:rsidRDefault="00F215C2" w:rsidP="00F215C2">
            <w:pPr>
              <w:pStyle w:val="Heading4"/>
            </w:pPr>
            <w:r>
              <w:rPr>
                <w:rStyle w:val="ng-binding"/>
              </w:rPr>
              <w:t>Total column ozone - [Method: Dobson]</w:t>
            </w:r>
            <w:r>
              <w:t xml:space="preserve"> </w:t>
            </w:r>
          </w:p>
          <w:p w:rsidR="00F215C2" w:rsidRDefault="00F215C2" w:rsidP="00F215C2">
            <w:pPr>
              <w:spacing w:before="0" w:beforeAutospacing="0" w:after="0" w:afterAutospacing="0"/>
            </w:pPr>
            <w:r>
              <w:t>Variable:</w:t>
            </w:r>
          </w:p>
          <w:p w:rsidR="00F215C2" w:rsidRDefault="00F215C2" w:rsidP="00F215C2">
            <w:pPr>
              <w:spacing w:before="0" w:beforeAutospacing="0" w:after="0" w:afterAutospacing="0"/>
            </w:pPr>
            <w:r>
              <w:t>Variable unit:</w:t>
            </w:r>
          </w:p>
          <w:p w:rsidR="00F215C2" w:rsidRDefault="00F215C2" w:rsidP="00F215C2">
            <w:pPr>
              <w:spacing w:before="0" w:beforeAutospacing="0" w:after="0" w:afterAutospacing="0"/>
            </w:pPr>
            <w:r>
              <w:t>Analytical method:</w:t>
            </w:r>
          </w:p>
          <w:p w:rsidR="00F215C2" w:rsidRDefault="00F215C2" w:rsidP="00F215C2">
            <w:pPr>
              <w:spacing w:before="0" w:beforeAutospacing="0" w:after="0" w:afterAutospacing="0"/>
            </w:pPr>
            <w:r>
              <w:t>Programs / network affiliation:</w:t>
            </w:r>
          </w:p>
          <w:p w:rsidR="00F215C2" w:rsidRDefault="00F215C2" w:rsidP="00F215C2">
            <w:pPr>
              <w:spacing w:before="0" w:beforeAutospacing="0" w:after="0" w:afterAutospacing="0"/>
            </w:pPr>
            <w:r>
              <w:t>Source of observation:</w:t>
            </w:r>
          </w:p>
          <w:p w:rsidR="00F215C2" w:rsidRDefault="00F215C2" w:rsidP="00F215C2">
            <w:pPr>
              <w:spacing w:before="0" w:beforeAutospacing="0" w:after="0" w:afterAutospacing="0"/>
            </w:pPr>
            <w:r>
              <w:t>Geometry:</w:t>
            </w:r>
          </w:p>
          <w:p w:rsidR="00F215C2" w:rsidRDefault="00F215C2" w:rsidP="00F215C2">
            <w:pPr>
              <w:spacing w:before="0" w:beforeAutospacing="0" w:after="0" w:afterAutospacing="0"/>
            </w:pPr>
            <w:r>
              <w:t>Latency:</w:t>
            </w:r>
          </w:p>
          <w:p w:rsidR="00F215C2" w:rsidRDefault="00F215C2" w:rsidP="00F215C2">
            <w:pPr>
              <w:spacing w:before="0" w:beforeAutospacing="0" w:after="0" w:afterAutospacing="0"/>
            </w:pPr>
            <w:r>
              <w:t>Near Real Time:</w:t>
            </w:r>
          </w:p>
          <w:p w:rsidR="00F215C2" w:rsidRDefault="00F215C2" w:rsidP="00F215C2">
            <w:pPr>
              <w:spacing w:before="0" w:beforeAutospacing="0" w:after="0" w:afterAutospacing="0"/>
            </w:pPr>
            <w:r>
              <w:t>Data centre:</w:t>
            </w:r>
          </w:p>
          <w:p w:rsidR="00F215C2" w:rsidRDefault="00F215C2" w:rsidP="00F215C2">
            <w:pPr>
              <w:spacing w:before="0" w:beforeAutospacing="0" w:after="0" w:afterAutospacing="0"/>
            </w:pPr>
            <w:r>
              <w:t>Data policy / use constraints:</w:t>
            </w:r>
          </w:p>
          <w:p w:rsidR="00F215C2" w:rsidRDefault="00F215C2" w:rsidP="00F215C2">
            <w:pPr>
              <w:spacing w:before="0" w:beforeAutospacing="0" w:after="0" w:afterAutospacing="0"/>
            </w:pPr>
            <w:r>
              <w:t>Last updated:</w:t>
            </w:r>
          </w:p>
        </w:tc>
        <w:tc>
          <w:tcPr>
            <w:tcW w:w="5132" w:type="dxa"/>
          </w:tcPr>
          <w:p w:rsidR="00F215C2" w:rsidRDefault="00F215C2" w:rsidP="00F215C2">
            <w:pPr>
              <w:spacing w:before="0" w:beforeAutospacing="0" w:after="0" w:afterAutospacing="0"/>
            </w:pPr>
          </w:p>
          <w:p w:rsidR="00F215C2" w:rsidRDefault="00F215C2" w:rsidP="00F215C2">
            <w:pPr>
              <w:spacing w:before="0" w:beforeAutospacing="0" w:after="0" w:afterAutospacing="0"/>
            </w:pPr>
          </w:p>
          <w:p w:rsidR="00F215C2" w:rsidRDefault="00F215C2" w:rsidP="00F215C2">
            <w:pPr>
              <w:spacing w:before="0" w:beforeAutospacing="0" w:after="0" w:afterAutospacing="0"/>
            </w:pPr>
            <w:r>
              <w:t>Total column ozone</w:t>
            </w:r>
          </w:p>
          <w:p w:rsidR="00F215C2" w:rsidRDefault="00F215C2" w:rsidP="00F215C2">
            <w:pPr>
              <w:spacing w:before="0" w:beforeAutospacing="0" w:after="0" w:afterAutospacing="0"/>
            </w:pPr>
            <w:r>
              <w:t>(unknown)</w:t>
            </w:r>
          </w:p>
          <w:p w:rsidR="00F215C2" w:rsidRDefault="00F215C2" w:rsidP="00F215C2">
            <w:pPr>
              <w:spacing w:before="0" w:beforeAutospacing="0" w:after="0" w:afterAutospacing="0"/>
            </w:pPr>
            <w:r>
              <w:t>Dobson</w:t>
            </w:r>
          </w:p>
          <w:p w:rsidR="00F215C2" w:rsidRDefault="00F215C2" w:rsidP="00F215C2">
            <w:pPr>
              <w:spacing w:before="0" w:beforeAutospacing="0" w:after="0" w:afterAutospacing="0"/>
            </w:pPr>
            <w:r>
              <w:t xml:space="preserve">GAW ( from 1958-07-31 ) </w:t>
            </w:r>
          </w:p>
          <w:p w:rsidR="00F215C2" w:rsidRDefault="00F215C2" w:rsidP="00F215C2">
            <w:pPr>
              <w:spacing w:before="0" w:beforeAutospacing="0" w:after="0" w:afterAutospacing="0"/>
            </w:pPr>
            <w:r>
              <w:t>(unspecified)</w:t>
            </w:r>
          </w:p>
          <w:p w:rsidR="00F215C2" w:rsidRDefault="00F215C2" w:rsidP="00F215C2">
            <w:pPr>
              <w:spacing w:before="0" w:beforeAutospacing="0" w:after="0" w:afterAutospacing="0"/>
            </w:pPr>
            <w:r>
              <w:t>(unspecified)</w:t>
            </w:r>
          </w:p>
          <w:p w:rsidR="00F215C2" w:rsidRDefault="00F215C2" w:rsidP="00F215C2">
            <w:pPr>
              <w:spacing w:before="0" w:beforeAutospacing="0" w:after="0" w:afterAutospacing="0"/>
            </w:pPr>
            <w:r>
              <w:t>(unknown)</w:t>
            </w:r>
          </w:p>
          <w:p w:rsidR="00F215C2" w:rsidRDefault="00F215C2" w:rsidP="00F215C2">
            <w:pPr>
              <w:spacing w:before="0" w:beforeAutospacing="0" w:after="0" w:afterAutospacing="0"/>
            </w:pPr>
            <w:r>
              <w:t>No</w:t>
            </w:r>
          </w:p>
          <w:p w:rsidR="00F215C2" w:rsidRDefault="00F215C2" w:rsidP="00F215C2">
            <w:pPr>
              <w:spacing w:before="0" w:beforeAutospacing="0" w:after="0" w:afterAutospacing="0"/>
            </w:pPr>
            <w:r>
              <w:t>World Ozone and UV Data Centre</w:t>
            </w:r>
          </w:p>
          <w:p w:rsidR="00F215C2" w:rsidRDefault="00F215C2" w:rsidP="00F215C2">
            <w:pPr>
              <w:spacing w:before="0" w:beforeAutospacing="0" w:after="0" w:afterAutospacing="0"/>
            </w:pPr>
            <w:r>
              <w:t>(unspecified)</w:t>
            </w:r>
          </w:p>
          <w:p w:rsidR="00F215C2" w:rsidRDefault="00F215C2" w:rsidP="00F215C2">
            <w:pPr>
              <w:spacing w:before="0" w:beforeAutospacing="0" w:after="0" w:afterAutospacing="0"/>
            </w:pPr>
            <w:r>
              <w:t>On 2004-10-31</w:t>
            </w:r>
          </w:p>
        </w:tc>
      </w:tr>
    </w:tbl>
    <w:p w:rsidR="00B829B8" w:rsidRDefault="00B829B8" w:rsidP="00163405">
      <w:pPr>
        <w:spacing w:before="0" w:beforeAutospacing="0" w:after="0" w:afterAutospacing="0"/>
      </w:pPr>
    </w:p>
    <w:p w:rsidR="00F215C2" w:rsidRDefault="00F215C2" w:rsidP="00F215C2">
      <w:pPr>
        <w:pStyle w:val="Heading3"/>
      </w:pPr>
      <w:r>
        <w:t>Alternative approach using advanced search</w:t>
      </w:r>
    </w:p>
    <w:p w:rsidR="00F215C2" w:rsidRPr="00F215C2" w:rsidRDefault="00F215C2" w:rsidP="00163405">
      <w:pPr>
        <w:spacing w:before="0" w:beforeAutospacing="0" w:after="0" w:afterAutospacing="0"/>
        <w:rPr>
          <w:b/>
        </w:rPr>
      </w:pPr>
      <w:r w:rsidRPr="00F215C2">
        <w:rPr>
          <w:b/>
        </w:rPr>
        <w:t>Step 1 (Method 2)</w:t>
      </w:r>
    </w:p>
    <w:p w:rsidR="00F215C2" w:rsidRDefault="00F215C2" w:rsidP="00F215C2">
      <w:pPr>
        <w:spacing w:before="0" w:beforeAutospacing="0" w:after="0" w:afterAutospacing="0"/>
      </w:pPr>
      <w:r>
        <w:t xml:space="preserve">Go to OSCAR/surface at </w:t>
      </w:r>
      <w:hyperlink r:id="rId32" w:history="1">
        <w:r w:rsidRPr="00A66BAB">
          <w:rPr>
            <w:rStyle w:val="Hyperlink"/>
          </w:rPr>
          <w:t>https://oscar.meteoswiss.ch/OSCAR/index.html#/</w:t>
        </w:r>
      </w:hyperlink>
      <w:r>
        <w:t xml:space="preserve"> (See Figure 3 Above)</w:t>
      </w:r>
    </w:p>
    <w:p w:rsidR="00F215C2" w:rsidRDefault="00F215C2" w:rsidP="00F215C2">
      <w:pPr>
        <w:spacing w:before="0" w:beforeAutospacing="0" w:after="0" w:afterAutospacing="0"/>
      </w:pPr>
    </w:p>
    <w:p w:rsidR="00F215C2" w:rsidRPr="00F215C2" w:rsidRDefault="00F215C2" w:rsidP="00F215C2">
      <w:pPr>
        <w:spacing w:before="0" w:beforeAutospacing="0" w:after="0" w:afterAutospacing="0"/>
        <w:rPr>
          <w:b/>
        </w:rPr>
      </w:pPr>
      <w:r w:rsidRPr="00F215C2">
        <w:rPr>
          <w:b/>
        </w:rPr>
        <w:t>Step 2</w:t>
      </w:r>
    </w:p>
    <w:p w:rsidR="00F215C2" w:rsidRDefault="00F215C2" w:rsidP="00F215C2">
      <w:pPr>
        <w:spacing w:before="0" w:beforeAutospacing="0" w:after="0" w:afterAutospacing="0"/>
      </w:pPr>
      <w:r>
        <w:t>Select “</w:t>
      </w:r>
      <w:r w:rsidRPr="00F215C2">
        <w:rPr>
          <w:color w:val="FF0000"/>
        </w:rPr>
        <w:t>Search</w:t>
      </w:r>
      <w:r>
        <w:t>” from the top tab</w:t>
      </w:r>
    </w:p>
    <w:p w:rsidR="00F215C2" w:rsidRDefault="00F215C2" w:rsidP="00F215C2">
      <w:pPr>
        <w:spacing w:before="0" w:beforeAutospacing="0" w:after="0" w:afterAutospacing="0"/>
      </w:pPr>
    </w:p>
    <w:p w:rsidR="00F215C2" w:rsidRPr="00F215C2" w:rsidRDefault="00F215C2" w:rsidP="00F215C2">
      <w:pPr>
        <w:spacing w:before="0" w:beforeAutospacing="0" w:after="0" w:afterAutospacing="0"/>
        <w:rPr>
          <w:b/>
        </w:rPr>
      </w:pPr>
      <w:r w:rsidRPr="00F215C2">
        <w:rPr>
          <w:b/>
        </w:rPr>
        <w:t>Step 3</w:t>
      </w:r>
    </w:p>
    <w:p w:rsidR="00F215C2" w:rsidRDefault="00F215C2" w:rsidP="00F215C2">
      <w:pPr>
        <w:spacing w:before="0" w:beforeAutospacing="0" w:after="0" w:afterAutospacing="0"/>
      </w:pPr>
      <w:r>
        <w:t>Select “</w:t>
      </w:r>
      <w:r w:rsidRPr="00F215C2">
        <w:rPr>
          <w:color w:val="FF0000"/>
        </w:rPr>
        <w:t>&gt;</w:t>
      </w:r>
      <w:r>
        <w:t>” from “</w:t>
      </w:r>
      <w:r w:rsidRPr="00F215C2">
        <w:rPr>
          <w:color w:val="FF0000"/>
        </w:rPr>
        <w:t>&gt;Search using advanced criteria</w:t>
      </w:r>
      <w:r>
        <w:t xml:space="preserve">” </w:t>
      </w:r>
    </w:p>
    <w:p w:rsidR="00F215C2" w:rsidRDefault="00F215C2" w:rsidP="00F215C2">
      <w:pPr>
        <w:spacing w:before="0" w:beforeAutospacing="0" w:after="0" w:afterAutospacing="0"/>
      </w:pPr>
    </w:p>
    <w:p w:rsidR="00F215C2" w:rsidRPr="00F215C2" w:rsidRDefault="00F215C2" w:rsidP="00F215C2">
      <w:pPr>
        <w:spacing w:before="0" w:beforeAutospacing="0" w:after="0" w:afterAutospacing="0"/>
        <w:rPr>
          <w:b/>
        </w:rPr>
      </w:pPr>
      <w:r w:rsidRPr="00F215C2">
        <w:rPr>
          <w:b/>
        </w:rPr>
        <w:lastRenderedPageBreak/>
        <w:t>Step 4</w:t>
      </w:r>
    </w:p>
    <w:p w:rsidR="00F215C2" w:rsidRDefault="00F215C2" w:rsidP="00F215C2">
      <w:pPr>
        <w:spacing w:before="0" w:beforeAutospacing="0" w:after="0" w:afterAutospacing="0"/>
      </w:pPr>
      <w:r>
        <w:t>a) search by “</w:t>
      </w:r>
      <w:r w:rsidRPr="00F215C2">
        <w:rPr>
          <w:color w:val="FF0000"/>
        </w:rPr>
        <w:t>search term</w:t>
      </w:r>
      <w:r>
        <w:t xml:space="preserve">” – enter </w:t>
      </w:r>
      <w:r w:rsidRPr="00F215C2">
        <w:rPr>
          <w:color w:val="FF0000"/>
        </w:rPr>
        <w:t>Dobson</w:t>
      </w:r>
    </w:p>
    <w:p w:rsidR="00F215C2" w:rsidRDefault="00F215C2" w:rsidP="00F215C2">
      <w:pPr>
        <w:spacing w:before="0" w:beforeAutospacing="0" w:after="0" w:afterAutospacing="0"/>
      </w:pPr>
      <w:r>
        <w:t>this will provide a map of stations using Dobson Spectrometers</w:t>
      </w:r>
    </w:p>
    <w:p w:rsidR="00F215C2" w:rsidRDefault="00F215C2" w:rsidP="00F215C2">
      <w:pPr>
        <w:spacing w:before="0" w:beforeAutospacing="0" w:after="0" w:afterAutospacing="0"/>
      </w:pPr>
      <w:r>
        <w:t xml:space="preserve">Click on any </w:t>
      </w:r>
      <w:r w:rsidRPr="00F215C2">
        <w:rPr>
          <w:color w:val="FF0000"/>
        </w:rPr>
        <w:t xml:space="preserve">station </w:t>
      </w:r>
      <w:r>
        <w:t>for details.</w:t>
      </w:r>
    </w:p>
    <w:p w:rsidR="00F215C2" w:rsidRDefault="00F215C2" w:rsidP="00F215C2">
      <w:pPr>
        <w:spacing w:before="0" w:beforeAutospacing="0" w:after="0" w:afterAutospacing="0"/>
      </w:pPr>
    </w:p>
    <w:p w:rsidR="00F215C2" w:rsidRPr="00F215C2" w:rsidRDefault="00F215C2" w:rsidP="00F215C2">
      <w:pPr>
        <w:spacing w:before="0" w:beforeAutospacing="0" w:after="0" w:afterAutospacing="0"/>
        <w:rPr>
          <w:b/>
        </w:rPr>
      </w:pPr>
      <w:r w:rsidRPr="00F215C2">
        <w:rPr>
          <w:b/>
        </w:rPr>
        <w:t>Step 4 alternative</w:t>
      </w:r>
    </w:p>
    <w:p w:rsidR="00F215C2" w:rsidRDefault="00F215C2" w:rsidP="00F215C2">
      <w:pPr>
        <w:spacing w:before="0" w:beforeAutospacing="0" w:after="0" w:afterAutospacing="0"/>
      </w:pPr>
      <w:r>
        <w:t>b) search using one of the more detailed elements, eg “</w:t>
      </w:r>
      <w:r w:rsidRPr="00F215C2">
        <w:rPr>
          <w:color w:val="FF0000"/>
        </w:rPr>
        <w:t>Variable</w:t>
      </w:r>
      <w:r>
        <w:t>”</w:t>
      </w:r>
    </w:p>
    <w:p w:rsidR="00F215C2" w:rsidRDefault="00F215C2" w:rsidP="00F215C2">
      <w:pPr>
        <w:spacing w:before="0" w:beforeAutospacing="0" w:after="0" w:afterAutospacing="0"/>
      </w:pPr>
      <w:r>
        <w:t>Click on “</w:t>
      </w:r>
      <w:r w:rsidRPr="00F215C2">
        <w:rPr>
          <w:color w:val="FF0000"/>
        </w:rPr>
        <w:t>.-</w:t>
      </w:r>
      <w:r>
        <w:t xml:space="preserve">“ option and Select </w:t>
      </w:r>
      <w:r w:rsidRPr="00F215C2">
        <w:rPr>
          <w:color w:val="FF0000"/>
        </w:rPr>
        <w:t>Atmosphere</w:t>
      </w:r>
      <w:r>
        <w:t xml:space="preserve">, then </w:t>
      </w:r>
      <w:r w:rsidRPr="00F215C2">
        <w:rPr>
          <w:color w:val="FF0000"/>
        </w:rPr>
        <w:t xml:space="preserve">Ozone </w:t>
      </w:r>
      <w:r>
        <w:t>then click on “</w:t>
      </w:r>
      <w:r w:rsidRPr="00F215C2">
        <w:rPr>
          <w:color w:val="FF0000"/>
        </w:rPr>
        <w:t>Add</w:t>
      </w:r>
      <w:r>
        <w:t>” at the bottom</w:t>
      </w:r>
    </w:p>
    <w:p w:rsidR="00F215C2" w:rsidRDefault="00F215C2" w:rsidP="00F215C2">
      <w:pPr>
        <w:spacing w:before="0" w:beforeAutospacing="0" w:after="0" w:afterAutospacing="0"/>
      </w:pPr>
      <w:r>
        <w:t>Then hit search</w:t>
      </w:r>
    </w:p>
    <w:p w:rsidR="00F215C2" w:rsidRDefault="00F215C2" w:rsidP="00F215C2">
      <w:pPr>
        <w:spacing w:before="0" w:beforeAutospacing="0" w:after="0" w:afterAutospacing="0"/>
      </w:pPr>
      <w:r>
        <w:t>This will give a map of ozone detection equipment</w:t>
      </w:r>
    </w:p>
    <w:p w:rsidR="00F215C2" w:rsidRDefault="00F215C2" w:rsidP="00F215C2">
      <w:pPr>
        <w:spacing w:before="0" w:beforeAutospacing="0" w:after="0" w:afterAutospacing="0"/>
      </w:pPr>
      <w:r>
        <w:t xml:space="preserve">Click on any </w:t>
      </w:r>
      <w:r w:rsidRPr="00F215C2">
        <w:rPr>
          <w:color w:val="FF0000"/>
        </w:rPr>
        <w:t xml:space="preserve">station </w:t>
      </w:r>
      <w:r>
        <w:t>for details.</w:t>
      </w:r>
    </w:p>
    <w:sectPr w:rsidR="00F215C2" w:rsidSect="00B829B8">
      <w:headerReference w:type="default" r:id="rId33"/>
      <w:headerReference w:type="first" r:id="rId34"/>
      <w:pgSz w:w="11907" w:h="16840" w:code="9"/>
      <w:pgMar w:top="1140" w:right="720" w:bottom="1140" w:left="11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533" w:rsidRDefault="00402533" w:rsidP="007A73F8">
      <w:pPr>
        <w:spacing w:before="0" w:after="0"/>
      </w:pPr>
      <w:r>
        <w:separator/>
      </w:r>
    </w:p>
  </w:endnote>
  <w:endnote w:type="continuationSeparator" w:id="0">
    <w:p w:rsidR="00402533" w:rsidRDefault="00402533" w:rsidP="007A73F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533" w:rsidRDefault="00402533" w:rsidP="007A73F8">
      <w:pPr>
        <w:spacing w:before="0" w:after="0"/>
      </w:pPr>
      <w:r>
        <w:separator/>
      </w:r>
    </w:p>
  </w:footnote>
  <w:footnote w:type="continuationSeparator" w:id="0">
    <w:p w:rsidR="00402533" w:rsidRDefault="00402533" w:rsidP="007A73F8">
      <w:pPr>
        <w:spacing w:before="0" w:after="0"/>
      </w:pPr>
      <w:r>
        <w:continuationSeparator/>
      </w:r>
    </w:p>
  </w:footnote>
  <w:footnote w:id="1">
    <w:p w:rsidR="00B829B8" w:rsidRPr="0024656B" w:rsidRDefault="00B829B8" w:rsidP="00B829B8">
      <w:pPr>
        <w:pStyle w:val="FootnoteText"/>
      </w:pPr>
      <w:r>
        <w:rPr>
          <w:rStyle w:val="FootnoteReference"/>
        </w:rPr>
        <w:footnoteRef/>
      </w:r>
      <w:r>
        <w:t xml:space="preserve"> </w:t>
      </w:r>
      <w:r>
        <w:rPr>
          <w:rFonts w:ascii="Arial" w:hAnsi="Arial"/>
          <w:sz w:val="22"/>
          <w:szCs w:val="22"/>
        </w:rPr>
        <w:t>(B</w:t>
      </w:r>
      <w:r w:rsidRPr="00FE5B93">
        <w:rPr>
          <w:rFonts w:ascii="Arial" w:hAnsi="Arial"/>
          <w:sz w:val="22"/>
          <w:szCs w:val="22"/>
        </w:rPr>
        <w:t>aseline 1 August 2014 – 6 March 2015)</w:t>
      </w:r>
    </w:p>
  </w:footnote>
  <w:footnote w:id="2">
    <w:p w:rsidR="00B829B8" w:rsidRPr="0024656B" w:rsidRDefault="00B829B8" w:rsidP="00B829B8">
      <w:pPr>
        <w:pStyle w:val="FootnoteText"/>
        <w:rPr>
          <w:rFonts w:ascii="Arial" w:hAnsi="Arial" w:cs="Arial"/>
          <w:sz w:val="18"/>
          <w:szCs w:val="22"/>
        </w:rPr>
      </w:pPr>
      <w:r w:rsidRPr="007510E4">
        <w:rPr>
          <w:rStyle w:val="FootnoteReference"/>
          <w:rFonts w:ascii="Arial" w:hAnsi="Arial" w:cs="Arial"/>
          <w:szCs w:val="22"/>
        </w:rPr>
        <w:footnoteRef/>
      </w:r>
      <w:r w:rsidRPr="007510E4">
        <w:rPr>
          <w:rFonts w:ascii="Arial" w:hAnsi="Arial" w:cs="Arial"/>
          <w:sz w:val="18"/>
          <w:szCs w:val="22"/>
        </w:rPr>
        <w:t xml:space="preserve"> Global Space-based Inter-calibration System </w:t>
      </w:r>
      <w:r>
        <w:rPr>
          <w:rFonts w:ascii="Arial" w:hAnsi="Arial" w:cs="Arial"/>
          <w:sz w:val="18"/>
          <w:szCs w:val="22"/>
        </w:rPr>
        <w:t>(</w:t>
      </w:r>
      <w:hyperlink r:id="rId1" w:history="1">
        <w:r w:rsidRPr="007510E4">
          <w:rPr>
            <w:rStyle w:val="Hyperlink"/>
            <w:rFonts w:ascii="Arial" w:hAnsi="Arial" w:cs="Arial"/>
            <w:sz w:val="18"/>
            <w:szCs w:val="22"/>
          </w:rPr>
          <w:t>http://www.wmo.int/pages/prog/sat/GSICS/</w:t>
        </w:r>
      </w:hyperlink>
      <w:r w:rsidRPr="007510E4">
        <w:rPr>
          <w:rFonts w:ascii="Arial" w:hAnsi="Arial" w:cs="Arial"/>
          <w:sz w:val="18"/>
          <w:szCs w:val="22"/>
        </w:rPr>
        <w:t xml:space="preserve"> </w:t>
      </w:r>
      <w:r>
        <w:rPr>
          <w:rFonts w:ascii="Arial" w:hAnsi="Arial" w:cs="Arial"/>
          <w:sz w:val="18"/>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B8" w:rsidRDefault="00B829B8" w:rsidP="00B829B8">
    <w:pPr>
      <w:pStyle w:val="Header"/>
      <w:jc w:val="center"/>
    </w:pPr>
    <w:r>
      <w:t xml:space="preserve">SG-RFC 2015 Doc23 Page </w:t>
    </w:r>
    <w:sdt>
      <w:sdtPr>
        <w:id w:val="32055315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5071A">
          <w:rPr>
            <w:noProof/>
          </w:rPr>
          <w:t>6</w:t>
        </w:r>
        <w:r>
          <w:rPr>
            <w:noProof/>
          </w:rPr>
          <w:fldChar w:fldCharType="end"/>
        </w:r>
      </w:sdtContent>
    </w:sdt>
  </w:p>
  <w:p w:rsidR="00B829B8" w:rsidRPr="00B829B8" w:rsidRDefault="00B829B8">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9B8" w:rsidRDefault="00B829B8">
    <w:pPr>
      <w:pStyle w:val="Header"/>
    </w:pPr>
  </w:p>
  <w:p w:rsidR="00B829B8" w:rsidRDefault="00B829B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F0B"/>
    <w:multiLevelType w:val="multilevel"/>
    <w:tmpl w:val="0968524C"/>
    <w:lvl w:ilvl="0">
      <w:start w:val="3"/>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b/>
        <w:bCs/>
        <w:i w:val="0"/>
        <w:iCs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5D1A30"/>
    <w:multiLevelType w:val="hybridMultilevel"/>
    <w:tmpl w:val="A4C488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C1756"/>
    <w:multiLevelType w:val="hybridMultilevel"/>
    <w:tmpl w:val="D92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B0145A"/>
    <w:multiLevelType w:val="hybridMultilevel"/>
    <w:tmpl w:val="6D62EBE0"/>
    <w:lvl w:ilvl="0" w:tplc="C1B022D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7F674A5"/>
    <w:multiLevelType w:val="multilevel"/>
    <w:tmpl w:val="78E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D312BE"/>
    <w:multiLevelType w:val="hybridMultilevel"/>
    <w:tmpl w:val="D76A74C0"/>
    <w:lvl w:ilvl="0" w:tplc="65501E84">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644F7B90"/>
    <w:multiLevelType w:val="hybridMultilevel"/>
    <w:tmpl w:val="47A02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2E2269"/>
    <w:multiLevelType w:val="hybridMultilevel"/>
    <w:tmpl w:val="A3A8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EB639F"/>
    <w:multiLevelType w:val="hybridMultilevel"/>
    <w:tmpl w:val="4BD82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1"/>
  </w:num>
  <w:num w:numId="6">
    <w:abstractNumId w:val="2"/>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9CB"/>
    <w:rsid w:val="00025098"/>
    <w:rsid w:val="000604FB"/>
    <w:rsid w:val="0007435D"/>
    <w:rsid w:val="00082939"/>
    <w:rsid w:val="000858D5"/>
    <w:rsid w:val="000A504D"/>
    <w:rsid w:val="000A63C5"/>
    <w:rsid w:val="000C19F0"/>
    <w:rsid w:val="000C66FB"/>
    <w:rsid w:val="000C7D6D"/>
    <w:rsid w:val="000E608D"/>
    <w:rsid w:val="00102305"/>
    <w:rsid w:val="00113766"/>
    <w:rsid w:val="0014262E"/>
    <w:rsid w:val="00163405"/>
    <w:rsid w:val="00167708"/>
    <w:rsid w:val="00176A42"/>
    <w:rsid w:val="0018521E"/>
    <w:rsid w:val="001C28E8"/>
    <w:rsid w:val="001E268C"/>
    <w:rsid w:val="002104E5"/>
    <w:rsid w:val="002140B3"/>
    <w:rsid w:val="002A5FFC"/>
    <w:rsid w:val="002A6B41"/>
    <w:rsid w:val="002B520E"/>
    <w:rsid w:val="002C033E"/>
    <w:rsid w:val="002C0AD8"/>
    <w:rsid w:val="002C7142"/>
    <w:rsid w:val="0031180B"/>
    <w:rsid w:val="00321891"/>
    <w:rsid w:val="003248AE"/>
    <w:rsid w:val="00347E8E"/>
    <w:rsid w:val="0036338C"/>
    <w:rsid w:val="0040030A"/>
    <w:rsid w:val="00401B08"/>
    <w:rsid w:val="00402533"/>
    <w:rsid w:val="00403383"/>
    <w:rsid w:val="004306C2"/>
    <w:rsid w:val="0044117D"/>
    <w:rsid w:val="004960F3"/>
    <w:rsid w:val="00502AB1"/>
    <w:rsid w:val="005255DC"/>
    <w:rsid w:val="0054043F"/>
    <w:rsid w:val="005666E7"/>
    <w:rsid w:val="005743BF"/>
    <w:rsid w:val="005763F1"/>
    <w:rsid w:val="005B7098"/>
    <w:rsid w:val="005E1F57"/>
    <w:rsid w:val="005F31BF"/>
    <w:rsid w:val="00604C1A"/>
    <w:rsid w:val="00683FE2"/>
    <w:rsid w:val="006B4441"/>
    <w:rsid w:val="00701FDB"/>
    <w:rsid w:val="00722F96"/>
    <w:rsid w:val="00770E29"/>
    <w:rsid w:val="00772B96"/>
    <w:rsid w:val="007777CB"/>
    <w:rsid w:val="0079632D"/>
    <w:rsid w:val="007A4FFC"/>
    <w:rsid w:val="007A73F8"/>
    <w:rsid w:val="007B4377"/>
    <w:rsid w:val="007E2084"/>
    <w:rsid w:val="007E45EC"/>
    <w:rsid w:val="008075D2"/>
    <w:rsid w:val="00812884"/>
    <w:rsid w:val="008276D1"/>
    <w:rsid w:val="008579FC"/>
    <w:rsid w:val="00891B49"/>
    <w:rsid w:val="00893C39"/>
    <w:rsid w:val="0089603C"/>
    <w:rsid w:val="008D24C5"/>
    <w:rsid w:val="00912F63"/>
    <w:rsid w:val="00927BAA"/>
    <w:rsid w:val="0093198A"/>
    <w:rsid w:val="0093453D"/>
    <w:rsid w:val="009924E9"/>
    <w:rsid w:val="009A262E"/>
    <w:rsid w:val="009C1333"/>
    <w:rsid w:val="009C443D"/>
    <w:rsid w:val="009C66BC"/>
    <w:rsid w:val="009D4652"/>
    <w:rsid w:val="009E6BD8"/>
    <w:rsid w:val="00A30EDB"/>
    <w:rsid w:val="00A409CB"/>
    <w:rsid w:val="00A5032A"/>
    <w:rsid w:val="00A679AB"/>
    <w:rsid w:val="00A801DB"/>
    <w:rsid w:val="00A94A1D"/>
    <w:rsid w:val="00A97839"/>
    <w:rsid w:val="00AC557E"/>
    <w:rsid w:val="00AF3F22"/>
    <w:rsid w:val="00AF4D50"/>
    <w:rsid w:val="00B0701D"/>
    <w:rsid w:val="00B536AF"/>
    <w:rsid w:val="00B829B8"/>
    <w:rsid w:val="00B95774"/>
    <w:rsid w:val="00BA1475"/>
    <w:rsid w:val="00BA6656"/>
    <w:rsid w:val="00BB2405"/>
    <w:rsid w:val="00BF7A48"/>
    <w:rsid w:val="00C34014"/>
    <w:rsid w:val="00C42450"/>
    <w:rsid w:val="00C45C3B"/>
    <w:rsid w:val="00C83331"/>
    <w:rsid w:val="00CA0ED3"/>
    <w:rsid w:val="00CB416B"/>
    <w:rsid w:val="00CB5995"/>
    <w:rsid w:val="00CD00D2"/>
    <w:rsid w:val="00D027EB"/>
    <w:rsid w:val="00D056D6"/>
    <w:rsid w:val="00D20E99"/>
    <w:rsid w:val="00D362C0"/>
    <w:rsid w:val="00D5071A"/>
    <w:rsid w:val="00D72A74"/>
    <w:rsid w:val="00D82D5A"/>
    <w:rsid w:val="00DC1CA7"/>
    <w:rsid w:val="00DC5580"/>
    <w:rsid w:val="00DD32FB"/>
    <w:rsid w:val="00DE4151"/>
    <w:rsid w:val="00DF6FBE"/>
    <w:rsid w:val="00E30F56"/>
    <w:rsid w:val="00E36DEB"/>
    <w:rsid w:val="00E43A0B"/>
    <w:rsid w:val="00E83FF4"/>
    <w:rsid w:val="00E91520"/>
    <w:rsid w:val="00EC1445"/>
    <w:rsid w:val="00EF2733"/>
    <w:rsid w:val="00F07509"/>
    <w:rsid w:val="00F215C2"/>
    <w:rsid w:val="00F271B9"/>
    <w:rsid w:val="00F30103"/>
    <w:rsid w:val="00F370E2"/>
    <w:rsid w:val="00F509C0"/>
    <w:rsid w:val="00F6673C"/>
    <w:rsid w:val="00F7614C"/>
    <w:rsid w:val="00F84D81"/>
    <w:rsid w:val="00F9121E"/>
    <w:rsid w:val="00F9646A"/>
    <w:rsid w:val="00FB56D1"/>
    <w:rsid w:val="00FB7F60"/>
    <w:rsid w:val="00FD7ED5"/>
    <w:rsid w:val="00FF7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paragraph" w:styleId="Heading1">
    <w:name w:val="heading 1"/>
    <w:basedOn w:val="Normal"/>
    <w:next w:val="Normal"/>
    <w:link w:val="Heading1Char"/>
    <w:uiPriority w:val="9"/>
    <w:qFormat/>
    <w:locked/>
    <w:rsid w:val="00B829B8"/>
    <w:pPr>
      <w:keepNext/>
      <w:keepLines/>
      <w:widowControl w:val="0"/>
      <w:spacing w:before="480" w:beforeAutospacing="0" w:after="0" w:afterAutospacing="0"/>
      <w:outlineLvl w:val="0"/>
    </w:pPr>
    <w:rPr>
      <w:rFonts w:asciiTheme="majorHAnsi" w:eastAsiaTheme="majorEastAsia" w:hAnsiTheme="majorHAnsi" w:cstheme="majorBidi"/>
      <w:b/>
      <w:bCs/>
      <w:snapToGrid w:val="0"/>
      <w:color w:val="365F91" w:themeColor="accent1" w:themeShade="BF"/>
      <w:sz w:val="28"/>
      <w:szCs w:val="28"/>
    </w:rPr>
  </w:style>
  <w:style w:type="paragraph" w:styleId="Heading2">
    <w:name w:val="heading 2"/>
    <w:basedOn w:val="Normal"/>
    <w:next w:val="Normal"/>
    <w:link w:val="Heading2Char"/>
    <w:uiPriority w:val="9"/>
    <w:unhideWhenUsed/>
    <w:qFormat/>
    <w:locked/>
    <w:rsid w:val="00B829B8"/>
    <w:pPr>
      <w:keepNext/>
      <w:keepLines/>
      <w:widowControl w:val="0"/>
      <w:spacing w:before="200" w:beforeAutospacing="0" w:after="0" w:afterAutospacing="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F215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F215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locked/>
    <w:rsid w:val="000C19F0"/>
    <w:pPr>
      <w:spacing w:before="240" w:beforeAutospacing="0" w:after="60" w:afterAutospacing="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semiHidden/>
    <w:locked/>
    <w:rsid w:val="000858D5"/>
    <w:rPr>
      <w:rFonts w:ascii="Calibri" w:hAnsi="Calibri" w:cs="Calibri"/>
      <w:b/>
      <w:bCs/>
    </w:rPr>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character" w:styleId="FootnoteReference">
    <w:name w:val="footnote reference"/>
    <w:aliases w:val="Appel note de bas de p,Footnote Reference/"/>
    <w:uiPriority w:val="99"/>
    <w:semiHidden/>
    <w:rsid w:val="000C19F0"/>
    <w:rPr>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semiHidden/>
    <w:rsid w:val="000C19F0"/>
    <w:pPr>
      <w:keepLines/>
      <w:tabs>
        <w:tab w:val="left" w:pos="255"/>
        <w:tab w:val="left" w:pos="1134"/>
        <w:tab w:val="left" w:pos="1871"/>
        <w:tab w:val="left" w:pos="2268"/>
      </w:tabs>
      <w:overflowPunct w:val="0"/>
      <w:autoSpaceDE w:val="0"/>
      <w:autoSpaceDN w:val="0"/>
      <w:adjustRightInd w:val="0"/>
      <w:spacing w:before="120" w:beforeAutospacing="0" w:after="0" w:afterAutospacing="0"/>
      <w:textAlignment w:val="baseline"/>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link w:val="FootnoteText"/>
    <w:uiPriority w:val="99"/>
    <w:locked/>
    <w:rsid w:val="000C19F0"/>
    <w:rPr>
      <w:sz w:val="24"/>
      <w:szCs w:val="24"/>
      <w:lang w:val="en-GB" w:eastAsia="en-US"/>
    </w:rPr>
  </w:style>
  <w:style w:type="paragraph" w:customStyle="1" w:styleId="CharChar27">
    <w:name w:val="Char Char27"/>
    <w:basedOn w:val="Normal"/>
    <w:uiPriority w:val="99"/>
    <w:rsid w:val="000C19F0"/>
    <w:pPr>
      <w:spacing w:before="0" w:beforeAutospacing="0" w:after="0" w:afterAutospacing="0"/>
    </w:pPr>
    <w:rPr>
      <w:lang w:val="pl-PL" w:eastAsia="pl-PL"/>
    </w:rPr>
  </w:style>
  <w:style w:type="paragraph" w:customStyle="1" w:styleId="CrossTitle12">
    <w:name w:val="***Cross_Title_12"/>
    <w:basedOn w:val="Normal"/>
    <w:uiPriority w:val="99"/>
    <w:rsid w:val="000C19F0"/>
    <w:pPr>
      <w:spacing w:before="0" w:beforeAutospacing="0" w:after="0" w:afterAutospacing="0"/>
      <w:jc w:val="center"/>
    </w:pPr>
    <w:rPr>
      <w:rFonts w:ascii="Arial" w:eastAsia="SimSun" w:hAnsi="Arial" w:cs="Arial"/>
      <w:b/>
      <w:bCs/>
      <w:caps/>
      <w:lang w:val="fr-CH" w:eastAsia="zh-CN"/>
    </w:rPr>
  </w:style>
  <w:style w:type="paragraph" w:customStyle="1" w:styleId="Standard">
    <w:name w:val="Standard"/>
    <w:uiPriority w:val="99"/>
    <w:rsid w:val="000C19F0"/>
    <w:pPr>
      <w:autoSpaceDE w:val="0"/>
      <w:autoSpaceDN w:val="0"/>
      <w:adjustRightInd w:val="0"/>
    </w:pPr>
    <w:rPr>
      <w:rFonts w:ascii="Arial" w:hAnsi="Arial" w:cs="Arial"/>
      <w:sz w:val="24"/>
      <w:szCs w:val="24"/>
      <w:lang w:val="en-US" w:eastAsia="en-US"/>
    </w:rPr>
  </w:style>
  <w:style w:type="paragraph" w:styleId="NormalWeb">
    <w:name w:val="Normal (Web)"/>
    <w:basedOn w:val="Normal"/>
    <w:uiPriority w:val="99"/>
    <w:semiHidden/>
    <w:unhideWhenUsed/>
    <w:rsid w:val="002C7142"/>
    <w:rPr>
      <w:rFonts w:eastAsia="Times New Roman"/>
    </w:rPr>
  </w:style>
  <w:style w:type="table" w:styleId="TableGrid">
    <w:name w:val="Table Grid"/>
    <w:basedOn w:val="TableNormal"/>
    <w:locked/>
    <w:rsid w:val="00F8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rsid w:val="00CD00D2"/>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pPr>
    <w:rPr>
      <w:rFonts w:eastAsia="Times New Roman"/>
      <w:szCs w:val="20"/>
      <w:lang w:val="en-GB"/>
    </w:rPr>
  </w:style>
  <w:style w:type="character" w:customStyle="1" w:styleId="Heading2Char">
    <w:name w:val="Heading 2 Char"/>
    <w:basedOn w:val="DefaultParagraphFont"/>
    <w:link w:val="Heading2"/>
    <w:uiPriority w:val="9"/>
    <w:rsid w:val="00B829B8"/>
    <w:rPr>
      <w:rFonts w:asciiTheme="majorHAnsi" w:eastAsiaTheme="majorEastAsia" w:hAnsiTheme="majorHAnsi" w:cstheme="majorBidi"/>
      <w:b/>
      <w:bCs/>
      <w:snapToGrid w:val="0"/>
      <w:color w:val="4F81BD" w:themeColor="accent1"/>
      <w:sz w:val="26"/>
      <w:szCs w:val="26"/>
      <w:lang w:val="en-US" w:eastAsia="en-US"/>
    </w:rPr>
  </w:style>
  <w:style w:type="paragraph" w:customStyle="1" w:styleId="WMOBodyText">
    <w:name w:val="WMO_BodyText"/>
    <w:link w:val="WMOBodyTextChar"/>
    <w:qFormat/>
    <w:rsid w:val="00B829B8"/>
    <w:pPr>
      <w:tabs>
        <w:tab w:val="left" w:pos="1134"/>
      </w:tabs>
      <w:spacing w:before="240"/>
    </w:pPr>
    <w:rPr>
      <w:rFonts w:ascii="Arial" w:eastAsia="Arial" w:hAnsi="Arial" w:cs="Arial"/>
      <w:color w:val="000000" w:themeColor="text1"/>
      <w:sz w:val="22"/>
      <w:szCs w:val="22"/>
      <w:lang w:eastAsia="en-US"/>
    </w:rPr>
  </w:style>
  <w:style w:type="character" w:customStyle="1" w:styleId="WMOBodyTextChar">
    <w:name w:val="WMO_BodyText Char"/>
    <w:basedOn w:val="DefaultParagraphFont"/>
    <w:link w:val="WMOBodyText"/>
    <w:rsid w:val="00B829B8"/>
    <w:rPr>
      <w:rFonts w:ascii="Arial" w:eastAsia="Arial" w:hAnsi="Arial" w:cs="Arial"/>
      <w:color w:val="000000" w:themeColor="text1"/>
      <w:sz w:val="22"/>
      <w:szCs w:val="22"/>
      <w:lang w:eastAsia="en-US"/>
    </w:rPr>
  </w:style>
  <w:style w:type="character" w:customStyle="1" w:styleId="Heading1Char">
    <w:name w:val="Heading 1 Char"/>
    <w:basedOn w:val="DefaultParagraphFont"/>
    <w:link w:val="Heading1"/>
    <w:uiPriority w:val="9"/>
    <w:rsid w:val="00B829B8"/>
    <w:rPr>
      <w:rFonts w:asciiTheme="majorHAnsi" w:eastAsiaTheme="majorEastAsia" w:hAnsiTheme="majorHAnsi" w:cstheme="majorBidi"/>
      <w:b/>
      <w:bCs/>
      <w:snapToGrid w:val="0"/>
      <w:color w:val="365F91" w:themeColor="accent1" w:themeShade="BF"/>
      <w:sz w:val="28"/>
      <w:szCs w:val="28"/>
      <w:lang w:val="en-US" w:eastAsia="en-US"/>
    </w:rPr>
  </w:style>
  <w:style w:type="paragraph" w:styleId="Caption">
    <w:name w:val="caption"/>
    <w:basedOn w:val="Normal"/>
    <w:next w:val="Normal"/>
    <w:unhideWhenUsed/>
    <w:qFormat/>
    <w:locked/>
    <w:rsid w:val="00BF7A48"/>
    <w:pPr>
      <w:spacing w:before="0" w:after="200"/>
    </w:pPr>
    <w:rPr>
      <w:b/>
      <w:bCs/>
      <w:color w:val="4F81BD" w:themeColor="accent1"/>
      <w:sz w:val="18"/>
      <w:szCs w:val="18"/>
    </w:rPr>
  </w:style>
  <w:style w:type="character" w:customStyle="1" w:styleId="Heading4Char">
    <w:name w:val="Heading 4 Char"/>
    <w:basedOn w:val="DefaultParagraphFont"/>
    <w:link w:val="Heading4"/>
    <w:semiHidden/>
    <w:rsid w:val="00F215C2"/>
    <w:rPr>
      <w:rFonts w:asciiTheme="majorHAnsi" w:eastAsiaTheme="majorEastAsia" w:hAnsiTheme="majorHAnsi" w:cstheme="majorBidi"/>
      <w:b/>
      <w:bCs/>
      <w:i/>
      <w:iCs/>
      <w:color w:val="4F81BD" w:themeColor="accent1"/>
      <w:sz w:val="24"/>
      <w:szCs w:val="24"/>
      <w:lang w:val="en-US" w:eastAsia="en-US"/>
    </w:rPr>
  </w:style>
  <w:style w:type="character" w:customStyle="1" w:styleId="ng-binding">
    <w:name w:val="ng-binding"/>
    <w:basedOn w:val="DefaultParagraphFont"/>
    <w:rsid w:val="00F215C2"/>
  </w:style>
  <w:style w:type="character" w:customStyle="1" w:styleId="Heading3Char">
    <w:name w:val="Heading 3 Char"/>
    <w:basedOn w:val="DefaultParagraphFont"/>
    <w:link w:val="Heading3"/>
    <w:rsid w:val="00F215C2"/>
    <w:rPr>
      <w:rFonts w:asciiTheme="majorHAnsi" w:eastAsiaTheme="majorEastAsia" w:hAnsiTheme="majorHAnsi" w:cstheme="majorBidi"/>
      <w:b/>
      <w:bCs/>
      <w:color w:val="4F81BD" w:themeColor="accent1"/>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CA7"/>
    <w:pPr>
      <w:spacing w:before="100" w:beforeAutospacing="1" w:after="100" w:afterAutospacing="1"/>
    </w:pPr>
    <w:rPr>
      <w:rFonts w:ascii="Times New Roman" w:hAnsi="Times New Roman"/>
      <w:sz w:val="24"/>
      <w:szCs w:val="24"/>
      <w:lang w:val="en-US" w:eastAsia="en-US"/>
    </w:rPr>
  </w:style>
  <w:style w:type="paragraph" w:styleId="Heading1">
    <w:name w:val="heading 1"/>
    <w:basedOn w:val="Normal"/>
    <w:next w:val="Normal"/>
    <w:link w:val="Heading1Char"/>
    <w:uiPriority w:val="9"/>
    <w:qFormat/>
    <w:locked/>
    <w:rsid w:val="00B829B8"/>
    <w:pPr>
      <w:keepNext/>
      <w:keepLines/>
      <w:widowControl w:val="0"/>
      <w:spacing w:before="480" w:beforeAutospacing="0" w:after="0" w:afterAutospacing="0"/>
      <w:outlineLvl w:val="0"/>
    </w:pPr>
    <w:rPr>
      <w:rFonts w:asciiTheme="majorHAnsi" w:eastAsiaTheme="majorEastAsia" w:hAnsiTheme="majorHAnsi" w:cstheme="majorBidi"/>
      <w:b/>
      <w:bCs/>
      <w:snapToGrid w:val="0"/>
      <w:color w:val="365F91" w:themeColor="accent1" w:themeShade="BF"/>
      <w:sz w:val="28"/>
      <w:szCs w:val="28"/>
    </w:rPr>
  </w:style>
  <w:style w:type="paragraph" w:styleId="Heading2">
    <w:name w:val="heading 2"/>
    <w:basedOn w:val="Normal"/>
    <w:next w:val="Normal"/>
    <w:link w:val="Heading2Char"/>
    <w:uiPriority w:val="9"/>
    <w:unhideWhenUsed/>
    <w:qFormat/>
    <w:locked/>
    <w:rsid w:val="00B829B8"/>
    <w:pPr>
      <w:keepNext/>
      <w:keepLines/>
      <w:widowControl w:val="0"/>
      <w:spacing w:before="200" w:beforeAutospacing="0" w:after="0" w:afterAutospacing="0"/>
      <w:outlineLvl w:val="1"/>
    </w:pPr>
    <w:rPr>
      <w:rFonts w:asciiTheme="majorHAnsi" w:eastAsiaTheme="majorEastAsia" w:hAnsiTheme="majorHAnsi" w:cstheme="majorBidi"/>
      <w:b/>
      <w:bCs/>
      <w:snapToGrid w:val="0"/>
      <w:color w:val="4F81BD" w:themeColor="accent1"/>
      <w:sz w:val="26"/>
      <w:szCs w:val="26"/>
    </w:rPr>
  </w:style>
  <w:style w:type="paragraph" w:styleId="Heading3">
    <w:name w:val="heading 3"/>
    <w:basedOn w:val="Normal"/>
    <w:next w:val="Normal"/>
    <w:link w:val="Heading3Char"/>
    <w:unhideWhenUsed/>
    <w:qFormat/>
    <w:locked/>
    <w:rsid w:val="00F215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F215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9"/>
    <w:qFormat/>
    <w:locked/>
    <w:rsid w:val="000C19F0"/>
    <w:pPr>
      <w:spacing w:before="240" w:beforeAutospacing="0" w:after="60" w:afterAutospacing="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uiPriority w:val="99"/>
    <w:semiHidden/>
    <w:locked/>
    <w:rsid w:val="000858D5"/>
    <w:rPr>
      <w:rFonts w:ascii="Calibri" w:hAnsi="Calibri" w:cs="Calibri"/>
      <w:b/>
      <w:bCs/>
    </w:rPr>
  </w:style>
  <w:style w:type="paragraph" w:styleId="ListParagraph">
    <w:name w:val="List Paragraph"/>
    <w:basedOn w:val="Normal"/>
    <w:uiPriority w:val="34"/>
    <w:qFormat/>
    <w:rsid w:val="00A409CB"/>
    <w:pPr>
      <w:ind w:left="720"/>
    </w:pPr>
  </w:style>
  <w:style w:type="character" w:styleId="Hyperlink">
    <w:name w:val="Hyperlink"/>
    <w:uiPriority w:val="99"/>
    <w:rsid w:val="0036338C"/>
    <w:rPr>
      <w:color w:val="0000FF"/>
      <w:u w:val="single"/>
    </w:rPr>
  </w:style>
  <w:style w:type="character" w:styleId="FollowedHyperlink">
    <w:name w:val="FollowedHyperlink"/>
    <w:uiPriority w:val="99"/>
    <w:semiHidden/>
    <w:rsid w:val="00C34014"/>
    <w:rPr>
      <w:color w:val="800080"/>
      <w:u w:val="single"/>
    </w:rPr>
  </w:style>
  <w:style w:type="paragraph" w:styleId="Header">
    <w:name w:val="header"/>
    <w:aliases w:val="ho,header odd,header odd1,header odd2,header odd3,header odd4,header odd5,header odd6,header1,header2,header3,header odd11,header odd21,header odd7,header4,header odd8,header odd9,header5,header odd12,header11,header21,header odd22"/>
    <w:basedOn w:val="Normal"/>
    <w:link w:val="HeaderChar"/>
    <w:uiPriority w:val="99"/>
    <w:rsid w:val="007A73F8"/>
    <w:pPr>
      <w:tabs>
        <w:tab w:val="center" w:pos="4680"/>
        <w:tab w:val="right" w:pos="9360"/>
      </w:tabs>
      <w:spacing w:before="0" w:after="0"/>
    </w:pPr>
  </w:style>
  <w:style w:type="character" w:customStyle="1" w:styleId="HeaderChar">
    <w:name w:val="Header Char"/>
    <w:aliases w:val="ho Char,header odd Char,header odd1 Char,header odd2 Char,header odd3 Char,header odd4 Char,header odd5 Char,header odd6 Char,header1 Char,header2 Char,header3 Char,header odd11 Char,header odd21 Char,header odd7 Char,header4 Char"/>
    <w:link w:val="Header"/>
    <w:uiPriority w:val="99"/>
    <w:locked/>
    <w:rsid w:val="007A73F8"/>
    <w:rPr>
      <w:rFonts w:ascii="Times New Roman" w:hAnsi="Times New Roman" w:cs="Times New Roman"/>
      <w:sz w:val="24"/>
      <w:szCs w:val="24"/>
    </w:rPr>
  </w:style>
  <w:style w:type="paragraph" w:styleId="Footer">
    <w:name w:val="footer"/>
    <w:basedOn w:val="Normal"/>
    <w:link w:val="FooterChar"/>
    <w:uiPriority w:val="99"/>
    <w:semiHidden/>
    <w:rsid w:val="007A73F8"/>
    <w:pPr>
      <w:tabs>
        <w:tab w:val="center" w:pos="4680"/>
        <w:tab w:val="right" w:pos="9360"/>
      </w:tabs>
      <w:spacing w:before="0" w:after="0"/>
    </w:pPr>
  </w:style>
  <w:style w:type="character" w:customStyle="1" w:styleId="FooterChar">
    <w:name w:val="Footer Char"/>
    <w:link w:val="Footer"/>
    <w:uiPriority w:val="99"/>
    <w:semiHidden/>
    <w:locked/>
    <w:rsid w:val="007A73F8"/>
    <w:rPr>
      <w:rFonts w:ascii="Times New Roman" w:hAnsi="Times New Roman" w:cs="Times New Roman"/>
      <w:sz w:val="24"/>
      <w:szCs w:val="24"/>
    </w:rPr>
  </w:style>
  <w:style w:type="paragraph" w:customStyle="1" w:styleId="RepNo">
    <w:name w:val="Rep_No"/>
    <w:basedOn w:val="Normal"/>
    <w:next w:val="Reptitle"/>
    <w:uiPriority w:val="99"/>
    <w:rsid w:val="000A504D"/>
    <w:pPr>
      <w:keepNext/>
      <w:keepLines/>
      <w:tabs>
        <w:tab w:val="left" w:pos="1134"/>
        <w:tab w:val="left" w:pos="1871"/>
        <w:tab w:val="left" w:pos="2268"/>
      </w:tabs>
      <w:overflowPunct w:val="0"/>
      <w:autoSpaceDE w:val="0"/>
      <w:autoSpaceDN w:val="0"/>
      <w:adjustRightInd w:val="0"/>
      <w:spacing w:before="480" w:beforeAutospacing="0" w:after="0" w:afterAutospacing="0"/>
      <w:jc w:val="center"/>
      <w:textAlignment w:val="baseline"/>
    </w:pPr>
    <w:rPr>
      <w:caps/>
      <w:sz w:val="28"/>
      <w:szCs w:val="28"/>
      <w:lang w:val="en-GB"/>
    </w:rPr>
  </w:style>
  <w:style w:type="paragraph" w:customStyle="1" w:styleId="Reptitle">
    <w:name w:val="Rep_title"/>
    <w:basedOn w:val="Normal"/>
    <w:next w:val="Normal"/>
    <w:uiPriority w:val="99"/>
    <w:rsid w:val="000A504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rFonts w:ascii="Times New Roman Bold" w:hAnsi="Times New Roman Bold" w:cs="Times New Roman Bold"/>
      <w:b/>
      <w:bCs/>
      <w:sz w:val="28"/>
      <w:szCs w:val="28"/>
      <w:lang w:val="en-GB"/>
    </w:rPr>
  </w:style>
  <w:style w:type="paragraph" w:customStyle="1" w:styleId="Source">
    <w:name w:val="Source"/>
    <w:basedOn w:val="Normal"/>
    <w:next w:val="Normal"/>
    <w:link w:val="SourceChar"/>
    <w:uiPriority w:val="99"/>
    <w:rsid w:val="000A504D"/>
    <w:pPr>
      <w:tabs>
        <w:tab w:val="left" w:pos="1134"/>
        <w:tab w:val="left" w:pos="1871"/>
        <w:tab w:val="left" w:pos="2268"/>
      </w:tabs>
      <w:overflowPunct w:val="0"/>
      <w:autoSpaceDE w:val="0"/>
      <w:autoSpaceDN w:val="0"/>
      <w:adjustRightInd w:val="0"/>
      <w:spacing w:before="840" w:beforeAutospacing="0" w:after="0" w:afterAutospacing="0"/>
      <w:jc w:val="center"/>
      <w:textAlignment w:val="baseline"/>
    </w:pPr>
    <w:rPr>
      <w:b/>
      <w:bCs/>
      <w:sz w:val="28"/>
      <w:szCs w:val="28"/>
      <w:lang w:val="en-GB"/>
    </w:rPr>
  </w:style>
  <w:style w:type="character" w:customStyle="1" w:styleId="SourceChar">
    <w:name w:val="Source Char"/>
    <w:link w:val="Source"/>
    <w:uiPriority w:val="99"/>
    <w:locked/>
    <w:rsid w:val="000A504D"/>
    <w:rPr>
      <w:b/>
      <w:bCs/>
      <w:sz w:val="28"/>
      <w:szCs w:val="28"/>
      <w:lang w:val="en-GB" w:eastAsia="en-US"/>
    </w:rPr>
  </w:style>
  <w:style w:type="paragraph" w:customStyle="1" w:styleId="Arttitle">
    <w:name w:val="Art_title"/>
    <w:basedOn w:val="Normal"/>
    <w:next w:val="Normal"/>
    <w:link w:val="ArttitleCar"/>
    <w:uiPriority w:val="99"/>
    <w:rsid w:val="009C443D"/>
    <w:pPr>
      <w:keepNext/>
      <w:keepLines/>
      <w:tabs>
        <w:tab w:val="left" w:pos="1134"/>
        <w:tab w:val="left" w:pos="1871"/>
        <w:tab w:val="left" w:pos="2268"/>
      </w:tabs>
      <w:overflowPunct w:val="0"/>
      <w:autoSpaceDE w:val="0"/>
      <w:autoSpaceDN w:val="0"/>
      <w:adjustRightInd w:val="0"/>
      <w:spacing w:before="240" w:beforeAutospacing="0" w:after="0" w:afterAutospacing="0"/>
      <w:jc w:val="center"/>
      <w:textAlignment w:val="baseline"/>
    </w:pPr>
    <w:rPr>
      <w:b/>
      <w:bCs/>
      <w:sz w:val="28"/>
      <w:szCs w:val="28"/>
      <w:lang w:val="en-GB"/>
    </w:rPr>
  </w:style>
  <w:style w:type="character" w:styleId="PageNumber">
    <w:name w:val="page number"/>
    <w:basedOn w:val="DefaultParagraphFont"/>
    <w:uiPriority w:val="99"/>
    <w:rsid w:val="009C443D"/>
  </w:style>
  <w:style w:type="character" w:customStyle="1" w:styleId="ArttitleCar">
    <w:name w:val="Art_title Car"/>
    <w:link w:val="Arttitle"/>
    <w:uiPriority w:val="99"/>
    <w:locked/>
    <w:rsid w:val="009C443D"/>
    <w:rPr>
      <w:b/>
      <w:bCs/>
      <w:sz w:val="28"/>
      <w:szCs w:val="28"/>
      <w:lang w:val="en-GB" w:eastAsia="en-US"/>
    </w:rPr>
  </w:style>
  <w:style w:type="character" w:styleId="FootnoteReference">
    <w:name w:val="footnote reference"/>
    <w:aliases w:val="Appel note de bas de p,Footnote Reference/"/>
    <w:uiPriority w:val="99"/>
    <w:semiHidden/>
    <w:rsid w:val="000C19F0"/>
    <w:rPr>
      <w:position w:val="6"/>
      <w:sz w:val="18"/>
      <w:szCs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V-"/>
    <w:basedOn w:val="Normal"/>
    <w:link w:val="FootnoteTextChar"/>
    <w:uiPriority w:val="99"/>
    <w:semiHidden/>
    <w:rsid w:val="000C19F0"/>
    <w:pPr>
      <w:keepLines/>
      <w:tabs>
        <w:tab w:val="left" w:pos="255"/>
        <w:tab w:val="left" w:pos="1134"/>
        <w:tab w:val="left" w:pos="1871"/>
        <w:tab w:val="left" w:pos="2268"/>
      </w:tabs>
      <w:overflowPunct w:val="0"/>
      <w:autoSpaceDE w:val="0"/>
      <w:autoSpaceDN w:val="0"/>
      <w:adjustRightInd w:val="0"/>
      <w:spacing w:before="120" w:beforeAutospacing="0" w:after="0" w:afterAutospacing="0"/>
      <w:textAlignment w:val="baseline"/>
    </w:pPr>
    <w:rPr>
      <w:lang w:val="en-GB"/>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V- Char"/>
    <w:link w:val="FootnoteText"/>
    <w:uiPriority w:val="99"/>
    <w:locked/>
    <w:rsid w:val="000C19F0"/>
    <w:rPr>
      <w:sz w:val="24"/>
      <w:szCs w:val="24"/>
      <w:lang w:val="en-GB" w:eastAsia="en-US"/>
    </w:rPr>
  </w:style>
  <w:style w:type="paragraph" w:customStyle="1" w:styleId="CharChar27">
    <w:name w:val="Char Char27"/>
    <w:basedOn w:val="Normal"/>
    <w:uiPriority w:val="99"/>
    <w:rsid w:val="000C19F0"/>
    <w:pPr>
      <w:spacing w:before="0" w:beforeAutospacing="0" w:after="0" w:afterAutospacing="0"/>
    </w:pPr>
    <w:rPr>
      <w:lang w:val="pl-PL" w:eastAsia="pl-PL"/>
    </w:rPr>
  </w:style>
  <w:style w:type="paragraph" w:customStyle="1" w:styleId="CrossTitle12">
    <w:name w:val="***Cross_Title_12"/>
    <w:basedOn w:val="Normal"/>
    <w:uiPriority w:val="99"/>
    <w:rsid w:val="000C19F0"/>
    <w:pPr>
      <w:spacing w:before="0" w:beforeAutospacing="0" w:after="0" w:afterAutospacing="0"/>
      <w:jc w:val="center"/>
    </w:pPr>
    <w:rPr>
      <w:rFonts w:ascii="Arial" w:eastAsia="SimSun" w:hAnsi="Arial" w:cs="Arial"/>
      <w:b/>
      <w:bCs/>
      <w:caps/>
      <w:lang w:val="fr-CH" w:eastAsia="zh-CN"/>
    </w:rPr>
  </w:style>
  <w:style w:type="paragraph" w:customStyle="1" w:styleId="Standard">
    <w:name w:val="Standard"/>
    <w:uiPriority w:val="99"/>
    <w:rsid w:val="000C19F0"/>
    <w:pPr>
      <w:autoSpaceDE w:val="0"/>
      <w:autoSpaceDN w:val="0"/>
      <w:adjustRightInd w:val="0"/>
    </w:pPr>
    <w:rPr>
      <w:rFonts w:ascii="Arial" w:hAnsi="Arial" w:cs="Arial"/>
      <w:sz w:val="24"/>
      <w:szCs w:val="24"/>
      <w:lang w:val="en-US" w:eastAsia="en-US"/>
    </w:rPr>
  </w:style>
  <w:style w:type="paragraph" w:styleId="NormalWeb">
    <w:name w:val="Normal (Web)"/>
    <w:basedOn w:val="Normal"/>
    <w:uiPriority w:val="99"/>
    <w:semiHidden/>
    <w:unhideWhenUsed/>
    <w:rsid w:val="002C7142"/>
    <w:rPr>
      <w:rFonts w:eastAsia="Times New Roman"/>
    </w:rPr>
  </w:style>
  <w:style w:type="table" w:styleId="TableGrid">
    <w:name w:val="Table Grid"/>
    <w:basedOn w:val="TableNormal"/>
    <w:locked/>
    <w:rsid w:val="00F84D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umlev1">
    <w:name w:val="enumlev1"/>
    <w:basedOn w:val="Normal"/>
    <w:rsid w:val="00CD00D2"/>
    <w:pPr>
      <w:tabs>
        <w:tab w:val="left" w:pos="1134"/>
        <w:tab w:val="left" w:pos="1871"/>
        <w:tab w:val="left" w:pos="2608"/>
        <w:tab w:val="left" w:pos="3345"/>
      </w:tabs>
      <w:overflowPunct w:val="0"/>
      <w:autoSpaceDE w:val="0"/>
      <w:autoSpaceDN w:val="0"/>
      <w:adjustRightInd w:val="0"/>
      <w:spacing w:before="80" w:beforeAutospacing="0" w:after="0" w:afterAutospacing="0"/>
      <w:ind w:left="1134" w:hanging="1134"/>
    </w:pPr>
    <w:rPr>
      <w:rFonts w:eastAsia="Times New Roman"/>
      <w:szCs w:val="20"/>
      <w:lang w:val="en-GB"/>
    </w:rPr>
  </w:style>
  <w:style w:type="character" w:customStyle="1" w:styleId="Heading2Char">
    <w:name w:val="Heading 2 Char"/>
    <w:basedOn w:val="DefaultParagraphFont"/>
    <w:link w:val="Heading2"/>
    <w:uiPriority w:val="9"/>
    <w:rsid w:val="00B829B8"/>
    <w:rPr>
      <w:rFonts w:asciiTheme="majorHAnsi" w:eastAsiaTheme="majorEastAsia" w:hAnsiTheme="majorHAnsi" w:cstheme="majorBidi"/>
      <w:b/>
      <w:bCs/>
      <w:snapToGrid w:val="0"/>
      <w:color w:val="4F81BD" w:themeColor="accent1"/>
      <w:sz w:val="26"/>
      <w:szCs w:val="26"/>
      <w:lang w:val="en-US" w:eastAsia="en-US"/>
    </w:rPr>
  </w:style>
  <w:style w:type="paragraph" w:customStyle="1" w:styleId="WMOBodyText">
    <w:name w:val="WMO_BodyText"/>
    <w:link w:val="WMOBodyTextChar"/>
    <w:qFormat/>
    <w:rsid w:val="00B829B8"/>
    <w:pPr>
      <w:tabs>
        <w:tab w:val="left" w:pos="1134"/>
      </w:tabs>
      <w:spacing w:before="240"/>
    </w:pPr>
    <w:rPr>
      <w:rFonts w:ascii="Arial" w:eastAsia="Arial" w:hAnsi="Arial" w:cs="Arial"/>
      <w:color w:val="000000" w:themeColor="text1"/>
      <w:sz w:val="22"/>
      <w:szCs w:val="22"/>
      <w:lang w:eastAsia="en-US"/>
    </w:rPr>
  </w:style>
  <w:style w:type="character" w:customStyle="1" w:styleId="WMOBodyTextChar">
    <w:name w:val="WMO_BodyText Char"/>
    <w:basedOn w:val="DefaultParagraphFont"/>
    <w:link w:val="WMOBodyText"/>
    <w:rsid w:val="00B829B8"/>
    <w:rPr>
      <w:rFonts w:ascii="Arial" w:eastAsia="Arial" w:hAnsi="Arial" w:cs="Arial"/>
      <w:color w:val="000000" w:themeColor="text1"/>
      <w:sz w:val="22"/>
      <w:szCs w:val="22"/>
      <w:lang w:eastAsia="en-US"/>
    </w:rPr>
  </w:style>
  <w:style w:type="character" w:customStyle="1" w:styleId="Heading1Char">
    <w:name w:val="Heading 1 Char"/>
    <w:basedOn w:val="DefaultParagraphFont"/>
    <w:link w:val="Heading1"/>
    <w:uiPriority w:val="9"/>
    <w:rsid w:val="00B829B8"/>
    <w:rPr>
      <w:rFonts w:asciiTheme="majorHAnsi" w:eastAsiaTheme="majorEastAsia" w:hAnsiTheme="majorHAnsi" w:cstheme="majorBidi"/>
      <w:b/>
      <w:bCs/>
      <w:snapToGrid w:val="0"/>
      <w:color w:val="365F91" w:themeColor="accent1" w:themeShade="BF"/>
      <w:sz w:val="28"/>
      <w:szCs w:val="28"/>
      <w:lang w:val="en-US" w:eastAsia="en-US"/>
    </w:rPr>
  </w:style>
  <w:style w:type="paragraph" w:styleId="Caption">
    <w:name w:val="caption"/>
    <w:basedOn w:val="Normal"/>
    <w:next w:val="Normal"/>
    <w:unhideWhenUsed/>
    <w:qFormat/>
    <w:locked/>
    <w:rsid w:val="00BF7A48"/>
    <w:pPr>
      <w:spacing w:before="0" w:after="200"/>
    </w:pPr>
    <w:rPr>
      <w:b/>
      <w:bCs/>
      <w:color w:val="4F81BD" w:themeColor="accent1"/>
      <w:sz w:val="18"/>
      <w:szCs w:val="18"/>
    </w:rPr>
  </w:style>
  <w:style w:type="character" w:customStyle="1" w:styleId="Heading4Char">
    <w:name w:val="Heading 4 Char"/>
    <w:basedOn w:val="DefaultParagraphFont"/>
    <w:link w:val="Heading4"/>
    <w:semiHidden/>
    <w:rsid w:val="00F215C2"/>
    <w:rPr>
      <w:rFonts w:asciiTheme="majorHAnsi" w:eastAsiaTheme="majorEastAsia" w:hAnsiTheme="majorHAnsi" w:cstheme="majorBidi"/>
      <w:b/>
      <w:bCs/>
      <w:i/>
      <w:iCs/>
      <w:color w:val="4F81BD" w:themeColor="accent1"/>
      <w:sz w:val="24"/>
      <w:szCs w:val="24"/>
      <w:lang w:val="en-US" w:eastAsia="en-US"/>
    </w:rPr>
  </w:style>
  <w:style w:type="character" w:customStyle="1" w:styleId="ng-binding">
    <w:name w:val="ng-binding"/>
    <w:basedOn w:val="DefaultParagraphFont"/>
    <w:rsid w:val="00F215C2"/>
  </w:style>
  <w:style w:type="character" w:customStyle="1" w:styleId="Heading3Char">
    <w:name w:val="Heading 3 Char"/>
    <w:basedOn w:val="DefaultParagraphFont"/>
    <w:link w:val="Heading3"/>
    <w:rsid w:val="00F215C2"/>
    <w:rPr>
      <w:rFonts w:asciiTheme="majorHAnsi" w:eastAsiaTheme="majorEastAsia" w:hAnsiTheme="majorHAnsi" w:cstheme="majorBidi"/>
      <w:b/>
      <w:bCs/>
      <w:color w:val="4F81BD" w:themeColor="accent1"/>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393">
      <w:bodyDiv w:val="1"/>
      <w:marLeft w:val="0"/>
      <w:marRight w:val="0"/>
      <w:marTop w:val="0"/>
      <w:marBottom w:val="0"/>
      <w:divBdr>
        <w:top w:val="none" w:sz="0" w:space="0" w:color="auto"/>
        <w:left w:val="none" w:sz="0" w:space="0" w:color="auto"/>
        <w:bottom w:val="none" w:sz="0" w:space="0" w:color="auto"/>
        <w:right w:val="none" w:sz="0" w:space="0" w:color="auto"/>
      </w:divBdr>
    </w:div>
    <w:div w:id="113137126">
      <w:bodyDiv w:val="1"/>
      <w:marLeft w:val="0"/>
      <w:marRight w:val="0"/>
      <w:marTop w:val="0"/>
      <w:marBottom w:val="0"/>
      <w:divBdr>
        <w:top w:val="none" w:sz="0" w:space="0" w:color="auto"/>
        <w:left w:val="none" w:sz="0" w:space="0" w:color="auto"/>
        <w:bottom w:val="none" w:sz="0" w:space="0" w:color="auto"/>
        <w:right w:val="none" w:sz="0" w:space="0" w:color="auto"/>
      </w:divBdr>
    </w:div>
    <w:div w:id="273367469">
      <w:bodyDiv w:val="1"/>
      <w:marLeft w:val="0"/>
      <w:marRight w:val="0"/>
      <w:marTop w:val="0"/>
      <w:marBottom w:val="0"/>
      <w:divBdr>
        <w:top w:val="none" w:sz="0" w:space="0" w:color="auto"/>
        <w:left w:val="none" w:sz="0" w:space="0" w:color="auto"/>
        <w:bottom w:val="none" w:sz="0" w:space="0" w:color="auto"/>
        <w:right w:val="none" w:sz="0" w:space="0" w:color="auto"/>
      </w:divBdr>
    </w:div>
    <w:div w:id="282927261">
      <w:bodyDiv w:val="1"/>
      <w:marLeft w:val="0"/>
      <w:marRight w:val="0"/>
      <w:marTop w:val="0"/>
      <w:marBottom w:val="0"/>
      <w:divBdr>
        <w:top w:val="none" w:sz="0" w:space="0" w:color="auto"/>
        <w:left w:val="none" w:sz="0" w:space="0" w:color="auto"/>
        <w:bottom w:val="none" w:sz="0" w:space="0" w:color="auto"/>
        <w:right w:val="none" w:sz="0" w:space="0" w:color="auto"/>
      </w:divBdr>
    </w:div>
    <w:div w:id="626158378">
      <w:bodyDiv w:val="1"/>
      <w:marLeft w:val="0"/>
      <w:marRight w:val="0"/>
      <w:marTop w:val="0"/>
      <w:marBottom w:val="0"/>
      <w:divBdr>
        <w:top w:val="none" w:sz="0" w:space="0" w:color="auto"/>
        <w:left w:val="none" w:sz="0" w:space="0" w:color="auto"/>
        <w:bottom w:val="none" w:sz="0" w:space="0" w:color="auto"/>
        <w:right w:val="none" w:sz="0" w:space="0" w:color="auto"/>
      </w:divBdr>
    </w:div>
    <w:div w:id="703209941">
      <w:bodyDiv w:val="1"/>
      <w:marLeft w:val="0"/>
      <w:marRight w:val="0"/>
      <w:marTop w:val="0"/>
      <w:marBottom w:val="0"/>
      <w:divBdr>
        <w:top w:val="none" w:sz="0" w:space="0" w:color="auto"/>
        <w:left w:val="none" w:sz="0" w:space="0" w:color="auto"/>
        <w:bottom w:val="none" w:sz="0" w:space="0" w:color="auto"/>
        <w:right w:val="none" w:sz="0" w:space="0" w:color="auto"/>
      </w:divBdr>
    </w:div>
    <w:div w:id="964390898">
      <w:bodyDiv w:val="1"/>
      <w:marLeft w:val="0"/>
      <w:marRight w:val="0"/>
      <w:marTop w:val="0"/>
      <w:marBottom w:val="0"/>
      <w:divBdr>
        <w:top w:val="none" w:sz="0" w:space="0" w:color="auto"/>
        <w:left w:val="none" w:sz="0" w:space="0" w:color="auto"/>
        <w:bottom w:val="none" w:sz="0" w:space="0" w:color="auto"/>
        <w:right w:val="none" w:sz="0" w:space="0" w:color="auto"/>
      </w:divBdr>
      <w:divsChild>
        <w:div w:id="1239100803">
          <w:marLeft w:val="0"/>
          <w:marRight w:val="0"/>
          <w:marTop w:val="0"/>
          <w:marBottom w:val="0"/>
          <w:divBdr>
            <w:top w:val="none" w:sz="0" w:space="0" w:color="auto"/>
            <w:left w:val="none" w:sz="0" w:space="0" w:color="auto"/>
            <w:bottom w:val="none" w:sz="0" w:space="0" w:color="auto"/>
            <w:right w:val="none" w:sz="0" w:space="0" w:color="auto"/>
          </w:divBdr>
        </w:div>
        <w:div w:id="864366204">
          <w:marLeft w:val="0"/>
          <w:marRight w:val="0"/>
          <w:marTop w:val="0"/>
          <w:marBottom w:val="0"/>
          <w:divBdr>
            <w:top w:val="none" w:sz="0" w:space="0" w:color="auto"/>
            <w:left w:val="none" w:sz="0" w:space="0" w:color="auto"/>
            <w:bottom w:val="none" w:sz="0" w:space="0" w:color="auto"/>
            <w:right w:val="none" w:sz="0" w:space="0" w:color="auto"/>
          </w:divBdr>
          <w:divsChild>
            <w:div w:id="710153536">
              <w:marLeft w:val="0"/>
              <w:marRight w:val="0"/>
              <w:marTop w:val="0"/>
              <w:marBottom w:val="0"/>
              <w:divBdr>
                <w:top w:val="none" w:sz="0" w:space="0" w:color="auto"/>
                <w:left w:val="none" w:sz="0" w:space="0" w:color="auto"/>
                <w:bottom w:val="none" w:sz="0" w:space="0" w:color="auto"/>
                <w:right w:val="none" w:sz="0" w:space="0" w:color="auto"/>
              </w:divBdr>
              <w:divsChild>
                <w:div w:id="2217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746434">
      <w:bodyDiv w:val="1"/>
      <w:marLeft w:val="0"/>
      <w:marRight w:val="0"/>
      <w:marTop w:val="0"/>
      <w:marBottom w:val="0"/>
      <w:divBdr>
        <w:top w:val="none" w:sz="0" w:space="0" w:color="auto"/>
        <w:left w:val="none" w:sz="0" w:space="0" w:color="auto"/>
        <w:bottom w:val="none" w:sz="0" w:space="0" w:color="auto"/>
        <w:right w:val="none" w:sz="0" w:space="0" w:color="auto"/>
      </w:divBdr>
    </w:div>
    <w:div w:id="1503935917">
      <w:bodyDiv w:val="1"/>
      <w:marLeft w:val="0"/>
      <w:marRight w:val="0"/>
      <w:marTop w:val="0"/>
      <w:marBottom w:val="0"/>
      <w:divBdr>
        <w:top w:val="none" w:sz="0" w:space="0" w:color="auto"/>
        <w:left w:val="none" w:sz="0" w:space="0" w:color="auto"/>
        <w:bottom w:val="none" w:sz="0" w:space="0" w:color="auto"/>
        <w:right w:val="none" w:sz="0" w:space="0" w:color="auto"/>
      </w:divBdr>
    </w:div>
    <w:div w:id="1514760867">
      <w:bodyDiv w:val="1"/>
      <w:marLeft w:val="0"/>
      <w:marRight w:val="0"/>
      <w:marTop w:val="0"/>
      <w:marBottom w:val="0"/>
      <w:divBdr>
        <w:top w:val="none" w:sz="0" w:space="0" w:color="auto"/>
        <w:left w:val="none" w:sz="0" w:space="0" w:color="auto"/>
        <w:bottom w:val="none" w:sz="0" w:space="0" w:color="auto"/>
        <w:right w:val="none" w:sz="0" w:space="0" w:color="auto"/>
      </w:divBdr>
      <w:divsChild>
        <w:div w:id="1297905542">
          <w:marLeft w:val="0"/>
          <w:marRight w:val="0"/>
          <w:marTop w:val="0"/>
          <w:marBottom w:val="0"/>
          <w:divBdr>
            <w:top w:val="none" w:sz="0" w:space="0" w:color="auto"/>
            <w:left w:val="none" w:sz="0" w:space="0" w:color="auto"/>
            <w:bottom w:val="none" w:sz="0" w:space="0" w:color="auto"/>
            <w:right w:val="none" w:sz="0" w:space="0" w:color="auto"/>
          </w:divBdr>
        </w:div>
        <w:div w:id="963733342">
          <w:marLeft w:val="0"/>
          <w:marRight w:val="0"/>
          <w:marTop w:val="0"/>
          <w:marBottom w:val="0"/>
          <w:divBdr>
            <w:top w:val="none" w:sz="0" w:space="0" w:color="auto"/>
            <w:left w:val="none" w:sz="0" w:space="0" w:color="auto"/>
            <w:bottom w:val="none" w:sz="0" w:space="0" w:color="auto"/>
            <w:right w:val="none" w:sz="0" w:space="0" w:color="auto"/>
          </w:divBdr>
          <w:divsChild>
            <w:div w:id="1617365785">
              <w:marLeft w:val="0"/>
              <w:marRight w:val="0"/>
              <w:marTop w:val="0"/>
              <w:marBottom w:val="0"/>
              <w:divBdr>
                <w:top w:val="none" w:sz="0" w:space="0" w:color="auto"/>
                <w:left w:val="none" w:sz="0" w:space="0" w:color="auto"/>
                <w:bottom w:val="none" w:sz="0" w:space="0" w:color="auto"/>
                <w:right w:val="none" w:sz="0" w:space="0" w:color="auto"/>
              </w:divBdr>
              <w:divsChild>
                <w:div w:id="10017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5815">
      <w:bodyDiv w:val="1"/>
      <w:marLeft w:val="0"/>
      <w:marRight w:val="0"/>
      <w:marTop w:val="0"/>
      <w:marBottom w:val="0"/>
      <w:divBdr>
        <w:top w:val="none" w:sz="0" w:space="0" w:color="auto"/>
        <w:left w:val="none" w:sz="0" w:space="0" w:color="auto"/>
        <w:bottom w:val="none" w:sz="0" w:space="0" w:color="auto"/>
        <w:right w:val="none" w:sz="0" w:space="0" w:color="auto"/>
      </w:divBdr>
    </w:div>
    <w:div w:id="1718699363">
      <w:bodyDiv w:val="1"/>
      <w:marLeft w:val="0"/>
      <w:marRight w:val="0"/>
      <w:marTop w:val="0"/>
      <w:marBottom w:val="0"/>
      <w:divBdr>
        <w:top w:val="none" w:sz="0" w:space="0" w:color="auto"/>
        <w:left w:val="none" w:sz="0" w:space="0" w:color="auto"/>
        <w:bottom w:val="none" w:sz="0" w:space="0" w:color="auto"/>
        <w:right w:val="none" w:sz="0" w:space="0" w:color="auto"/>
      </w:divBdr>
    </w:div>
    <w:div w:id="1861432710">
      <w:bodyDiv w:val="1"/>
      <w:marLeft w:val="0"/>
      <w:marRight w:val="0"/>
      <w:marTop w:val="0"/>
      <w:marBottom w:val="0"/>
      <w:divBdr>
        <w:top w:val="none" w:sz="0" w:space="0" w:color="auto"/>
        <w:left w:val="none" w:sz="0" w:space="0" w:color="auto"/>
        <w:bottom w:val="none" w:sz="0" w:space="0" w:color="auto"/>
        <w:right w:val="none" w:sz="0" w:space="0" w:color="auto"/>
      </w:divBdr>
    </w:div>
    <w:div w:id="1920944669">
      <w:bodyDiv w:val="1"/>
      <w:marLeft w:val="0"/>
      <w:marRight w:val="0"/>
      <w:marTop w:val="0"/>
      <w:marBottom w:val="0"/>
      <w:divBdr>
        <w:top w:val="none" w:sz="0" w:space="0" w:color="auto"/>
        <w:left w:val="none" w:sz="0" w:space="0" w:color="auto"/>
        <w:bottom w:val="none" w:sz="0" w:space="0" w:color="auto"/>
        <w:right w:val="none" w:sz="0" w:space="0" w:color="auto"/>
      </w:divBdr>
    </w:div>
    <w:div w:id="1942685886">
      <w:bodyDiv w:val="1"/>
      <w:marLeft w:val="0"/>
      <w:marRight w:val="0"/>
      <w:marTop w:val="0"/>
      <w:marBottom w:val="0"/>
      <w:divBdr>
        <w:top w:val="none" w:sz="0" w:space="0" w:color="auto"/>
        <w:left w:val="none" w:sz="0" w:space="0" w:color="auto"/>
        <w:bottom w:val="none" w:sz="0" w:space="0" w:color="auto"/>
        <w:right w:val="none" w:sz="0" w:space="0" w:color="auto"/>
      </w:divBdr>
    </w:div>
    <w:div w:id="2010522649">
      <w:bodyDiv w:val="1"/>
      <w:marLeft w:val="0"/>
      <w:marRight w:val="0"/>
      <w:marTop w:val="0"/>
      <w:marBottom w:val="0"/>
      <w:divBdr>
        <w:top w:val="none" w:sz="0" w:space="0" w:color="auto"/>
        <w:left w:val="none" w:sz="0" w:space="0" w:color="auto"/>
        <w:bottom w:val="none" w:sz="0" w:space="0" w:color="auto"/>
        <w:right w:val="none" w:sz="0" w:space="0" w:color="auto"/>
      </w:divBdr>
    </w:div>
    <w:div w:id="214442174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rd.mgm.gov.tr/default.aspx?l=en" TargetMode="External"/><Relationship Id="rId18" Type="http://schemas.openxmlformats.org/officeDocument/2006/relationships/hyperlink" Target="http://www.wmo.int/pages/prog/www/wigos/wir/oscar-surface.html" TargetMode="External"/><Relationship Id="rId26" Type="http://schemas.openxmlformats.org/officeDocument/2006/relationships/hyperlink" Target="http://www.wmo-sat.info/oscar/satellitefrequencies" TargetMode="External"/><Relationship Id="rId39" Type="http://schemas.openxmlformats.org/officeDocument/2006/relationships/customXml" Target="../customXml/item4.xml"/><Relationship Id="rId21" Type="http://schemas.openxmlformats.org/officeDocument/2006/relationships/hyperlink" Target="mailto:wis-help@wmo.int"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oscar.meteoswiss.ch/OSCAR/index.html#/" TargetMode="External"/><Relationship Id="rId17" Type="http://schemas.openxmlformats.org/officeDocument/2006/relationships/hyperlink" Target="http://www.wmo-sat.info/oscar/spacecapabilities" TargetMode="External"/><Relationship Id="rId25" Type="http://schemas.openxmlformats.org/officeDocument/2006/relationships/hyperlink" Target="http://www.wmo-sat.info/oscar/spacecapabilities" TargetMode="External"/><Relationship Id="rId33" Type="http://schemas.openxmlformats.org/officeDocument/2006/relationships/header" Target="header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wmo.int/pages/prog/www/wigos/wir/oscar-space.html" TargetMode="External"/><Relationship Id="rId20" Type="http://schemas.openxmlformats.org/officeDocument/2006/relationships/hyperlink" Target="http://www.wmo.int/pages/prog/www/wigos/wir/oscar-distrib.html" TargetMode="External"/><Relationship Id="rId29" Type="http://schemas.openxmlformats.org/officeDocument/2006/relationships/hyperlink" Target="http://www.wmo-sat.info/oscar/instruments/view/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mo.int/oscar" TargetMode="External"/><Relationship Id="rId24" Type="http://schemas.openxmlformats.org/officeDocument/2006/relationships/image" Target="media/image4.png"/><Relationship Id="rId32" Type="http://schemas.openxmlformats.org/officeDocument/2006/relationships/hyperlink" Target="https://oscar.meteoswiss.ch/OSCAR/index.html#/" TargetMode="Externa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wmo-sat.info/oscar/observingrequirements" TargetMode="External"/><Relationship Id="rId23" Type="http://schemas.openxmlformats.org/officeDocument/2006/relationships/image" Target="media/image3.png"/><Relationship Id="rId28" Type="http://schemas.openxmlformats.org/officeDocument/2006/relationships/hyperlink" Target="http://www.wmo-sat.info/oscar/instrumenttypes" TargetMode="External"/><Relationship Id="rId36"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oscar.meteoswiss.ch/OSCAR/index.html" TargetMode="External"/><Relationship Id="rId31" Type="http://schemas.openxmlformats.org/officeDocument/2006/relationships/hyperlink" Target="https://oscar.meteoswiss.ch/OSCAR/index.html#/search/station/stationReportsDetails/40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wmo.int/pages/prog/www/wigos/wir/application-areas.html" TargetMode="External"/><Relationship Id="rId22" Type="http://schemas.openxmlformats.org/officeDocument/2006/relationships/image" Target="media/image2.png"/><Relationship Id="rId27" Type="http://schemas.openxmlformats.org/officeDocument/2006/relationships/hyperlink" Target="http://www.wmo-sat.info/oscar/spacecapabilities" TargetMode="External"/><Relationship Id="rId30" Type="http://schemas.openxmlformats.org/officeDocument/2006/relationships/hyperlink" Target="https://oscar.meteoswiss.ch/OSCAR/index.html#/"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wmo.int/pages/prog/sat/G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C58EA8-C3FF-492B-ACC5-5500F833AEB8}">
  <ds:schemaRefs>
    <ds:schemaRef ds:uri="http://schemas.openxmlformats.org/officeDocument/2006/bibliography"/>
  </ds:schemaRefs>
</ds:datastoreItem>
</file>

<file path=customXml/itemProps2.xml><?xml version="1.0" encoding="utf-8"?>
<ds:datastoreItem xmlns:ds="http://schemas.openxmlformats.org/officeDocument/2006/customXml" ds:itemID="{1A137C18-E81F-4817-85CD-432067A94C9E}"/>
</file>

<file path=customXml/itemProps3.xml><?xml version="1.0" encoding="utf-8"?>
<ds:datastoreItem xmlns:ds="http://schemas.openxmlformats.org/officeDocument/2006/customXml" ds:itemID="{5B3F0381-858A-4C7E-9A3B-D0438EBA199E}"/>
</file>

<file path=customXml/itemProps4.xml><?xml version="1.0" encoding="utf-8"?>
<ds:datastoreItem xmlns:ds="http://schemas.openxmlformats.org/officeDocument/2006/customXml" ds:itemID="{5784CF0C-5392-4AA4-8781-7FF27B33D9F2}"/>
</file>

<file path=docProps/app.xml><?xml version="1.0" encoding="utf-8"?>
<Properties xmlns="http://schemas.openxmlformats.org/officeDocument/2006/extended-properties" xmlns:vt="http://schemas.openxmlformats.org/officeDocument/2006/docPropsVTypes">
  <Template>14841A28.dotm</Template>
  <TotalTime>425</TotalTime>
  <Pages>10</Pages>
  <Words>2540</Words>
  <Characters>14479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SG-RFC 2011 Meeting (Oct 2011, Geneva)</vt:lpstr>
    </vt:vector>
  </TitlesOfParts>
  <Company>WMO</Company>
  <LinksUpToDate>false</LinksUpToDate>
  <CharactersWithSpaces>16986</CharactersWithSpaces>
  <SharedDoc>false</SharedDoc>
  <HLinks>
    <vt:vector size="150" baseType="variant">
      <vt:variant>
        <vt:i4>2949163</vt:i4>
      </vt:variant>
      <vt:variant>
        <vt:i4>78</vt:i4>
      </vt:variant>
      <vt:variant>
        <vt:i4>0</vt:i4>
      </vt:variant>
      <vt:variant>
        <vt:i4>5</vt:i4>
      </vt:variant>
      <vt:variant>
        <vt:lpwstr>http://wis.wmo.int/doc=3533</vt:lpwstr>
      </vt:variant>
      <vt:variant>
        <vt:lpwstr/>
      </vt:variant>
      <vt:variant>
        <vt:i4>3014699</vt:i4>
      </vt:variant>
      <vt:variant>
        <vt:i4>75</vt:i4>
      </vt:variant>
      <vt:variant>
        <vt:i4>0</vt:i4>
      </vt:variant>
      <vt:variant>
        <vt:i4>5</vt:i4>
      </vt:variant>
      <vt:variant>
        <vt:lpwstr>http://wis.wmo.int/doc=3503</vt:lpwstr>
      </vt:variant>
      <vt:variant>
        <vt:lpwstr/>
      </vt:variant>
      <vt:variant>
        <vt:i4>3080235</vt:i4>
      </vt:variant>
      <vt:variant>
        <vt:i4>72</vt:i4>
      </vt:variant>
      <vt:variant>
        <vt:i4>0</vt:i4>
      </vt:variant>
      <vt:variant>
        <vt:i4>5</vt:i4>
      </vt:variant>
      <vt:variant>
        <vt:lpwstr>http://wis.wmo.int/doc=3517</vt:lpwstr>
      </vt:variant>
      <vt:variant>
        <vt:lpwstr/>
      </vt:variant>
      <vt:variant>
        <vt:i4>3014699</vt:i4>
      </vt:variant>
      <vt:variant>
        <vt:i4>69</vt:i4>
      </vt:variant>
      <vt:variant>
        <vt:i4>0</vt:i4>
      </vt:variant>
      <vt:variant>
        <vt:i4>5</vt:i4>
      </vt:variant>
      <vt:variant>
        <vt:lpwstr>http://wis.wmo.int/doc=3509</vt:lpwstr>
      </vt:variant>
      <vt:variant>
        <vt:lpwstr/>
      </vt:variant>
      <vt:variant>
        <vt:i4>2949163</vt:i4>
      </vt:variant>
      <vt:variant>
        <vt:i4>66</vt:i4>
      </vt:variant>
      <vt:variant>
        <vt:i4>0</vt:i4>
      </vt:variant>
      <vt:variant>
        <vt:i4>5</vt:i4>
      </vt:variant>
      <vt:variant>
        <vt:lpwstr>http://wis.wmo.int/doc=3535</vt:lpwstr>
      </vt:variant>
      <vt:variant>
        <vt:lpwstr/>
      </vt:variant>
      <vt:variant>
        <vt:i4>2490410</vt:i4>
      </vt:variant>
      <vt:variant>
        <vt:i4>63</vt:i4>
      </vt:variant>
      <vt:variant>
        <vt:i4>0</vt:i4>
      </vt:variant>
      <vt:variant>
        <vt:i4>5</vt:i4>
      </vt:variant>
      <vt:variant>
        <vt:lpwstr>http://wis.wmo.int/doc=3489</vt:lpwstr>
      </vt:variant>
      <vt:variant>
        <vt:lpwstr/>
      </vt:variant>
      <vt:variant>
        <vt:i4>2949163</vt:i4>
      </vt:variant>
      <vt:variant>
        <vt:i4>60</vt:i4>
      </vt:variant>
      <vt:variant>
        <vt:i4>0</vt:i4>
      </vt:variant>
      <vt:variant>
        <vt:i4>5</vt:i4>
      </vt:variant>
      <vt:variant>
        <vt:lpwstr>http://wis.wmo.int/doc=3535</vt:lpwstr>
      </vt:variant>
      <vt:variant>
        <vt:lpwstr/>
      </vt:variant>
      <vt:variant>
        <vt:i4>2490410</vt:i4>
      </vt:variant>
      <vt:variant>
        <vt:i4>57</vt:i4>
      </vt:variant>
      <vt:variant>
        <vt:i4>0</vt:i4>
      </vt:variant>
      <vt:variant>
        <vt:i4>5</vt:i4>
      </vt:variant>
      <vt:variant>
        <vt:lpwstr>http://wis.wmo.int/doc=3489</vt:lpwstr>
      </vt:variant>
      <vt:variant>
        <vt:lpwstr/>
      </vt:variant>
      <vt:variant>
        <vt:i4>3080235</vt:i4>
      </vt:variant>
      <vt:variant>
        <vt:i4>54</vt:i4>
      </vt:variant>
      <vt:variant>
        <vt:i4>0</vt:i4>
      </vt:variant>
      <vt:variant>
        <vt:i4>5</vt:i4>
      </vt:variant>
      <vt:variant>
        <vt:lpwstr>http://wis.wmo.int/doc=3515</vt:lpwstr>
      </vt:variant>
      <vt:variant>
        <vt:lpwstr/>
      </vt:variant>
      <vt:variant>
        <vt:i4>3080235</vt:i4>
      </vt:variant>
      <vt:variant>
        <vt:i4>51</vt:i4>
      </vt:variant>
      <vt:variant>
        <vt:i4>0</vt:i4>
      </vt:variant>
      <vt:variant>
        <vt:i4>5</vt:i4>
      </vt:variant>
      <vt:variant>
        <vt:lpwstr>http://wis.wmo.int/doc=3513</vt:lpwstr>
      </vt:variant>
      <vt:variant>
        <vt:lpwstr/>
      </vt:variant>
      <vt:variant>
        <vt:i4>8192110</vt:i4>
      </vt:variant>
      <vt:variant>
        <vt:i4>48</vt:i4>
      </vt:variant>
      <vt:variant>
        <vt:i4>0</vt:i4>
      </vt:variant>
      <vt:variant>
        <vt:i4>5</vt:i4>
      </vt:variant>
      <vt:variant>
        <vt:lpwstr>https://www.sfcgonline.org/Public Documents/SFCG_WRC_Objectives_SFCG-35_Public.pdf</vt:lpwstr>
      </vt:variant>
      <vt:variant>
        <vt:lpwstr/>
      </vt:variant>
      <vt:variant>
        <vt:i4>2949163</vt:i4>
      </vt:variant>
      <vt:variant>
        <vt:i4>42</vt:i4>
      </vt:variant>
      <vt:variant>
        <vt:i4>0</vt:i4>
      </vt:variant>
      <vt:variant>
        <vt:i4>5</vt:i4>
      </vt:variant>
      <vt:variant>
        <vt:lpwstr>http://wis.wmo.int/doc=3539</vt:lpwstr>
      </vt:variant>
      <vt:variant>
        <vt:lpwstr/>
      </vt:variant>
      <vt:variant>
        <vt:i4>2883627</vt:i4>
      </vt:variant>
      <vt:variant>
        <vt:i4>39</vt:i4>
      </vt:variant>
      <vt:variant>
        <vt:i4>0</vt:i4>
      </vt:variant>
      <vt:variant>
        <vt:i4>5</vt:i4>
      </vt:variant>
      <vt:variant>
        <vt:lpwstr>http://wis.wmo.int/doc=3529</vt:lpwstr>
      </vt:variant>
      <vt:variant>
        <vt:lpwstr/>
      </vt:variant>
      <vt:variant>
        <vt:i4>2949163</vt:i4>
      </vt:variant>
      <vt:variant>
        <vt:i4>36</vt:i4>
      </vt:variant>
      <vt:variant>
        <vt:i4>0</vt:i4>
      </vt:variant>
      <vt:variant>
        <vt:i4>5</vt:i4>
      </vt:variant>
      <vt:variant>
        <vt:lpwstr>http://wis.wmo.int/doc=3531</vt:lpwstr>
      </vt:variant>
      <vt:variant>
        <vt:lpwstr/>
      </vt:variant>
      <vt:variant>
        <vt:i4>3014699</vt:i4>
      </vt:variant>
      <vt:variant>
        <vt:i4>33</vt:i4>
      </vt:variant>
      <vt:variant>
        <vt:i4>0</vt:i4>
      </vt:variant>
      <vt:variant>
        <vt:i4>5</vt:i4>
      </vt:variant>
      <vt:variant>
        <vt:lpwstr>http://wis.wmo.int/doc=3505</vt:lpwstr>
      </vt:variant>
      <vt:variant>
        <vt:lpwstr/>
      </vt:variant>
      <vt:variant>
        <vt:i4>3014699</vt:i4>
      </vt:variant>
      <vt:variant>
        <vt:i4>30</vt:i4>
      </vt:variant>
      <vt:variant>
        <vt:i4>0</vt:i4>
      </vt:variant>
      <vt:variant>
        <vt:i4>5</vt:i4>
      </vt:variant>
      <vt:variant>
        <vt:lpwstr>http://wis.wmo.int/doc=3503</vt:lpwstr>
      </vt:variant>
      <vt:variant>
        <vt:lpwstr/>
      </vt:variant>
      <vt:variant>
        <vt:i4>2555946</vt:i4>
      </vt:variant>
      <vt:variant>
        <vt:i4>27</vt:i4>
      </vt:variant>
      <vt:variant>
        <vt:i4>0</vt:i4>
      </vt:variant>
      <vt:variant>
        <vt:i4>5</vt:i4>
      </vt:variant>
      <vt:variant>
        <vt:lpwstr>http://wis.wmo.int/doc=3497</vt:lpwstr>
      </vt:variant>
      <vt:variant>
        <vt:lpwstr/>
      </vt:variant>
      <vt:variant>
        <vt:i4>3080235</vt:i4>
      </vt:variant>
      <vt:variant>
        <vt:i4>24</vt:i4>
      </vt:variant>
      <vt:variant>
        <vt:i4>0</vt:i4>
      </vt:variant>
      <vt:variant>
        <vt:i4>5</vt:i4>
      </vt:variant>
      <vt:variant>
        <vt:lpwstr>http://wis.wmo.int/doc=3519</vt:lpwstr>
      </vt:variant>
      <vt:variant>
        <vt:lpwstr/>
      </vt:variant>
      <vt:variant>
        <vt:i4>1703936</vt:i4>
      </vt:variant>
      <vt:variant>
        <vt:i4>21</vt:i4>
      </vt:variant>
      <vt:variant>
        <vt:i4>0</vt:i4>
      </vt:variant>
      <vt:variant>
        <vt:i4>5</vt:i4>
      </vt:variant>
      <vt:variant>
        <vt:lpwstr>http://www.itu.int/md/R12-CPM15.02-R-0001/en</vt:lpwstr>
      </vt:variant>
      <vt:variant>
        <vt:lpwstr/>
      </vt:variant>
      <vt:variant>
        <vt:i4>2555946</vt:i4>
      </vt:variant>
      <vt:variant>
        <vt:i4>18</vt:i4>
      </vt:variant>
      <vt:variant>
        <vt:i4>0</vt:i4>
      </vt:variant>
      <vt:variant>
        <vt:i4>5</vt:i4>
      </vt:variant>
      <vt:variant>
        <vt:lpwstr>http://wis.wmo.int/doc=3493</vt:lpwstr>
      </vt:variant>
      <vt:variant>
        <vt:lpwstr/>
      </vt:variant>
      <vt:variant>
        <vt:i4>8192110</vt:i4>
      </vt:variant>
      <vt:variant>
        <vt:i4>15</vt:i4>
      </vt:variant>
      <vt:variant>
        <vt:i4>0</vt:i4>
      </vt:variant>
      <vt:variant>
        <vt:i4>5</vt:i4>
      </vt:variant>
      <vt:variant>
        <vt:lpwstr>https://www.sfcgonline.org/Public Documents/SFCG_WRC_Objectives_SFCG-35_Public.pdf</vt:lpwstr>
      </vt:variant>
      <vt:variant>
        <vt:lpwstr/>
      </vt:variant>
      <vt:variant>
        <vt:i4>2949163</vt:i4>
      </vt:variant>
      <vt:variant>
        <vt:i4>12</vt:i4>
      </vt:variant>
      <vt:variant>
        <vt:i4>0</vt:i4>
      </vt:variant>
      <vt:variant>
        <vt:i4>5</vt:i4>
      </vt:variant>
      <vt:variant>
        <vt:lpwstr>http://wis.wmo.int/doc=3537</vt:lpwstr>
      </vt:variant>
      <vt:variant>
        <vt:lpwstr/>
      </vt:variant>
      <vt:variant>
        <vt:i4>2883627</vt:i4>
      </vt:variant>
      <vt:variant>
        <vt:i4>9</vt:i4>
      </vt:variant>
      <vt:variant>
        <vt:i4>0</vt:i4>
      </vt:variant>
      <vt:variant>
        <vt:i4>5</vt:i4>
      </vt:variant>
      <vt:variant>
        <vt:lpwstr>http://wis.wmo.int/doc=3527</vt:lpwstr>
      </vt:variant>
      <vt:variant>
        <vt:lpwstr/>
      </vt:variant>
      <vt:variant>
        <vt:i4>2883627</vt:i4>
      </vt:variant>
      <vt:variant>
        <vt:i4>6</vt:i4>
      </vt:variant>
      <vt:variant>
        <vt:i4>0</vt:i4>
      </vt:variant>
      <vt:variant>
        <vt:i4>5</vt:i4>
      </vt:variant>
      <vt:variant>
        <vt:lpwstr>http://wis.wmo.int/doc=3521</vt:lpwstr>
      </vt:variant>
      <vt:variant>
        <vt:lpwstr/>
      </vt:variant>
      <vt:variant>
        <vt:i4>1638465</vt:i4>
      </vt:variant>
      <vt:variant>
        <vt:i4>3</vt:i4>
      </vt:variant>
      <vt:variant>
        <vt:i4>0</vt:i4>
      </vt:variant>
      <vt:variant>
        <vt:i4>5</vt:i4>
      </vt:variant>
      <vt:variant>
        <vt:lpwstr>http://wis.wmo.int/file=1703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SG-RFC 2011 Meeting (Oct 2011, Geneva)</dc:title>
  <dc:subject>Draft Agenda</dc:subject>
  <dc:creator>D. Thomas, A. Vassiliev</dc:creator>
  <cp:lastModifiedBy>David Thomas</cp:lastModifiedBy>
  <cp:revision>6</cp:revision>
  <cp:lastPrinted>2015-09-17T11:57:00Z</cp:lastPrinted>
  <dcterms:created xsi:type="dcterms:W3CDTF">2015-09-17T07:39:00Z</dcterms:created>
  <dcterms:modified xsi:type="dcterms:W3CDTF">2015-09-17T14:44:00Z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