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0" w:rsidRPr="00293DB2" w:rsidRDefault="00032B10" w:rsidP="00032B10">
      <w:pPr>
        <w:shd w:val="clear" w:color="auto" w:fill="FFFFFF"/>
        <w:rPr>
          <w:rFonts w:ascii="Garamond" w:eastAsia="Times New Roman" w:hAnsi="Garamond"/>
          <w:color w:val="000000"/>
        </w:rPr>
      </w:pPr>
      <w:r w:rsidRPr="00293DB2">
        <w:rPr>
          <w:rFonts w:ascii="Garamond" w:eastAsia="Times New Roman" w:hAnsi="Garamond"/>
          <w:color w:val="000000"/>
          <w:u w:val="single"/>
        </w:rPr>
        <w:t>GISC T</w:t>
      </w:r>
      <w:r w:rsidR="006D5DB8" w:rsidRPr="00293DB2">
        <w:rPr>
          <w:rFonts w:ascii="Garamond" w:eastAsia="ＭＳ 明朝" w:hAnsi="Garamond"/>
          <w:color w:val="000000"/>
          <w:u w:val="single"/>
          <w:lang w:eastAsia="ja-JP"/>
        </w:rPr>
        <w:t>okyo</w:t>
      </w:r>
      <w:proofErr w:type="gramStart"/>
      <w:r w:rsidRPr="00293DB2">
        <w:rPr>
          <w:rFonts w:ascii="Garamond" w:eastAsia="Times New Roman" w:hAnsi="Garamond"/>
          <w:color w:val="000000"/>
          <w:u w:val="single"/>
        </w:rPr>
        <w:t>  status</w:t>
      </w:r>
      <w:proofErr w:type="gramEnd"/>
    </w:p>
    <w:p w:rsidR="00E22BD8" w:rsidRPr="00293DB2" w:rsidRDefault="00E22BD8" w:rsidP="00032B10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Annex 1</w:t>
      </w:r>
    </w:p>
    <w:p w:rsidR="00032B10" w:rsidRPr="00293DB2" w:rsidRDefault="006A3E4E" w:rsidP="00032B10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="00032B10" w:rsidRPr="00293DB2">
        <w:rPr>
          <w:rFonts w:ascii="Garamond" w:eastAsia="Times New Roman" w:hAnsi="Garamond"/>
          <w:color w:val="000000"/>
        </w:rPr>
        <w:t>A</w:t>
      </w:r>
      <w:r w:rsidR="00C965C5">
        <w:rPr>
          <w:rFonts w:ascii="Garamond" w:eastAsia="ＭＳ 明朝" w:hAnsi="Garamond" w:hint="eastAsia"/>
          <w:color w:val="000000"/>
          <w:lang w:eastAsia="ja-JP"/>
        </w:rPr>
        <w:t>ction</w:t>
      </w:r>
      <w:r w:rsidR="00032B10" w:rsidRPr="00293DB2">
        <w:rPr>
          <w:rFonts w:ascii="Garamond" w:eastAsia="Times New Roman" w:hAnsi="Garamond"/>
          <w:color w:val="000000"/>
        </w:rPr>
        <w:t xml:space="preserve"> 14/1</w:t>
      </w:r>
      <w:r w:rsidRPr="00293DB2">
        <w:rPr>
          <w:rFonts w:ascii="Garamond" w:eastAsia="ＭＳ 明朝" w:hAnsi="Garamond"/>
          <w:color w:val="000000"/>
          <w:lang w:eastAsia="ja-JP"/>
        </w:rPr>
        <w:t>-</w:t>
      </w:r>
      <w:r w:rsidR="00032B10" w:rsidRPr="00293DB2">
        <w:rPr>
          <w:rFonts w:ascii="Garamond" w:eastAsia="Times New Roman" w:hAnsi="Garamond"/>
          <w:color w:val="000000"/>
        </w:rPr>
        <w:t>1</w:t>
      </w:r>
      <w:r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295296" w:rsidP="00032B10">
      <w:pPr>
        <w:shd w:val="clear" w:color="auto" w:fill="FFFFFF"/>
        <w:rPr>
          <w:rFonts w:ascii="Garamond" w:eastAsia="ＭＳ Ｐ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Noted, take into account</w:t>
      </w:r>
    </w:p>
    <w:p w:rsidR="00295296" w:rsidRPr="00293DB2" w:rsidRDefault="00295296" w:rsidP="00032B10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2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295296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In this year,</w:t>
      </w:r>
      <w:r w:rsidRPr="00293DB2">
        <w:rPr>
          <w:rFonts w:ascii="Garamond" w:eastAsia="ＭＳ Ｐ明朝" w:hAnsi="Garamond"/>
          <w:lang w:eastAsia="ja-JP"/>
        </w:rPr>
        <w:br/>
        <w:t>04/2014 Workshop with NCHMF (Vietnam)</w:t>
      </w:r>
      <w:r w:rsidRPr="00293DB2">
        <w:rPr>
          <w:rFonts w:ascii="Garamond" w:eastAsia="ＭＳ Ｐ明朝" w:hAnsi="Garamond"/>
          <w:lang w:eastAsia="ja-JP"/>
        </w:rPr>
        <w:br/>
        <w:t>04/2014 Workshop with PAGASA (Philippines)</w:t>
      </w:r>
      <w:r w:rsidRPr="00293DB2">
        <w:rPr>
          <w:rFonts w:ascii="Garamond" w:eastAsia="ＭＳ Ｐ明朝" w:hAnsi="Garamond"/>
          <w:lang w:eastAsia="ja-JP"/>
        </w:rPr>
        <w:br/>
        <w:t>06/2014 Workshop with DMH (Myanmar)</w:t>
      </w:r>
      <w:r w:rsidRPr="00293DB2">
        <w:rPr>
          <w:rFonts w:ascii="Garamond" w:eastAsia="ＭＳ Ｐ明朝" w:hAnsi="Garamond"/>
          <w:lang w:eastAsia="ja-JP"/>
        </w:rPr>
        <w:br/>
        <w:t>11/2014 WIS Workshop which is in line with the WIS Competency framework is scheduled to be held in JMA (Japan) in November 18-20.</w:t>
      </w:r>
      <w:r w:rsidRPr="00293DB2">
        <w:rPr>
          <w:rFonts w:ascii="Garamond" w:eastAsia="ＭＳ Ｐ明朝" w:hAnsi="Garamond"/>
          <w:lang w:eastAsia="ja-JP"/>
        </w:rPr>
        <w:br/>
        <w:t>In addition support through email</w:t>
      </w:r>
      <w:proofErr w:type="gramStart"/>
      <w:r w:rsidRPr="00293DB2">
        <w:rPr>
          <w:rFonts w:ascii="Garamond" w:eastAsia="ＭＳ Ｐ明朝" w:hAnsi="Garamond"/>
          <w:lang w:eastAsia="ja-JP"/>
        </w:rPr>
        <w:t>, ...</w:t>
      </w:r>
      <w:proofErr w:type="gramEnd"/>
    </w:p>
    <w:p w:rsidR="00295296" w:rsidRPr="00293DB2" w:rsidRDefault="00295296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3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5E488A" w:rsidRPr="00293DB2" w:rsidRDefault="006C1EBD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JMA comments were not reflected in ICT-TSS final report.</w:t>
      </w:r>
      <w:r w:rsidRPr="00293DB2">
        <w:rPr>
          <w:rFonts w:ascii="Garamond" w:eastAsia="ＭＳ Ｐ明朝" w:hAnsi="Garamond"/>
          <w:lang w:eastAsia="ja-JP"/>
        </w:rPr>
        <w:br/>
        <w:t>The question is who and how to consider the TT-GISC comments. Does TT-OM update the monitoring specification?</w:t>
      </w:r>
    </w:p>
    <w:p w:rsidR="006A3E4E" w:rsidRPr="00293DB2" w:rsidRDefault="006A3E4E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4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0B796B" w:rsidRPr="00293DB2" w:rsidRDefault="000B796B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proofErr w:type="gramStart"/>
      <w:r w:rsidRPr="00293DB2">
        <w:rPr>
          <w:rFonts w:ascii="Garamond" w:eastAsia="ＭＳ Ｐ明朝" w:hAnsi="Garamond"/>
          <w:lang w:eastAsia="ja-JP"/>
        </w:rPr>
        <w:t>Ongoing.</w:t>
      </w:r>
      <w:proofErr w:type="gramEnd"/>
    </w:p>
    <w:p w:rsidR="006A3E4E" w:rsidRPr="00293DB2" w:rsidRDefault="006A3E4E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5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0B796B" w:rsidRPr="00293DB2" w:rsidRDefault="000B796B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JMA has conducted a follow-up research on metadata synchronization issues discussed at TT-GISC meeting in February. Please see the attached files. There are a few GISCs that have not provided WIS-UNASSOCIATED set.</w:t>
      </w:r>
    </w:p>
    <w:p w:rsidR="006A3E4E" w:rsidRPr="00293DB2" w:rsidRDefault="006A3E4E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6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0B796B" w:rsidRPr="00293DB2" w:rsidRDefault="000B796B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GISC Tokyo: Done.</w:t>
      </w:r>
      <w:r w:rsidRPr="00293DB2">
        <w:rPr>
          <w:rFonts w:ascii="Garamond" w:eastAsia="ＭＳ Ｐ明朝" w:hAnsi="Garamond"/>
          <w:lang w:eastAsia="ja-JP"/>
        </w:rPr>
        <w:br/>
        <w:t>Please see the attached report for other GISCs.</w:t>
      </w:r>
    </w:p>
    <w:p w:rsidR="006A3E4E" w:rsidRPr="00293DB2" w:rsidRDefault="006A3E4E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7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D9511E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GISC Tokyo: Done.</w:t>
      </w:r>
      <w:r w:rsidRPr="00293DB2">
        <w:rPr>
          <w:rFonts w:ascii="Garamond" w:eastAsia="ＭＳ Ｐ明朝" w:hAnsi="Garamond"/>
          <w:lang w:eastAsia="ja-JP"/>
        </w:rPr>
        <w:br/>
        <w:t>Please see the attached report for other GISCs.</w:t>
      </w:r>
    </w:p>
    <w:p w:rsidR="00D9511E" w:rsidRPr="00293DB2" w:rsidRDefault="00D9511E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8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13707A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proofErr w:type="gramStart"/>
      <w:r w:rsidRPr="00293DB2">
        <w:rPr>
          <w:rFonts w:ascii="Garamond" w:eastAsia="ＭＳ Ｐ明朝" w:hAnsi="Garamond"/>
          <w:lang w:eastAsia="ja-JP"/>
        </w:rPr>
        <w:t>Ongoing.</w:t>
      </w:r>
      <w:proofErr w:type="gramEnd"/>
      <w:r w:rsidRPr="00293DB2">
        <w:rPr>
          <w:rFonts w:ascii="Garamond" w:eastAsia="ＭＳ Ｐ明朝" w:hAnsi="Garamond"/>
          <w:lang w:eastAsia="ja-JP"/>
        </w:rPr>
        <w:br/>
        <w:t xml:space="preserve">Continue the efforts to guide NC/DCPC in the </w:t>
      </w:r>
      <w:proofErr w:type="spellStart"/>
      <w:r w:rsidRPr="00293DB2">
        <w:rPr>
          <w:rFonts w:ascii="Garamond" w:eastAsia="ＭＳ Ｐ明朝" w:hAnsi="Garamond"/>
          <w:lang w:eastAsia="ja-JP"/>
        </w:rPr>
        <w:t>AoR</w:t>
      </w:r>
      <w:proofErr w:type="spellEnd"/>
      <w:r w:rsidRPr="00293DB2">
        <w:rPr>
          <w:rFonts w:ascii="Garamond" w:eastAsia="ＭＳ Ｐ明朝" w:hAnsi="Garamond"/>
          <w:lang w:eastAsia="ja-JP"/>
        </w:rPr>
        <w:t xml:space="preserve"> of Tokyo.</w:t>
      </w:r>
    </w:p>
    <w:p w:rsidR="0013707A" w:rsidRPr="00293DB2" w:rsidRDefault="0013707A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9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CA27E6" w:rsidRPr="00293DB2" w:rsidRDefault="00CA27E6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proofErr w:type="gramStart"/>
      <w:r w:rsidRPr="00293DB2">
        <w:rPr>
          <w:rFonts w:ascii="Garamond" w:eastAsia="ＭＳ Ｐ明朝" w:hAnsi="Garamond"/>
          <w:lang w:eastAsia="ja-JP"/>
        </w:rPr>
        <w:t>Ongoing.</w:t>
      </w:r>
      <w:proofErr w:type="gramEnd"/>
      <w:r w:rsidRPr="00293DB2">
        <w:rPr>
          <w:rFonts w:ascii="Garamond" w:eastAsia="ＭＳ Ｐ明朝" w:hAnsi="Garamond"/>
          <w:lang w:eastAsia="ja-JP"/>
        </w:rPr>
        <w:br/>
        <w:t xml:space="preserve">Continue the efforts to guide NC/DCPC in the </w:t>
      </w:r>
      <w:proofErr w:type="spellStart"/>
      <w:r w:rsidRPr="00293DB2">
        <w:rPr>
          <w:rFonts w:ascii="Garamond" w:eastAsia="ＭＳ Ｐ明朝" w:hAnsi="Garamond"/>
          <w:lang w:eastAsia="ja-JP"/>
        </w:rPr>
        <w:t>AoR</w:t>
      </w:r>
      <w:proofErr w:type="spellEnd"/>
      <w:r w:rsidRPr="00293DB2">
        <w:rPr>
          <w:rFonts w:ascii="Garamond" w:eastAsia="ＭＳ Ｐ明朝" w:hAnsi="Garamond"/>
          <w:lang w:eastAsia="ja-JP"/>
        </w:rPr>
        <w:t xml:space="preserve"> of Tokyo.</w:t>
      </w:r>
    </w:p>
    <w:p w:rsidR="006A3E4E" w:rsidRPr="00293DB2" w:rsidRDefault="006A3E4E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10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5B12A4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No action.</w:t>
      </w:r>
    </w:p>
    <w:p w:rsidR="005B12A4" w:rsidRPr="00293DB2" w:rsidRDefault="005B12A4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11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115BFC" w:rsidRPr="00293DB2" w:rsidRDefault="007B527F" w:rsidP="006A3E4E">
      <w:pPr>
        <w:shd w:val="clear" w:color="auto" w:fill="FFFFFF"/>
        <w:rPr>
          <w:rFonts w:ascii="Garamond" w:eastAsia="ＭＳ Ｐ明朝" w:hAnsi="Garamond"/>
          <w:lang w:eastAsia="ja-JP"/>
        </w:rPr>
      </w:pPr>
      <w:proofErr w:type="gramStart"/>
      <w:r w:rsidRPr="00293DB2">
        <w:rPr>
          <w:rFonts w:ascii="Garamond" w:eastAsia="ＭＳ Ｐ明朝" w:hAnsi="Garamond"/>
          <w:lang w:eastAsia="ja-JP"/>
        </w:rPr>
        <w:t>Noted.</w:t>
      </w:r>
      <w:proofErr w:type="gramEnd"/>
      <w:r w:rsidRPr="00293DB2">
        <w:rPr>
          <w:rFonts w:ascii="Garamond" w:eastAsia="ＭＳ Ｐ明朝" w:hAnsi="Garamond"/>
          <w:lang w:eastAsia="ja-JP"/>
        </w:rPr>
        <w:t xml:space="preserve"> </w:t>
      </w:r>
    </w:p>
    <w:p w:rsidR="006A3E4E" w:rsidRPr="00293DB2" w:rsidRDefault="007B527F" w:rsidP="006A3E4E">
      <w:pPr>
        <w:shd w:val="clear" w:color="auto" w:fill="FFFFFF"/>
        <w:rPr>
          <w:rFonts w:ascii="Garamond" w:eastAsia="ＭＳ Ｐ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lastRenderedPageBreak/>
        <w:t>It might be an idea to use only TT-GISC mailing list, because no one is using WIS Wiki forum and the mailing list functions as the single source of past discussions.</w:t>
      </w:r>
    </w:p>
    <w:p w:rsidR="007B527F" w:rsidRPr="00293DB2" w:rsidRDefault="007B527F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12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9B6B84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On going</w:t>
      </w:r>
    </w:p>
    <w:p w:rsidR="009B6B84" w:rsidRPr="00293DB2" w:rsidRDefault="009B6B84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13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9B6B84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GISC Tokyo volunteers for the pilot test of WIS monitoring.</w:t>
      </w:r>
    </w:p>
    <w:p w:rsidR="009B6B84" w:rsidRPr="00293DB2" w:rsidRDefault="009B6B84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14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B5613F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The sub team reported back to TT-GISC in June. It will be submitted to ET-WISC by TT-GISC.</w:t>
      </w:r>
    </w:p>
    <w:p w:rsidR="00B5613F" w:rsidRPr="00293DB2" w:rsidRDefault="00B5613F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6A3E4E" w:rsidRPr="00293DB2" w:rsidRDefault="00C965C5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6A3E4E" w:rsidRPr="00293DB2">
        <w:rPr>
          <w:rFonts w:ascii="Garamond" w:eastAsia="Times New Roman" w:hAnsi="Garamond"/>
          <w:color w:val="000000"/>
        </w:rPr>
        <w:t xml:space="preserve"> 14/1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-</w:t>
      </w:r>
      <w:r w:rsidR="001B590E" w:rsidRPr="00293DB2">
        <w:rPr>
          <w:rFonts w:ascii="Garamond" w:eastAsia="ＭＳ 明朝" w:hAnsi="Garamond"/>
          <w:color w:val="000000"/>
          <w:lang w:eastAsia="ja-JP"/>
        </w:rPr>
        <w:t>15</w:t>
      </w:r>
      <w:r w:rsidR="006A3E4E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6A3E4E" w:rsidRPr="00293DB2" w:rsidRDefault="00983790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GISC Tokyo: Done</w:t>
      </w:r>
    </w:p>
    <w:p w:rsidR="00983790" w:rsidRPr="00293DB2" w:rsidRDefault="00983790" w:rsidP="006A3E4E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</w:p>
    <w:p w:rsidR="00A535E2" w:rsidRPr="00293DB2" w:rsidRDefault="00C965C5" w:rsidP="00A535E2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A535E2" w:rsidRPr="00293DB2">
        <w:rPr>
          <w:rFonts w:ascii="Garamond" w:eastAsia="Times New Roman" w:hAnsi="Garamond"/>
          <w:color w:val="000000"/>
        </w:rPr>
        <w:t xml:space="preserve"> 14/1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-</w:t>
      </w:r>
      <w:r w:rsidR="00A42611" w:rsidRPr="00293DB2">
        <w:rPr>
          <w:rFonts w:ascii="Garamond" w:eastAsia="ＭＳ 明朝" w:hAnsi="Garamond"/>
          <w:color w:val="000000"/>
          <w:lang w:eastAsia="ja-JP"/>
        </w:rPr>
        <w:t>16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073037" w:rsidRPr="00293DB2" w:rsidRDefault="0028418A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No action</w:t>
      </w:r>
    </w:p>
    <w:p w:rsidR="0028418A" w:rsidRPr="00293DB2" w:rsidRDefault="0028418A">
      <w:pPr>
        <w:rPr>
          <w:rFonts w:ascii="Garamond" w:eastAsia="ＭＳ 明朝" w:hAnsi="Garamond"/>
          <w:lang w:eastAsia="ja-JP"/>
        </w:rPr>
      </w:pPr>
    </w:p>
    <w:p w:rsidR="00A535E2" w:rsidRPr="00293DB2" w:rsidRDefault="00C965C5" w:rsidP="00A535E2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A535E2" w:rsidRPr="00293DB2">
        <w:rPr>
          <w:rFonts w:ascii="Garamond" w:eastAsia="Times New Roman" w:hAnsi="Garamond"/>
          <w:color w:val="000000"/>
        </w:rPr>
        <w:t xml:space="preserve"> 14/1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-</w:t>
      </w:r>
      <w:r w:rsidR="00A42611" w:rsidRPr="00293DB2">
        <w:rPr>
          <w:rFonts w:ascii="Garamond" w:eastAsia="ＭＳ 明朝" w:hAnsi="Garamond"/>
          <w:color w:val="000000"/>
          <w:lang w:eastAsia="ja-JP"/>
        </w:rPr>
        <w:t>17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A535E2" w:rsidRPr="00293DB2" w:rsidRDefault="0028418A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No action so far.</w:t>
      </w:r>
      <w:r w:rsidRPr="00293DB2">
        <w:rPr>
          <w:rFonts w:ascii="Garamond" w:eastAsia="ＭＳ Ｐ明朝" w:hAnsi="Garamond"/>
          <w:lang w:eastAsia="ja-JP"/>
        </w:rPr>
        <w:br/>
        <w:t>It is important to define the scope clearly, as well as to take into account differences of software implementation and data policy between GISCs.</w:t>
      </w:r>
    </w:p>
    <w:p w:rsidR="0028418A" w:rsidRPr="00293DB2" w:rsidRDefault="0028418A">
      <w:pPr>
        <w:rPr>
          <w:rFonts w:ascii="Garamond" w:eastAsia="ＭＳ 明朝" w:hAnsi="Garamond"/>
          <w:lang w:eastAsia="ja-JP"/>
        </w:rPr>
      </w:pPr>
    </w:p>
    <w:p w:rsidR="00A535E2" w:rsidRPr="00293DB2" w:rsidRDefault="00C965C5" w:rsidP="00A535E2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A535E2" w:rsidRPr="00293DB2">
        <w:rPr>
          <w:rFonts w:ascii="Garamond" w:eastAsia="Times New Roman" w:hAnsi="Garamond"/>
          <w:color w:val="000000"/>
        </w:rPr>
        <w:t xml:space="preserve"> 14/1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-</w:t>
      </w:r>
      <w:r w:rsidR="00A42611" w:rsidRPr="00293DB2">
        <w:rPr>
          <w:rFonts w:ascii="Garamond" w:eastAsia="ＭＳ 明朝" w:hAnsi="Garamond"/>
          <w:color w:val="000000"/>
          <w:lang w:eastAsia="ja-JP"/>
        </w:rPr>
        <w:t>18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A535E2" w:rsidRPr="00293DB2" w:rsidRDefault="0028418A">
      <w:pPr>
        <w:rPr>
          <w:rFonts w:ascii="Garamond" w:eastAsia="ＭＳ 明朝" w:hAnsi="Garamond"/>
          <w:lang w:eastAsia="ja-JP"/>
        </w:rPr>
      </w:pPr>
      <w:proofErr w:type="gramStart"/>
      <w:r w:rsidRPr="00293DB2">
        <w:rPr>
          <w:rFonts w:ascii="Garamond" w:eastAsia="ＭＳ Ｐ明朝" w:hAnsi="Garamond"/>
          <w:lang w:eastAsia="ja-JP"/>
        </w:rPr>
        <w:t>Noted.</w:t>
      </w:r>
      <w:proofErr w:type="gramEnd"/>
      <w:r w:rsidRPr="00293DB2">
        <w:rPr>
          <w:rFonts w:ascii="Garamond" w:eastAsia="ＭＳ Ｐ明朝" w:hAnsi="Garamond"/>
          <w:lang w:eastAsia="ja-JP"/>
        </w:rPr>
        <w:br/>
        <w:t>DWD and JMA are going to rework the document in order to resubmit it to next TT-GISC face to face meeting.</w:t>
      </w:r>
    </w:p>
    <w:p w:rsidR="0028418A" w:rsidRPr="00293DB2" w:rsidRDefault="0028418A">
      <w:pPr>
        <w:rPr>
          <w:rFonts w:ascii="Garamond" w:eastAsia="ＭＳ 明朝" w:hAnsi="Garamond"/>
          <w:lang w:eastAsia="ja-JP"/>
        </w:rPr>
      </w:pPr>
    </w:p>
    <w:p w:rsidR="00A535E2" w:rsidRPr="00293DB2" w:rsidRDefault="00C965C5" w:rsidP="00A535E2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A535E2" w:rsidRPr="00293DB2">
        <w:rPr>
          <w:rFonts w:ascii="Garamond" w:eastAsia="Times New Roman" w:hAnsi="Garamond"/>
          <w:color w:val="000000"/>
        </w:rPr>
        <w:t xml:space="preserve"> 14/1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-</w:t>
      </w:r>
      <w:r w:rsidR="00A42611" w:rsidRPr="00293DB2">
        <w:rPr>
          <w:rFonts w:ascii="Garamond" w:eastAsia="ＭＳ 明朝" w:hAnsi="Garamond"/>
          <w:color w:val="000000"/>
          <w:lang w:eastAsia="ja-JP"/>
        </w:rPr>
        <w:t>19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A535E2" w:rsidRPr="00293DB2" w:rsidRDefault="009D3FC6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No comment</w:t>
      </w:r>
    </w:p>
    <w:p w:rsidR="009D3FC6" w:rsidRPr="00293DB2" w:rsidRDefault="009D3FC6">
      <w:pPr>
        <w:rPr>
          <w:rFonts w:ascii="Garamond" w:eastAsia="ＭＳ 明朝" w:hAnsi="Garamond"/>
          <w:lang w:eastAsia="ja-JP"/>
        </w:rPr>
      </w:pPr>
    </w:p>
    <w:p w:rsidR="00A535E2" w:rsidRPr="00293DB2" w:rsidRDefault="00C965C5" w:rsidP="00A535E2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A535E2" w:rsidRPr="00293DB2">
        <w:rPr>
          <w:rFonts w:ascii="Garamond" w:eastAsia="Times New Roman" w:hAnsi="Garamond"/>
          <w:color w:val="000000"/>
        </w:rPr>
        <w:t xml:space="preserve"> 14/1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-</w:t>
      </w:r>
      <w:r w:rsidR="00A42611" w:rsidRPr="00293DB2">
        <w:rPr>
          <w:rFonts w:ascii="Garamond" w:eastAsia="ＭＳ 明朝" w:hAnsi="Garamond"/>
          <w:color w:val="000000"/>
          <w:lang w:eastAsia="ja-JP"/>
        </w:rPr>
        <w:t>20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A535E2" w:rsidRPr="00293DB2" w:rsidRDefault="009D3FC6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No comment</w:t>
      </w:r>
    </w:p>
    <w:p w:rsidR="009D3FC6" w:rsidRPr="00293DB2" w:rsidRDefault="009D3FC6">
      <w:pPr>
        <w:rPr>
          <w:rFonts w:ascii="Garamond" w:eastAsia="ＭＳ 明朝" w:hAnsi="Garamond"/>
          <w:lang w:eastAsia="ja-JP"/>
        </w:rPr>
      </w:pPr>
    </w:p>
    <w:p w:rsidR="00A535E2" w:rsidRPr="00293DB2" w:rsidRDefault="00C965C5" w:rsidP="00A535E2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r w:rsidR="00A535E2" w:rsidRPr="00293DB2">
        <w:rPr>
          <w:rFonts w:ascii="Garamond" w:eastAsia="Times New Roman" w:hAnsi="Garamond"/>
          <w:color w:val="000000"/>
        </w:rPr>
        <w:t xml:space="preserve"> 14/1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-</w:t>
      </w:r>
      <w:r w:rsidR="00A42611" w:rsidRPr="00293DB2">
        <w:rPr>
          <w:rFonts w:ascii="Garamond" w:eastAsia="ＭＳ 明朝" w:hAnsi="Garamond"/>
          <w:color w:val="000000"/>
          <w:lang w:eastAsia="ja-JP"/>
        </w:rPr>
        <w:t>21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A535E2" w:rsidRPr="00293DB2" w:rsidRDefault="009D3FC6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No comment</w:t>
      </w:r>
    </w:p>
    <w:p w:rsidR="009D3FC6" w:rsidRPr="00293DB2" w:rsidRDefault="009D3FC6">
      <w:pPr>
        <w:rPr>
          <w:rFonts w:ascii="Garamond" w:eastAsia="ＭＳ 明朝" w:hAnsi="Garamond"/>
          <w:lang w:eastAsia="ja-JP"/>
        </w:rPr>
      </w:pPr>
    </w:p>
    <w:p w:rsidR="00A535E2" w:rsidRPr="00293DB2" w:rsidRDefault="00C965C5" w:rsidP="00A535E2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[</w:t>
      </w:r>
      <w:r w:rsidRPr="00293DB2">
        <w:rPr>
          <w:rFonts w:ascii="Garamond" w:eastAsia="Times New Roman" w:hAnsi="Garamond"/>
          <w:color w:val="000000"/>
        </w:rPr>
        <w:t>A</w:t>
      </w:r>
      <w:r>
        <w:rPr>
          <w:rFonts w:ascii="Garamond" w:eastAsia="ＭＳ 明朝" w:hAnsi="Garamond" w:hint="eastAsia"/>
          <w:color w:val="000000"/>
          <w:lang w:eastAsia="ja-JP"/>
        </w:rPr>
        <w:t>ction</w:t>
      </w:r>
      <w:bookmarkStart w:id="0" w:name="_GoBack"/>
      <w:bookmarkEnd w:id="0"/>
      <w:r w:rsidR="00A535E2" w:rsidRPr="00293DB2">
        <w:rPr>
          <w:rFonts w:ascii="Garamond" w:eastAsia="Times New Roman" w:hAnsi="Garamond"/>
          <w:color w:val="000000"/>
        </w:rPr>
        <w:t xml:space="preserve"> 14/1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-</w:t>
      </w:r>
      <w:r w:rsidR="00A42611" w:rsidRPr="00293DB2">
        <w:rPr>
          <w:rFonts w:ascii="Garamond" w:eastAsia="ＭＳ 明朝" w:hAnsi="Garamond"/>
          <w:color w:val="000000"/>
          <w:lang w:eastAsia="ja-JP"/>
        </w:rPr>
        <w:t>22</w:t>
      </w:r>
      <w:r w:rsidR="00A535E2" w:rsidRPr="00293DB2">
        <w:rPr>
          <w:rFonts w:ascii="Garamond" w:eastAsia="ＭＳ 明朝" w:hAnsi="Garamond"/>
          <w:color w:val="000000"/>
          <w:lang w:eastAsia="ja-JP"/>
        </w:rPr>
        <w:t>]</w:t>
      </w:r>
    </w:p>
    <w:p w:rsidR="00A535E2" w:rsidRPr="00293DB2" w:rsidRDefault="009D3FC6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No comment</w:t>
      </w:r>
    </w:p>
    <w:p w:rsidR="00FB2606" w:rsidRPr="00293DB2" w:rsidRDefault="00FB2606">
      <w:pPr>
        <w:rPr>
          <w:rFonts w:ascii="Garamond" w:eastAsia="ＭＳ 明朝" w:hAnsi="Garamond"/>
          <w:lang w:eastAsia="ja-JP"/>
        </w:rPr>
      </w:pPr>
    </w:p>
    <w:p w:rsidR="00FB2606" w:rsidRPr="00293DB2" w:rsidRDefault="00FB2606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明朝" w:hAnsi="Garamond"/>
          <w:lang w:eastAsia="ja-JP"/>
        </w:rPr>
        <w:br w:type="page"/>
      </w:r>
    </w:p>
    <w:p w:rsidR="009D3FC6" w:rsidRPr="00293DB2" w:rsidRDefault="00E053D5" w:rsidP="00E053D5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Times New Roman" w:hAnsi="Garamond"/>
          <w:color w:val="000000"/>
          <w:u w:val="single"/>
        </w:rPr>
        <w:lastRenderedPageBreak/>
        <w:t>GISC T</w:t>
      </w:r>
      <w:r w:rsidRPr="00293DB2">
        <w:rPr>
          <w:rFonts w:ascii="Garamond" w:eastAsia="ＭＳ 明朝" w:hAnsi="Garamond"/>
          <w:color w:val="000000"/>
          <w:u w:val="single"/>
          <w:lang w:eastAsia="ja-JP"/>
        </w:rPr>
        <w:t>okyo</w:t>
      </w:r>
      <w:proofErr w:type="gramStart"/>
      <w:r w:rsidRPr="00293DB2">
        <w:rPr>
          <w:rFonts w:ascii="Garamond" w:eastAsia="Times New Roman" w:hAnsi="Garamond"/>
          <w:color w:val="000000"/>
          <w:u w:val="single"/>
        </w:rPr>
        <w:t xml:space="preserve">  </w:t>
      </w:r>
      <w:r w:rsidRPr="00293DB2">
        <w:rPr>
          <w:rFonts w:ascii="Garamond" w:eastAsia="ＭＳ 明朝" w:hAnsi="Garamond"/>
          <w:color w:val="000000"/>
          <w:u w:val="single"/>
          <w:lang w:eastAsia="ja-JP"/>
        </w:rPr>
        <w:t>comment</w:t>
      </w:r>
      <w:proofErr w:type="gramEnd"/>
    </w:p>
    <w:p w:rsidR="00682ABF" w:rsidRPr="00293DB2" w:rsidRDefault="00682ABF" w:rsidP="00682ABF">
      <w:pPr>
        <w:shd w:val="clear" w:color="auto" w:fill="FFFFFF"/>
        <w:rPr>
          <w:rFonts w:ascii="Garamond" w:eastAsia="ＭＳ 明朝" w:hAnsi="Garamond"/>
          <w:color w:val="000000"/>
          <w:lang w:eastAsia="ja-JP"/>
        </w:rPr>
      </w:pPr>
      <w:r w:rsidRPr="00293DB2">
        <w:rPr>
          <w:rFonts w:ascii="Garamond" w:eastAsia="ＭＳ 明朝" w:hAnsi="Garamond"/>
          <w:color w:val="000000"/>
          <w:lang w:eastAsia="ja-JP"/>
        </w:rPr>
        <w:t>Annex 2</w:t>
      </w:r>
    </w:p>
    <w:p w:rsidR="00682ABF" w:rsidRPr="00293DB2" w:rsidRDefault="00747837" w:rsidP="00747837">
      <w:pPr>
        <w:pStyle w:val="a7"/>
        <w:numPr>
          <w:ilvl w:val="0"/>
          <w:numId w:val="1"/>
        </w:numPr>
        <w:ind w:leftChars="0"/>
        <w:rPr>
          <w:rFonts w:ascii="Garamond" w:eastAsia="ＭＳ 明朝" w:hAnsi="Garamond"/>
          <w:b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Study the possibility to retrieve a slot of data through a high level metadata, for example: retrieve all ground observations for a country (question for TT-DC?)</w:t>
      </w:r>
    </w:p>
    <w:p w:rsidR="007E3187" w:rsidRPr="00293DB2" w:rsidRDefault="007E3187" w:rsidP="007E3187">
      <w:pPr>
        <w:pStyle w:val="a7"/>
        <w:numPr>
          <w:ilvl w:val="1"/>
          <w:numId w:val="1"/>
        </w:numPr>
        <w:ind w:leftChars="0"/>
        <w:rPr>
          <w:rFonts w:ascii="Garamond" w:eastAsia="ＭＳ 明朝" w:hAnsi="Garamond"/>
          <w:b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This topic had been discussed many times at IPET-MDRD and TT-</w:t>
      </w:r>
      <w:proofErr w:type="spellStart"/>
      <w:r w:rsidRPr="00293DB2">
        <w:rPr>
          <w:rFonts w:ascii="Garamond" w:eastAsia="ＭＳ Ｐ明朝" w:hAnsi="Garamond"/>
          <w:lang w:eastAsia="ja-JP"/>
        </w:rPr>
        <w:t>ApMD</w:t>
      </w:r>
      <w:proofErr w:type="spellEnd"/>
      <w:r w:rsidRPr="00293DB2">
        <w:rPr>
          <w:rFonts w:ascii="Garamond" w:eastAsia="ＭＳ Ｐ明朝" w:hAnsi="Garamond"/>
          <w:lang w:eastAsia="ja-JP"/>
        </w:rPr>
        <w:t>, only to be found impossible to come to an agreement. We TT-GISC members may as well spend time on the other topics as spend time on this topic.</w:t>
      </w:r>
      <w:r w:rsidRPr="00293DB2">
        <w:rPr>
          <w:rFonts w:ascii="Garamond" w:eastAsia="ＭＳ Ｐ明朝" w:hAnsi="Garamond"/>
          <w:lang w:eastAsia="ja-JP"/>
        </w:rPr>
        <w:br/>
      </w:r>
    </w:p>
    <w:p w:rsidR="00747837" w:rsidRPr="00293DB2" w:rsidRDefault="00747837" w:rsidP="00747837">
      <w:pPr>
        <w:pStyle w:val="a7"/>
        <w:numPr>
          <w:ilvl w:val="0"/>
          <w:numId w:val="1"/>
        </w:numPr>
        <w:ind w:leftChars="0"/>
        <w:rPr>
          <w:rFonts w:ascii="Garamond" w:eastAsia="ＭＳ 明朝" w:hAnsi="Garamond"/>
          <w:b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 xml:space="preserve">Define the file format for data exchange, the file shall regroup the result of a query, and the name of the file shall use the file naming convention. (Paper made by   Benjamin </w:t>
      </w:r>
      <w:proofErr w:type="spellStart"/>
      <w:r w:rsidRPr="00293DB2">
        <w:rPr>
          <w:rFonts w:ascii="Garamond" w:eastAsia="ＭＳ Ｐ明朝" w:hAnsi="Garamond"/>
          <w:lang w:eastAsia="ja-JP"/>
        </w:rPr>
        <w:t>Saclier</w:t>
      </w:r>
      <w:proofErr w:type="spellEnd"/>
      <w:r w:rsidRPr="00293DB2">
        <w:rPr>
          <w:rFonts w:ascii="Garamond" w:eastAsia="ＭＳ Ｐ明朝" w:hAnsi="Garamond"/>
          <w:lang w:eastAsia="ja-JP"/>
        </w:rPr>
        <w:t xml:space="preserve"> for ET-CTS)</w:t>
      </w:r>
    </w:p>
    <w:p w:rsidR="007E3187" w:rsidRPr="00293DB2" w:rsidRDefault="007E3187" w:rsidP="007E3187">
      <w:pPr>
        <w:pStyle w:val="a7"/>
        <w:numPr>
          <w:ilvl w:val="1"/>
          <w:numId w:val="1"/>
        </w:numPr>
        <w:ind w:leftChars="0"/>
        <w:rPr>
          <w:rFonts w:ascii="Garamond" w:eastAsia="ＭＳ 明朝" w:hAnsi="Garamond"/>
          <w:b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I understand that this proposal is about files exchanged through GTS and is considered by ET-CTS. Is this agenda for informational purpose, or could you please explain how this decision could affect TT-GISC activities? Standard file format for GISC cache is already agreed in Action 14/1-15.</w:t>
      </w:r>
      <w:r w:rsidRPr="00293DB2">
        <w:rPr>
          <w:rFonts w:ascii="Garamond" w:eastAsia="ＭＳ Ｐ明朝" w:hAnsi="Garamond"/>
          <w:lang w:eastAsia="ja-JP"/>
        </w:rPr>
        <w:br/>
      </w:r>
    </w:p>
    <w:p w:rsidR="00DC4403" w:rsidRPr="00293DB2" w:rsidRDefault="00DC4403" w:rsidP="00747837">
      <w:pPr>
        <w:pStyle w:val="a7"/>
        <w:numPr>
          <w:ilvl w:val="0"/>
          <w:numId w:val="1"/>
        </w:numPr>
        <w:ind w:leftChars="0"/>
        <w:rPr>
          <w:rFonts w:ascii="Garamond" w:eastAsia="ＭＳ 明朝" w:hAnsi="Garamond"/>
          <w:b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Define a common organization to retrieve data on ftp server, in order to facilitate exploration for GISC users when moving from one GISC to another.</w:t>
      </w:r>
    </w:p>
    <w:p w:rsidR="005412E4" w:rsidRPr="00293DB2" w:rsidRDefault="005412E4" w:rsidP="005412E4">
      <w:pPr>
        <w:pStyle w:val="a7"/>
        <w:numPr>
          <w:ilvl w:val="1"/>
          <w:numId w:val="1"/>
        </w:numPr>
        <w:ind w:leftChars="0"/>
        <w:rPr>
          <w:rFonts w:ascii="Garamond" w:eastAsia="ＭＳ 明朝" w:hAnsi="Garamond"/>
          <w:b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 xml:space="preserve">Use of FTP server is not mandatory in any documents. FTP Server might work for some </w:t>
      </w:r>
      <w:proofErr w:type="spellStart"/>
      <w:r w:rsidRPr="00293DB2">
        <w:rPr>
          <w:rFonts w:ascii="Garamond" w:eastAsia="ＭＳ Ｐ明朝" w:hAnsi="Garamond"/>
          <w:lang w:eastAsia="ja-JP"/>
        </w:rPr>
        <w:t>centres</w:t>
      </w:r>
      <w:proofErr w:type="spellEnd"/>
      <w:r w:rsidRPr="00293DB2">
        <w:rPr>
          <w:rFonts w:ascii="Garamond" w:eastAsia="ＭＳ Ｐ明朝" w:hAnsi="Garamond"/>
          <w:lang w:eastAsia="ja-JP"/>
        </w:rPr>
        <w:t xml:space="preserve"> but is not acceptable for others.</w:t>
      </w:r>
    </w:p>
    <w:p w:rsidR="00C662B4" w:rsidRPr="00293DB2" w:rsidRDefault="00C662B4" w:rsidP="00C662B4">
      <w:pPr>
        <w:rPr>
          <w:rFonts w:ascii="Garamond" w:eastAsia="ＭＳ 明朝" w:hAnsi="Garamond"/>
          <w:lang w:eastAsia="ja-JP"/>
        </w:rPr>
      </w:pPr>
    </w:p>
    <w:p w:rsidR="00C662B4" w:rsidRPr="00293DB2" w:rsidRDefault="00C662B4" w:rsidP="00C662B4">
      <w:pPr>
        <w:rPr>
          <w:rFonts w:ascii="Garamond" w:eastAsia="ＭＳ 明朝" w:hAnsi="Garamond"/>
          <w:lang w:eastAsia="ja-JP"/>
        </w:rPr>
      </w:pPr>
    </w:p>
    <w:p w:rsidR="00720472" w:rsidRPr="00293DB2" w:rsidRDefault="00720472" w:rsidP="00C662B4">
      <w:pPr>
        <w:rPr>
          <w:rFonts w:ascii="Garamond" w:eastAsia="ＭＳ 明朝" w:hAnsi="Garamond"/>
          <w:lang w:eastAsia="ja-JP"/>
        </w:rPr>
      </w:pPr>
    </w:p>
    <w:p w:rsidR="00C662B4" w:rsidRPr="00293DB2" w:rsidRDefault="00720472" w:rsidP="00C662B4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 xml:space="preserve">Regarding </w:t>
      </w:r>
      <w:r w:rsidR="00A00D69" w:rsidRPr="00293DB2">
        <w:rPr>
          <w:rFonts w:ascii="Garamond" w:eastAsia="ＭＳ Ｐ明朝" w:hAnsi="Garamond"/>
          <w:lang w:eastAsia="ja-JP"/>
        </w:rPr>
        <w:t>WIS monitoring</w:t>
      </w:r>
      <w:r w:rsidRPr="00293DB2">
        <w:rPr>
          <w:rFonts w:ascii="Garamond" w:eastAsia="ＭＳ 明朝" w:hAnsi="Garamond"/>
          <w:lang w:eastAsia="ja-JP"/>
        </w:rPr>
        <w:t>,</w:t>
      </w:r>
    </w:p>
    <w:p w:rsidR="00A00D69" w:rsidRPr="00293DB2" w:rsidRDefault="00734D25" w:rsidP="00C662B4">
      <w:pPr>
        <w:rPr>
          <w:rFonts w:ascii="Garamond" w:eastAsia="ＭＳ 明朝" w:hAnsi="Garamond"/>
          <w:lang w:eastAsia="ja-JP"/>
        </w:rPr>
      </w:pPr>
      <w:r w:rsidRPr="00293DB2">
        <w:rPr>
          <w:rFonts w:ascii="Garamond" w:eastAsia="ＭＳ Ｐ明朝" w:hAnsi="Garamond"/>
          <w:lang w:eastAsia="ja-JP"/>
        </w:rPr>
        <w:t>GISC Tokyo has an intention of implementing the pilot test of WIS monitoring with GISC Offenbach.</w:t>
      </w:r>
    </w:p>
    <w:sectPr w:rsidR="00A00D69" w:rsidRPr="00293D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DC" w:rsidRDefault="00D759DC" w:rsidP="006D5DB8">
      <w:r>
        <w:separator/>
      </w:r>
    </w:p>
  </w:endnote>
  <w:endnote w:type="continuationSeparator" w:id="0">
    <w:p w:rsidR="00D759DC" w:rsidRDefault="00D759DC" w:rsidP="006D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DC" w:rsidRDefault="00D759DC" w:rsidP="006D5DB8">
      <w:r>
        <w:separator/>
      </w:r>
    </w:p>
  </w:footnote>
  <w:footnote w:type="continuationSeparator" w:id="0">
    <w:p w:rsidR="00D759DC" w:rsidRDefault="00D759DC" w:rsidP="006D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E7"/>
    <w:multiLevelType w:val="hybridMultilevel"/>
    <w:tmpl w:val="8E501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10"/>
    <w:rsid w:val="00032B10"/>
    <w:rsid w:val="00073037"/>
    <w:rsid w:val="0008450C"/>
    <w:rsid w:val="000B796B"/>
    <w:rsid w:val="001158A0"/>
    <w:rsid w:val="00115BFC"/>
    <w:rsid w:val="0013707A"/>
    <w:rsid w:val="001B590E"/>
    <w:rsid w:val="0028418A"/>
    <w:rsid w:val="00293DB2"/>
    <w:rsid w:val="00295296"/>
    <w:rsid w:val="005412E4"/>
    <w:rsid w:val="005B12A4"/>
    <w:rsid w:val="005E488A"/>
    <w:rsid w:val="00682ABF"/>
    <w:rsid w:val="006A3E4E"/>
    <w:rsid w:val="006C1EBD"/>
    <w:rsid w:val="006D5DB8"/>
    <w:rsid w:val="00720472"/>
    <w:rsid w:val="00734D25"/>
    <w:rsid w:val="00747837"/>
    <w:rsid w:val="007B527F"/>
    <w:rsid w:val="007C1E9C"/>
    <w:rsid w:val="007E3187"/>
    <w:rsid w:val="00890B1E"/>
    <w:rsid w:val="008F474C"/>
    <w:rsid w:val="00983790"/>
    <w:rsid w:val="009B6B84"/>
    <w:rsid w:val="009D3FC6"/>
    <w:rsid w:val="00A00D69"/>
    <w:rsid w:val="00A42611"/>
    <w:rsid w:val="00A535E2"/>
    <w:rsid w:val="00B5613F"/>
    <w:rsid w:val="00C662B4"/>
    <w:rsid w:val="00C965C5"/>
    <w:rsid w:val="00CA27E6"/>
    <w:rsid w:val="00D759DC"/>
    <w:rsid w:val="00D9511E"/>
    <w:rsid w:val="00DA6EE5"/>
    <w:rsid w:val="00DC4403"/>
    <w:rsid w:val="00E053D5"/>
    <w:rsid w:val="00E22BD8"/>
    <w:rsid w:val="00FA0090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B10"/>
  </w:style>
  <w:style w:type="paragraph" w:styleId="a3">
    <w:name w:val="header"/>
    <w:basedOn w:val="a"/>
    <w:link w:val="a4"/>
    <w:rsid w:val="006D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5DB8"/>
    <w:rPr>
      <w:sz w:val="24"/>
      <w:szCs w:val="24"/>
    </w:rPr>
  </w:style>
  <w:style w:type="paragraph" w:styleId="a5">
    <w:name w:val="footer"/>
    <w:basedOn w:val="a"/>
    <w:link w:val="a6"/>
    <w:rsid w:val="006D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5DB8"/>
    <w:rPr>
      <w:sz w:val="24"/>
      <w:szCs w:val="24"/>
    </w:rPr>
  </w:style>
  <w:style w:type="paragraph" w:styleId="a7">
    <w:name w:val="List Paragraph"/>
    <w:basedOn w:val="a"/>
    <w:uiPriority w:val="34"/>
    <w:qFormat/>
    <w:rsid w:val="007478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B10"/>
  </w:style>
  <w:style w:type="paragraph" w:styleId="a3">
    <w:name w:val="header"/>
    <w:basedOn w:val="a"/>
    <w:link w:val="a4"/>
    <w:rsid w:val="006D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5DB8"/>
    <w:rPr>
      <w:sz w:val="24"/>
      <w:szCs w:val="24"/>
    </w:rPr>
  </w:style>
  <w:style w:type="paragraph" w:styleId="a5">
    <w:name w:val="footer"/>
    <w:basedOn w:val="a"/>
    <w:link w:val="a6"/>
    <w:rsid w:val="006D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5DB8"/>
    <w:rPr>
      <w:sz w:val="24"/>
      <w:szCs w:val="24"/>
    </w:rPr>
  </w:style>
  <w:style w:type="paragraph" w:styleId="a7">
    <w:name w:val="List Paragraph"/>
    <w:basedOn w:val="a"/>
    <w:uiPriority w:val="34"/>
    <w:qFormat/>
    <w:rsid w:val="00747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15C51-4126-4B08-9FC5-65C13A909202}"/>
</file>

<file path=customXml/itemProps2.xml><?xml version="1.0" encoding="utf-8"?>
<ds:datastoreItem xmlns:ds="http://schemas.openxmlformats.org/officeDocument/2006/customXml" ds:itemID="{6B492AB8-6B09-4A0A-AD25-645C53329855}"/>
</file>

<file path=customXml/itemProps3.xml><?xml version="1.0" encoding="utf-8"?>
<ds:datastoreItem xmlns:ds="http://schemas.openxmlformats.org/officeDocument/2006/customXml" ds:itemID="{59666FE4-A368-4B73-8EF3-6CC1142DA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JMA</cp:lastModifiedBy>
  <cp:revision>40</cp:revision>
  <dcterms:created xsi:type="dcterms:W3CDTF">2014-11-03T09:09:00Z</dcterms:created>
  <dcterms:modified xsi:type="dcterms:W3CDTF">2014-11-04T08:14:00Z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