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8" o:title=""/>
                </v:shape>
                <o:OLEObject Type="Embed" ProgID="PBrush" ShapeID="_x0000_i1025" DrawAspect="Content" ObjectID="_1455368493" r:id="rId9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6F650D" w:rsidP="006F650D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Boulder, Colorado. USA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11-13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March 2014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682FE9" w:rsidP="00B121BD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2A46E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-1-</w:t>
            </w:r>
            <w:r w:rsidR="00B121BD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26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B121BD" w:rsidP="00872AB2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03 March</w:t>
            </w:r>
            <w:r w:rsidR="00682FE9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872AB2" w:rsidRPr="00872AB2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2014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872AB2">
              <w:rPr>
                <w:rFonts w:ascii="Verdana" w:eastAsia="SimSun" w:hAnsi="Verdana" w:cs="Verdana"/>
                <w:b/>
                <w:bCs/>
                <w:sz w:val="20"/>
                <w:szCs w:val="20"/>
                <w:highlight w:val="yellow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D027EB" w:rsidRDefault="00B121BD" w:rsidP="00B1454C">
            <w:pPr>
              <w:pStyle w:val="RepNo"/>
              <w:rPr>
                <w:b/>
                <w:bCs/>
                <w:lang w:eastAsia="zh-CN"/>
              </w:rPr>
            </w:pPr>
            <w:bookmarkStart w:id="4" w:name="drec" w:colFirst="0" w:colLast="0"/>
            <w:bookmarkEnd w:id="3"/>
            <w:r>
              <w:rPr>
                <w:lang w:val="en-US" w:eastAsia="zh-CN"/>
              </w:rPr>
              <w:t>Vadim Nozdrin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344376" w:rsidRDefault="00B121BD" w:rsidP="00B1454C">
            <w:pPr>
              <w:pStyle w:val="Reptitle"/>
              <w:rPr>
                <w:bCs w:val="0"/>
                <w:lang w:eastAsia="zh-CN"/>
              </w:rPr>
            </w:pPr>
            <w:bookmarkStart w:id="5" w:name="dtitle1" w:colFirst="0" w:colLast="0"/>
            <w:bookmarkEnd w:id="4"/>
            <w:r>
              <w:rPr>
                <w:bCs w:val="0"/>
              </w:rPr>
              <w:t>ITU ACTIVITIES</w:t>
            </w:r>
          </w:p>
        </w:tc>
      </w:tr>
      <w:bookmarkEnd w:id="5"/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p w:rsidR="00B121BD" w:rsidRPr="00B121BD" w:rsidRDefault="00B121BD" w:rsidP="00B121BD">
      <w:pPr>
        <w:pStyle w:val="Heading1"/>
        <w:rPr>
          <w:rStyle w:val="IntenseEmphasis"/>
        </w:rPr>
      </w:pPr>
      <w:r w:rsidRPr="00B121BD">
        <w:rPr>
          <w:rStyle w:val="IntenseEmphasis"/>
        </w:rPr>
        <w:t>1) ITU-R recent events:</w:t>
      </w:r>
    </w:p>
    <w:p w:rsidR="00B121BD" w:rsidRPr="00B121BD" w:rsidRDefault="00B121BD" w:rsidP="00B121BD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 w:rsidRPr="00B121BD">
        <w:t xml:space="preserve">Meetings   WP </w:t>
      </w:r>
      <w:hyperlink r:id="rId10" w:history="1">
        <w:r w:rsidRPr="00B121BD">
          <w:rPr>
            <w:rStyle w:val="Hyperlink"/>
          </w:rPr>
          <w:t>7A</w:t>
        </w:r>
      </w:hyperlink>
      <w:r w:rsidRPr="00B121BD">
        <w:t xml:space="preserve">, </w:t>
      </w:r>
      <w:hyperlink r:id="rId11" w:history="1">
        <w:r w:rsidRPr="00B121BD">
          <w:rPr>
            <w:rStyle w:val="Hyperlink"/>
          </w:rPr>
          <w:t>7B</w:t>
        </w:r>
      </w:hyperlink>
      <w:r w:rsidRPr="00B121BD">
        <w:t xml:space="preserve">, </w:t>
      </w:r>
      <w:hyperlink r:id="rId12" w:history="1">
        <w:r w:rsidRPr="00B121BD">
          <w:rPr>
            <w:rStyle w:val="Hyperlink"/>
          </w:rPr>
          <w:t>7C</w:t>
        </w:r>
      </w:hyperlink>
      <w:r w:rsidRPr="00B121BD">
        <w:t xml:space="preserve">, </w:t>
      </w:r>
      <w:hyperlink r:id="rId13" w:history="1">
        <w:r w:rsidRPr="00B121BD">
          <w:rPr>
            <w:rStyle w:val="Hyperlink"/>
          </w:rPr>
          <w:t>7D</w:t>
        </w:r>
      </w:hyperlink>
      <w:r w:rsidRPr="00B121BD">
        <w:t xml:space="preserve"> (Geneva, 8-12 April 2013)</w:t>
      </w:r>
    </w:p>
    <w:p w:rsidR="00B121BD" w:rsidRPr="00B121BD" w:rsidRDefault="00B121BD" w:rsidP="00B121BD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 w:rsidRPr="00B121BD">
        <w:rPr>
          <w:rStyle w:val="Hyperlink"/>
        </w:rPr>
        <w:t xml:space="preserve">Meeting </w:t>
      </w:r>
      <w:r w:rsidRPr="00B121BD">
        <w:t xml:space="preserve">SG </w:t>
      </w:r>
      <w:hyperlink r:id="rId14" w:history="1">
        <w:r w:rsidRPr="00B121BD">
          <w:rPr>
            <w:rStyle w:val="Hyperlink"/>
          </w:rPr>
          <w:t>7</w:t>
        </w:r>
      </w:hyperlink>
      <w:r w:rsidRPr="00B121BD">
        <w:rPr>
          <w:rStyle w:val="Hyperlink"/>
        </w:rPr>
        <w:t xml:space="preserve">  and </w:t>
      </w:r>
      <w:r w:rsidRPr="00B121BD">
        <w:t xml:space="preserve">WP  </w:t>
      </w:r>
      <w:hyperlink r:id="rId15" w:history="1">
        <w:r w:rsidRPr="00B121BD">
          <w:rPr>
            <w:rStyle w:val="Hyperlink"/>
          </w:rPr>
          <w:t>7A</w:t>
        </w:r>
      </w:hyperlink>
      <w:r w:rsidRPr="00B121BD">
        <w:t xml:space="preserve">, </w:t>
      </w:r>
      <w:hyperlink r:id="rId16" w:history="1">
        <w:r w:rsidRPr="00B121BD">
          <w:rPr>
            <w:rStyle w:val="Hyperlink"/>
          </w:rPr>
          <w:t>7B</w:t>
        </w:r>
      </w:hyperlink>
      <w:r w:rsidRPr="00B121BD">
        <w:t xml:space="preserve">, </w:t>
      </w:r>
      <w:hyperlink r:id="rId17" w:history="1">
        <w:r w:rsidRPr="00B121BD">
          <w:rPr>
            <w:rStyle w:val="Hyperlink"/>
          </w:rPr>
          <w:t>7C</w:t>
        </w:r>
      </w:hyperlink>
      <w:r w:rsidRPr="00B121BD">
        <w:t xml:space="preserve">, </w:t>
      </w:r>
      <w:hyperlink r:id="rId18" w:history="1">
        <w:r w:rsidRPr="00B121BD">
          <w:rPr>
            <w:rStyle w:val="Hyperlink"/>
          </w:rPr>
          <w:t>7D</w:t>
        </w:r>
      </w:hyperlink>
      <w:r w:rsidRPr="00B121BD">
        <w:t xml:space="preserve"> (Geneva, 10-18 September 2013)</w:t>
      </w:r>
    </w:p>
    <w:p w:rsidR="00B121BD" w:rsidRPr="00B121BD" w:rsidRDefault="00B121BD" w:rsidP="00B121BD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 w:rsidRPr="00B121BD">
        <w:t>Main outputs:</w:t>
      </w:r>
    </w:p>
    <w:p w:rsidR="00B121BD" w:rsidRPr="006C0F3F" w:rsidRDefault="00B121BD" w:rsidP="00B121BD">
      <w:pPr>
        <w:pStyle w:val="Tabletitle"/>
        <w:rPr>
          <w:lang w:val="en-US"/>
        </w:rPr>
      </w:pPr>
      <w:r w:rsidRPr="006C0F3F">
        <w:rPr>
          <w:lang w:val="en-US"/>
        </w:rPr>
        <w:t xml:space="preserve">List of new and revised Recommendations </w:t>
      </w:r>
      <w:r>
        <w:rPr>
          <w:lang w:val="en-US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45"/>
        <w:gridCol w:w="7019"/>
      </w:tblGrid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  <w:rPr>
                <w:b/>
              </w:rPr>
            </w:pPr>
            <w:r w:rsidRPr="00B121BD">
              <w:rPr>
                <w:b/>
              </w:rPr>
              <w:t>Recommendations</w:t>
            </w:r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  <w:rPr>
                <w:b/>
              </w:rPr>
            </w:pPr>
            <w:r w:rsidRPr="00B121BD">
              <w:rPr>
                <w:b/>
              </w:rPr>
              <w:t>Titles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  <w:rPr>
                <w:b/>
              </w:rPr>
            </w:pPr>
            <w:r w:rsidRPr="00B121BD">
              <w:rPr>
                <w:b/>
              </w:rPr>
              <w:t>SA series: Space applications and meteorology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SA.</w:t>
            </w:r>
            <w:hyperlink r:id="rId19" w:history="1">
              <w:r w:rsidRPr="00B121BD">
                <w:rPr>
                  <w:rStyle w:val="Hyperlink"/>
                </w:rPr>
                <w:t>509-2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t>Space research earth station and radio astronomy reference antenna radiation pattern for use in interference calculations, including coordination procedures, for frequencies less than 30 GHz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SA.</w:t>
            </w:r>
            <w:hyperlink r:id="rId20" w:history="1">
              <w:r w:rsidRPr="00B121BD">
                <w:rPr>
                  <w:rStyle w:val="Hyperlink"/>
                </w:rPr>
                <w:t>2044</w:t>
              </w:r>
            </w:hyperlink>
            <w:r w:rsidRPr="00B121BD">
              <w:br/>
              <w:t xml:space="preserve"> </w:t>
            </w:r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t>Protection criteria for non-GSO data collection platforms in the band 401</w:t>
            </w:r>
            <w:r w:rsidRPr="00B121BD">
              <w:noBreakHyphen/>
              <w:t>403 MHz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A02030">
              <w:t>ITU-R SA.</w:t>
            </w:r>
            <w:hyperlink r:id="rId21" w:history="1">
              <w:r w:rsidRPr="00D12443">
                <w:rPr>
                  <w:rStyle w:val="Hyperlink"/>
                </w:rPr>
                <w:t>1275-3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A02030">
              <w:t>Orbital locations of data relay satellites to be protected from the emissions of fixed service systems operating in the band 2 200-2 290 MHz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A02030">
              <w:t>ITU-R SA.</w:t>
            </w:r>
            <w:hyperlink r:id="rId22" w:history="1">
              <w:r w:rsidRPr="00D12443">
                <w:rPr>
                  <w:rStyle w:val="Hyperlink"/>
                </w:rPr>
                <w:t>1276-3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A02030">
              <w:t>Orbital locations of data relay satellites to be protected from the emissions of fixed service systems operating in the band 25.25-27.5 GHz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SA.</w:t>
            </w:r>
            <w:hyperlink r:id="rId23" w:history="1">
              <w:r w:rsidRPr="00B121BD">
                <w:rPr>
                  <w:rStyle w:val="Hyperlink"/>
                </w:rPr>
                <w:t>2045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t>Basic general partitioning and sharing conditions for the band 401</w:t>
            </w:r>
            <w:r w:rsidRPr="00B121BD">
              <w:noBreakHyphen/>
              <w:t>403 MHz for future long-term coordinated use of data collection systems on geostationary and non-geostationary METSAT and EESS systems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A02030">
              <w:lastRenderedPageBreak/>
              <w:t>ITU-R SA.</w:t>
            </w:r>
            <w:hyperlink r:id="rId24" w:history="1">
              <w:r w:rsidRPr="00D12443">
                <w:rPr>
                  <w:rStyle w:val="Hyperlink"/>
                </w:rPr>
                <w:t>1626</w:t>
              </w:r>
            </w:hyperlink>
          </w:p>
        </w:tc>
        <w:tc>
          <w:tcPr>
            <w:tcW w:w="7019" w:type="dxa"/>
            <w:vAlign w:val="center"/>
          </w:tcPr>
          <w:p w:rsidR="00B121BD" w:rsidRPr="00A02030" w:rsidRDefault="00B121BD" w:rsidP="00B121BD">
            <w:pPr>
              <w:spacing w:before="60" w:after="60"/>
            </w:pPr>
            <w:r w:rsidRPr="00A02030">
              <w:t>Feasibility of sharing between the space research service (space-to-Earth) and the fixed and mobile service in the band 14.8-15.35 GHz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SA.</w:t>
            </w:r>
            <w:hyperlink r:id="rId25" w:history="1">
              <w:r w:rsidRPr="00B121BD">
                <w:rPr>
                  <w:rStyle w:val="Hyperlink"/>
                </w:rPr>
                <w:t>1414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t>Characteristics of data relay satellite systems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SA.</w:t>
            </w:r>
            <w:hyperlink r:id="rId26" w:history="1">
              <w:r w:rsidRPr="00B121BD">
                <w:rPr>
                  <w:rStyle w:val="Hyperlink"/>
                </w:rPr>
                <w:t>1155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t>Protection criteria related to the operation of data relay satellite systems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  <w:rPr>
                <w:b/>
                <w:color w:val="000000"/>
                <w:shd w:val="clear" w:color="auto" w:fill="FFFFFF"/>
              </w:rPr>
            </w:pPr>
            <w:r w:rsidRPr="00B121BD">
              <w:rPr>
                <w:b/>
                <w:color w:val="000000"/>
                <w:shd w:val="clear" w:color="auto" w:fill="FFFFFF"/>
              </w:rPr>
              <w:t>RA series: Radio astronomy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B121BD">
              <w:t>ITU-R RA.</w:t>
            </w:r>
            <w:hyperlink r:id="rId27" w:history="1">
              <w:r w:rsidRPr="00B121BD">
                <w:rPr>
                  <w:rStyle w:val="Hyperlink"/>
                </w:rPr>
                <w:t>1417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</w:pPr>
            <w:r w:rsidRPr="00B121BD">
              <w:rPr>
                <w:color w:val="000000"/>
                <w:shd w:val="clear" w:color="auto" w:fill="FFFFFF"/>
              </w:rPr>
              <w:t>A radio-quiet zone in the vicinity of the L2 Sun-Earth Lagrange point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r w:rsidRPr="00C04EBE">
              <w:rPr>
                <w:b/>
                <w:color w:val="000000"/>
                <w:shd w:val="clear" w:color="auto" w:fill="FFFFFF"/>
              </w:rPr>
              <w:t>RS series: Remote sensing systems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 w:rsidRPr="00A02030">
              <w:t xml:space="preserve">ITU-R </w:t>
            </w:r>
            <w:r>
              <w:t>RS.</w:t>
            </w:r>
            <w:hyperlink r:id="rId28" w:history="1">
              <w:r w:rsidRPr="005C3D9C">
                <w:rPr>
                  <w:rStyle w:val="Hyperlink"/>
                </w:rPr>
                <w:t>2042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A02030">
              <w:t>Typical technical and operating characteristics for spaceborne radar sounder systems using the 40-50 MHz band</w:t>
            </w:r>
          </w:p>
        </w:tc>
      </w:tr>
      <w:tr w:rsidR="00B121BD" w:rsidRPr="00A02030" w:rsidTr="00B121BD">
        <w:tc>
          <w:tcPr>
            <w:tcW w:w="2445" w:type="dxa"/>
            <w:vAlign w:val="center"/>
          </w:tcPr>
          <w:p w:rsidR="00B121BD" w:rsidRPr="00B121BD" w:rsidRDefault="00B121BD" w:rsidP="00B121BD">
            <w:pPr>
              <w:spacing w:before="60" w:after="60"/>
              <w:jc w:val="center"/>
            </w:pPr>
            <w:r>
              <w:t>ITU-R RS.</w:t>
            </w:r>
            <w:hyperlink r:id="rId29" w:history="1">
              <w:r w:rsidRPr="005C3D9C">
                <w:rPr>
                  <w:rStyle w:val="Hyperlink"/>
                </w:rPr>
                <w:t>2043</w:t>
              </w:r>
            </w:hyperlink>
          </w:p>
        </w:tc>
        <w:tc>
          <w:tcPr>
            <w:tcW w:w="7019" w:type="dxa"/>
            <w:vAlign w:val="center"/>
          </w:tcPr>
          <w:p w:rsidR="00B121BD" w:rsidRPr="00B121BD" w:rsidRDefault="00B121BD" w:rsidP="00B121BD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A02030">
              <w:t>Characteristics of synthetic aperture radars operating in the Earth exploration-satellite service (active) around 9 600 MHz</w:t>
            </w:r>
          </w:p>
        </w:tc>
      </w:tr>
    </w:tbl>
    <w:p w:rsidR="00B121BD" w:rsidRDefault="00B121BD" w:rsidP="00B121BD">
      <w:pPr>
        <w:pStyle w:val="Tabletitle"/>
        <w:rPr>
          <w:lang w:val="en-US"/>
        </w:rPr>
      </w:pPr>
    </w:p>
    <w:p w:rsidR="00B121BD" w:rsidRPr="005C3D9C" w:rsidRDefault="00B121BD" w:rsidP="00B121BD"/>
    <w:p w:rsidR="00B121BD" w:rsidRPr="006C0F3F" w:rsidRDefault="00B121BD" w:rsidP="00B121BD">
      <w:pPr>
        <w:pStyle w:val="Tabletitle"/>
        <w:rPr>
          <w:lang w:val="en-US"/>
        </w:rPr>
      </w:pPr>
      <w:r w:rsidRPr="006C0F3F">
        <w:rPr>
          <w:lang w:val="en-US"/>
        </w:rPr>
        <w:t>List of new and revised Re</w:t>
      </w:r>
      <w:r>
        <w:rPr>
          <w:lang w:val="en-US"/>
        </w:rPr>
        <w:t>port</w:t>
      </w:r>
      <w:r w:rsidRPr="006C0F3F">
        <w:rPr>
          <w:lang w:val="en-US"/>
        </w:rPr>
        <w:t xml:space="preserve">s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37"/>
        <w:gridCol w:w="7127"/>
      </w:tblGrid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  <w:rPr>
                <w:b/>
              </w:rPr>
            </w:pPr>
            <w:r w:rsidRPr="00B121BD">
              <w:rPr>
                <w:b/>
              </w:rPr>
              <w:t>Reports</w:t>
            </w:r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  <w:rPr>
                <w:b/>
              </w:rPr>
            </w:pPr>
            <w:r w:rsidRPr="00B121BD">
              <w:rPr>
                <w:b/>
              </w:rPr>
              <w:t>Titles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rPr>
                <w:b/>
              </w:rPr>
              <w:t>SA series: Space applications and meteorology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 xml:space="preserve">ITU-R SA. </w:t>
            </w:r>
            <w:hyperlink r:id="rId30" w:history="1">
              <w:r w:rsidRPr="00B121BD">
                <w:rPr>
                  <w:rStyle w:val="Hyperlink"/>
                </w:rPr>
                <w:t>2271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t>Sharing conditions between space research service proximity operations links and fixed and mobile service links in the 410-420 MHz band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SA.</w:t>
            </w:r>
            <w:hyperlink r:id="rId31" w:history="1">
              <w:r w:rsidRPr="00B121BD">
                <w:rPr>
                  <w:rStyle w:val="Hyperlink"/>
                </w:rPr>
                <w:t>2272</w:t>
              </w:r>
            </w:hyperlink>
            <w:r w:rsidRPr="00B121BD">
              <w:br/>
              <w:t xml:space="preserve"> </w:t>
            </w:r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t>Spectrum requirements for future EESS missions operating under a potential new EESS uplink allocation in the 7/8 GHz range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SA.</w:t>
            </w:r>
            <w:hyperlink r:id="rId32" w:history="1">
              <w:r w:rsidRPr="00B121BD">
                <w:rPr>
                  <w:rStyle w:val="Hyperlink"/>
                </w:rPr>
                <w:t>2275</w:t>
              </w:r>
            </w:hyperlink>
            <w:r w:rsidRPr="00B121BD">
              <w:t xml:space="preserve"> </w:t>
            </w:r>
            <w:r w:rsidRPr="00B121BD">
              <w:br/>
            </w:r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t>Sharing between the EESS (Earth-to-space) and the fixed service in the 7</w:t>
            </w:r>
            <w:r w:rsidRPr="00B121BD">
              <w:noBreakHyphen/>
              <w:t>8 GHz range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SA.</w:t>
            </w:r>
            <w:hyperlink r:id="rId33" w:history="1">
              <w:r w:rsidRPr="00B121BD">
                <w:rPr>
                  <w:rStyle w:val="Hyperlink"/>
                </w:rPr>
                <w:t>2276</w:t>
              </w:r>
            </w:hyperlink>
            <w:r w:rsidRPr="00B121BD">
              <w:br/>
              <w:t xml:space="preserve"> </w:t>
            </w:r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t>Protection of SRS earth stations from transmitting aircraft stations in the 2 200-2 290 MHz band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 xml:space="preserve">ITU-R SA. </w:t>
            </w:r>
            <w:hyperlink r:id="rId34" w:history="1">
              <w:r w:rsidRPr="00B121BD">
                <w:rPr>
                  <w:rStyle w:val="Hyperlink"/>
                </w:rPr>
                <w:t>2277</w:t>
              </w:r>
            </w:hyperlink>
            <w:r w:rsidRPr="00B121BD">
              <w:br/>
              <w:t xml:space="preserve"> </w:t>
            </w:r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t>Sharing studies between mobile-satellite service (MSS) in the 22-26 GHz range with impact on space research service (SRS)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  <w:rPr>
                <w:b/>
                <w:color w:val="000000"/>
                <w:shd w:val="clear" w:color="auto" w:fill="FFFFFF"/>
              </w:rPr>
            </w:pPr>
            <w:r w:rsidRPr="00B121BD">
              <w:rPr>
                <w:b/>
                <w:color w:val="000000"/>
                <w:shd w:val="clear" w:color="auto" w:fill="FFFFFF"/>
              </w:rPr>
              <w:t>RS series: Remote sensing systems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RS.</w:t>
            </w:r>
            <w:hyperlink r:id="rId35" w:history="1">
              <w:r w:rsidRPr="00B121BD">
                <w:rPr>
                  <w:rStyle w:val="Hyperlink"/>
                </w:rPr>
                <w:t>2068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</w:pPr>
            <w:r w:rsidRPr="00B121BD">
              <w:rPr>
                <w:color w:val="000000"/>
                <w:shd w:val="clear" w:color="auto" w:fill="FFFFFF"/>
              </w:rPr>
              <w:t>Current and future use of the band 13.25-13.75 GHz by spaceborne active sensors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RS.</w:t>
            </w:r>
            <w:hyperlink r:id="rId36" w:history="1">
              <w:r w:rsidRPr="00B121BD">
                <w:rPr>
                  <w:rStyle w:val="Hyperlink"/>
                </w:rPr>
                <w:t>2273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  <w:rPr>
                <w:color w:val="000000"/>
                <w:shd w:val="clear" w:color="auto" w:fill="FFFFFF"/>
              </w:rPr>
            </w:pPr>
            <w:r w:rsidRPr="00B121BD">
              <w:rPr>
                <w:color w:val="000000"/>
                <w:shd w:val="clear" w:color="auto" w:fill="FFFFFF"/>
              </w:rPr>
              <w:t>Potential interference from EESS (active) scatterometers into ARNS systems in the frequency band 1 215-1 300 MHz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RS.</w:t>
            </w:r>
            <w:hyperlink r:id="rId37" w:history="1">
              <w:r w:rsidRPr="00B121BD">
                <w:rPr>
                  <w:rStyle w:val="Hyperlink"/>
                </w:rPr>
                <w:t>2274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  <w:rPr>
                <w:color w:val="000000"/>
                <w:shd w:val="clear" w:color="auto" w:fill="FFFFFF"/>
              </w:rPr>
            </w:pPr>
            <w:r w:rsidRPr="00B121BD">
              <w:rPr>
                <w:color w:val="000000"/>
                <w:shd w:val="clear" w:color="auto" w:fill="FFFFFF"/>
              </w:rPr>
              <w:t>Spectrum requirements for spaceborne synthetic aperture radar (SAR) applications planned in an extended allocation to the Earth exploration</w:t>
            </w:r>
            <w:r w:rsidRPr="00B121BD">
              <w:rPr>
                <w:color w:val="000000"/>
                <w:shd w:val="clear" w:color="auto" w:fill="FFFFFF"/>
              </w:rPr>
              <w:noBreakHyphen/>
              <w:t>satellite service (EESS) around 9600 MHz</w:t>
            </w:r>
          </w:p>
        </w:tc>
      </w:tr>
      <w:tr w:rsidR="00B121BD" w:rsidRPr="00A02030" w:rsidTr="00B121BD">
        <w:tc>
          <w:tcPr>
            <w:tcW w:w="9464" w:type="dxa"/>
            <w:gridSpan w:val="2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  <w:rPr>
                <w:color w:val="000000"/>
                <w:shd w:val="clear" w:color="auto" w:fill="FFFFFF"/>
              </w:rPr>
            </w:pPr>
            <w:r w:rsidRPr="00B121BD">
              <w:rPr>
                <w:b/>
                <w:color w:val="000000"/>
                <w:shd w:val="clear" w:color="auto" w:fill="FFFFFF"/>
              </w:rPr>
              <w:t>RA series: Radio astronomy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RA.</w:t>
            </w:r>
            <w:hyperlink r:id="rId38" w:history="1">
              <w:r w:rsidRPr="00B121BD">
                <w:rPr>
                  <w:rStyle w:val="Hyperlink"/>
                </w:rPr>
                <w:t>2099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  <w:rPr>
                <w:color w:val="000000"/>
                <w:shd w:val="clear" w:color="auto" w:fill="FFFFFF"/>
              </w:rPr>
            </w:pPr>
            <w:r w:rsidRPr="00B121BD">
              <w:rPr>
                <w:color w:val="000000"/>
                <w:shd w:val="clear" w:color="auto" w:fill="FFFFFF"/>
              </w:rPr>
              <w:t>Radio observations of pulsars for precision timekeeping</w:t>
            </w:r>
          </w:p>
        </w:tc>
      </w:tr>
      <w:tr w:rsidR="00B121BD" w:rsidRPr="00A02030" w:rsidTr="00B121BD">
        <w:tc>
          <w:tcPr>
            <w:tcW w:w="2337" w:type="dxa"/>
            <w:vAlign w:val="center"/>
          </w:tcPr>
          <w:p w:rsidR="00B121BD" w:rsidRPr="00B121BD" w:rsidRDefault="00B121BD" w:rsidP="00B121BD">
            <w:pPr>
              <w:spacing w:before="20" w:after="20"/>
              <w:jc w:val="center"/>
            </w:pPr>
            <w:r w:rsidRPr="00B121BD">
              <w:t>ITU-R RA.</w:t>
            </w:r>
            <w:hyperlink r:id="rId39" w:history="1">
              <w:r w:rsidRPr="00B121BD">
                <w:rPr>
                  <w:rStyle w:val="Hyperlink"/>
                </w:rPr>
                <w:t>2126</w:t>
              </w:r>
            </w:hyperlink>
          </w:p>
        </w:tc>
        <w:tc>
          <w:tcPr>
            <w:tcW w:w="7127" w:type="dxa"/>
            <w:vAlign w:val="center"/>
          </w:tcPr>
          <w:p w:rsidR="00B121BD" w:rsidRPr="00B121BD" w:rsidRDefault="00B121BD" w:rsidP="00B121BD">
            <w:pPr>
              <w:spacing w:before="20" w:after="20"/>
              <w:rPr>
                <w:color w:val="000000"/>
                <w:shd w:val="clear" w:color="auto" w:fill="FFFFFF"/>
              </w:rPr>
            </w:pPr>
            <w:r w:rsidRPr="00B121BD">
              <w:rPr>
                <w:color w:val="000000"/>
                <w:shd w:val="clear" w:color="auto" w:fill="FFFFFF"/>
              </w:rPr>
              <w:t>Techniques for mitigation of radio frequency interference in radio astronomy</w:t>
            </w:r>
          </w:p>
        </w:tc>
      </w:tr>
    </w:tbl>
    <w:p w:rsidR="00B121BD" w:rsidRPr="00034B34" w:rsidRDefault="00B121BD" w:rsidP="00034B34">
      <w:pPr>
        <w:pStyle w:val="Heading1"/>
        <w:spacing w:before="100" w:after="100"/>
        <w:rPr>
          <w:rStyle w:val="h21"/>
          <w:b/>
          <w:bCs/>
          <w:i/>
          <w:iCs/>
          <w:color w:val="4F81BD" w:themeColor="accent1"/>
          <w:sz w:val="32"/>
          <w:szCs w:val="32"/>
        </w:rPr>
      </w:pPr>
      <w:r w:rsidRPr="00B121BD">
        <w:rPr>
          <w:rStyle w:val="IntenseEmphasis"/>
        </w:rPr>
        <w:t>2) WRC-15 preparation</w:t>
      </w:r>
    </w:p>
    <w:p w:rsidR="00B121BD" w:rsidRPr="00034B34" w:rsidRDefault="00B121BD" w:rsidP="00B121BD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Style w:val="h21"/>
          <w:b w:val="0"/>
          <w:color w:val="auto"/>
        </w:rPr>
      </w:pPr>
      <w:hyperlink r:id="rId40" w:history="1">
        <w:r w:rsidRPr="00034B34">
          <w:rPr>
            <w:rStyle w:val="Hyperlink"/>
            <w:b/>
            <w:color w:val="auto"/>
          </w:rPr>
          <w:t>ITU-R Preparatory Studies for WRC-15</w:t>
        </w:r>
      </w:hyperlink>
    </w:p>
    <w:p w:rsidR="00B121BD" w:rsidRPr="00034B34" w:rsidRDefault="00B121BD" w:rsidP="00034B34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b/>
          <w:bCs/>
        </w:rPr>
      </w:pPr>
      <w:hyperlink r:id="rId41" w:history="1">
        <w:r w:rsidRPr="00034B34">
          <w:rPr>
            <w:rStyle w:val="Hyperlink"/>
            <w:color w:val="auto"/>
          </w:rPr>
          <w:t>1</w:t>
        </w:r>
        <w:r w:rsidRPr="00034B34">
          <w:rPr>
            <w:rStyle w:val="Hyperlink"/>
            <w:color w:val="auto"/>
            <w:vertAlign w:val="superscript"/>
          </w:rPr>
          <w:t>st</w:t>
        </w:r>
        <w:r w:rsidR="00034B34" w:rsidRPr="00034B34">
          <w:rPr>
            <w:rStyle w:val="Hyperlink"/>
            <w:color w:val="auto"/>
          </w:rPr>
          <w:t xml:space="preserve"> </w:t>
        </w:r>
        <w:r w:rsidRPr="00034B34">
          <w:rPr>
            <w:rStyle w:val="Hyperlink"/>
            <w:color w:val="auto"/>
          </w:rPr>
          <w:t>ITU Inter-regional Workshop on WRC-15 Preparation</w:t>
        </w:r>
      </w:hyperlink>
    </w:p>
    <w:p w:rsidR="00B121BD" w:rsidRPr="00B121BD" w:rsidRDefault="00B121BD" w:rsidP="00B121BD">
      <w:pPr>
        <w:pStyle w:val="Heading1"/>
        <w:rPr>
          <w:rStyle w:val="h21"/>
          <w:b/>
          <w:bCs/>
          <w:i/>
          <w:iCs/>
          <w:color w:val="4F81BD" w:themeColor="accent1"/>
          <w:sz w:val="32"/>
          <w:szCs w:val="32"/>
        </w:rPr>
      </w:pPr>
      <w:r w:rsidRPr="00B121BD">
        <w:rPr>
          <w:rStyle w:val="IntenseEmphasis"/>
        </w:rPr>
        <w:lastRenderedPageBreak/>
        <w:t>3) Oceanogragraphic radars</w:t>
      </w:r>
    </w:p>
    <w:p w:rsidR="00B121BD" w:rsidRPr="00034B34" w:rsidRDefault="00B121BD" w:rsidP="00B121BD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contextualSpacing/>
        <w:rPr>
          <w:rStyle w:val="h21"/>
          <w:b w:val="0"/>
          <w:bCs w:val="0"/>
          <w:color w:val="auto"/>
        </w:rPr>
      </w:pPr>
      <w:r w:rsidRPr="00034B34">
        <w:rPr>
          <w:rStyle w:val="h21"/>
          <w:color w:val="auto"/>
        </w:rPr>
        <w:t xml:space="preserve">Note Study Group 5 to BR Director (Doc. </w:t>
      </w:r>
      <w:hyperlink r:id="rId42" w:history="1">
        <w:r w:rsidRPr="00034B34">
          <w:rPr>
            <w:rStyle w:val="Hyperlink"/>
            <w:color w:val="auto"/>
          </w:rPr>
          <w:t>5/93</w:t>
        </w:r>
      </w:hyperlink>
      <w:r w:rsidRPr="00034B34">
        <w:rPr>
          <w:rStyle w:val="h21"/>
          <w:color w:val="auto"/>
        </w:rPr>
        <w:t>)</w:t>
      </w:r>
    </w:p>
    <w:p w:rsidR="00B121BD" w:rsidRPr="00034B34" w:rsidRDefault="00B121BD" w:rsidP="00034B34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contextualSpacing/>
        <w:rPr>
          <w:rStyle w:val="h21"/>
          <w:color w:val="auto"/>
        </w:rPr>
      </w:pPr>
      <w:r w:rsidRPr="00034B34">
        <w:t xml:space="preserve">Reply to Study Group 5 Chairman's note regarding oceanographic radars (Doc. </w:t>
      </w:r>
      <w:hyperlink r:id="rId43" w:history="1">
        <w:r w:rsidRPr="00034B34">
          <w:rPr>
            <w:rStyle w:val="Hyperlink"/>
            <w:color w:val="auto"/>
          </w:rPr>
          <w:t>5/98</w:t>
        </w:r>
      </w:hyperlink>
      <w:r w:rsidRPr="00034B34">
        <w:t>)</w:t>
      </w:r>
    </w:p>
    <w:p w:rsidR="00B121BD" w:rsidRPr="00B121BD" w:rsidRDefault="00B121BD" w:rsidP="00B121BD">
      <w:pPr>
        <w:pStyle w:val="Heading1"/>
        <w:rPr>
          <w:rStyle w:val="IntenseEmphasis"/>
        </w:rPr>
      </w:pPr>
      <w:r w:rsidRPr="00B121BD">
        <w:rPr>
          <w:rStyle w:val="IntenseEmphasis"/>
        </w:rPr>
        <w:t>4) ITU-R events in 2014</w:t>
      </w:r>
    </w:p>
    <w:tbl>
      <w:tblPr>
        <w:tblW w:w="4945" w:type="pct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45"/>
        <w:gridCol w:w="1798"/>
        <w:gridCol w:w="3885"/>
        <w:gridCol w:w="1459"/>
      </w:tblGrid>
      <w:tr w:rsidR="00B121BD" w:rsidRPr="000521FB" w:rsidTr="00034B34">
        <w:trPr>
          <w:cantSplit/>
          <w:tblHeader/>
          <w:tblCellSpacing w:w="15" w:type="dxa"/>
        </w:trPr>
        <w:tc>
          <w:tcPr>
            <w:tcW w:w="627" w:type="pct"/>
            <w:noWrap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225"/>
            </w:tblGrid>
            <w:tr w:rsidR="00B121BD" w:rsidRPr="000521FB" w:rsidTr="00B121B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121BD" w:rsidRPr="00B121BD" w:rsidRDefault="00B121BD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hyperlink r:id="rId44" w:history="1">
                    <w:r w:rsidRPr="00B121BD">
                      <w:rPr>
                        <w:rFonts w:eastAsia="Times New Roman"/>
                        <w:color w:val="02274B"/>
                        <w:u w:val="single"/>
                      </w:rPr>
                      <w:t>Start</w:t>
                    </w:r>
                    <w:r w:rsidR="00034B34">
                      <w:rPr>
                        <w:rFonts w:eastAsia="Times New Roman"/>
                        <w:noProof/>
                        <w:color w:val="02274B"/>
                      </w:rPr>
                      <w:drawing>
                        <wp:inline distT="0" distB="0" distL="0" distR="0">
                          <wp:extent cx="66675" cy="95250"/>
                          <wp:effectExtent l="0" t="0" r="9525" b="0"/>
                          <wp:docPr id="12" name="Picture 2" descr="Description: Ascending">
                            <a:hlinkClick xmlns:a="http://schemas.openxmlformats.org/drawingml/2006/main" r:id="rId4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scription: Ascending">
                                    <a:hlinkClick r:id="rId4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21BD" w:rsidRPr="00B121BD" w:rsidRDefault="00034B34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1" name="Picture 3" descr="Description: http://www.itu.int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www.itu.int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BD" w:rsidRPr="00B121BD" w:rsidRDefault="00B121BD" w:rsidP="00B121BD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0" w:type="pct"/>
            <w:noWrap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225"/>
            </w:tblGrid>
            <w:tr w:rsidR="00B121BD" w:rsidRPr="000521FB" w:rsidTr="00B121B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121BD" w:rsidRPr="00B121BD" w:rsidRDefault="00B121BD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hyperlink r:id="rId47" w:history="1">
                    <w:r w:rsidRPr="00B121BD">
                      <w:rPr>
                        <w:rFonts w:eastAsia="Times New Roman"/>
                        <w:color w:val="02274B"/>
                        <w:u w:val="single"/>
                      </w:rPr>
                      <w:t>End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21BD" w:rsidRPr="00B121BD" w:rsidRDefault="00034B34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0" name="Picture 4" descr="Description: http://www.itu.int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http://www.itu.int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BD" w:rsidRPr="00B121BD" w:rsidRDefault="00B121BD" w:rsidP="00B121BD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6" w:type="pct"/>
            <w:noWrap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240"/>
            </w:tblGrid>
            <w:tr w:rsidR="00B121BD" w:rsidRPr="000521FB" w:rsidTr="00B121B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121BD" w:rsidRPr="00B121BD" w:rsidRDefault="00B121BD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hyperlink r:id="rId48" w:history="1">
                    <w:r w:rsidRPr="00B121BD">
                      <w:rPr>
                        <w:rFonts w:eastAsia="Times New Roman"/>
                        <w:color w:val="02274B"/>
                        <w:u w:val="single"/>
                      </w:rPr>
                      <w:t>Group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21BD" w:rsidRPr="00B121BD" w:rsidRDefault="00034B34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9" name="Picture 6" descr="Description: Open Men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Open Men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BD" w:rsidRPr="00B121BD" w:rsidRDefault="00B121BD" w:rsidP="00B121BD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98" w:type="pct"/>
            <w:noWrap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240"/>
            </w:tblGrid>
            <w:tr w:rsidR="00B121BD" w:rsidRPr="000521FB" w:rsidTr="00B121B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121BD" w:rsidRPr="00B121BD" w:rsidRDefault="00B121BD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hyperlink r:id="rId50" w:history="1">
                    <w:r w:rsidRPr="00B121BD">
                      <w:rPr>
                        <w:rFonts w:eastAsia="Times New Roman"/>
                        <w:color w:val="02274B"/>
                        <w:u w:val="single"/>
                      </w:rPr>
                      <w:t>Title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21BD" w:rsidRPr="00B121BD" w:rsidRDefault="00034B34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5" name="Picture 7" descr="Description: Open Men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Open Men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BD" w:rsidRPr="00B121BD" w:rsidRDefault="00B121BD" w:rsidP="00B121BD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3" w:type="pct"/>
            <w:noWrap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240"/>
            </w:tblGrid>
            <w:tr w:rsidR="00B121BD" w:rsidRPr="000521FB" w:rsidTr="00B121BD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121BD" w:rsidRPr="00B121BD" w:rsidRDefault="00B121BD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hyperlink r:id="rId51" w:history="1">
                    <w:r w:rsidRPr="00B121BD">
                      <w:rPr>
                        <w:rFonts w:eastAsia="Times New Roman"/>
                        <w:color w:val="02274B"/>
                        <w:u w:val="single"/>
                      </w:rPr>
                      <w:t>Place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21BD" w:rsidRPr="00B121BD" w:rsidRDefault="00034B34" w:rsidP="00B121BD">
                  <w:pPr>
                    <w:spacing w:after="0" w:line="24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8" descr="Description: Open Men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scription: Open Men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BD" w:rsidRPr="00B121BD" w:rsidRDefault="00B121BD" w:rsidP="00B121BD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2014-03-17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2014-03-21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2" w:history="1">
              <w:r w:rsidRPr="00B121BD">
                <w:rPr>
                  <w:rFonts w:eastAsia="Times New Roman"/>
                  <w:color w:val="02274B"/>
                  <w:u w:val="single"/>
                </w:rPr>
                <w:t>RRB-14.1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Radio Regulations Board (RRB)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2014-03-24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2014-03-28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3" w:history="1">
              <w:r w:rsidRPr="00B121BD">
                <w:rPr>
                  <w:rFonts w:eastAsia="Times New Roman"/>
                  <w:color w:val="02274B"/>
                  <w:u w:val="single"/>
                </w:rPr>
                <w:t>WP 6C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Programme Production and Quality Assessment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2014-03-25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2014-04-02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4" w:history="1">
              <w:r w:rsidRPr="00B121BD">
                <w:rPr>
                  <w:rFonts w:eastAsia="Times New Roman"/>
                  <w:color w:val="02274B"/>
                  <w:u w:val="single"/>
                </w:rPr>
                <w:t>WP 6A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Terrestrial Broadcasting Delivery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2014-03-31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2014-04-03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5" w:history="1">
              <w:r w:rsidRPr="00B121BD">
                <w:rPr>
                  <w:rFonts w:eastAsia="Times New Roman"/>
                  <w:color w:val="02274B"/>
                  <w:u w:val="single"/>
                </w:rPr>
                <w:t>WP 6B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Broadcast Service Assembly and Access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2014-04-04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2014-04-04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6" w:history="1">
              <w:r w:rsidRPr="00B121BD">
                <w:rPr>
                  <w:rFonts w:eastAsia="Times New Roman"/>
                  <w:color w:val="02274B"/>
                  <w:u w:val="single"/>
                </w:rPr>
                <w:t>SG 6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Broadcasting Service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2014-04-14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2014-04-16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7" w:history="1">
              <w:r w:rsidRPr="00B121BD">
                <w:rPr>
                  <w:rFonts w:eastAsia="Times New Roman"/>
                  <w:color w:val="02274B"/>
                  <w:u w:val="single"/>
                </w:rPr>
                <w:t>ITU-R Seminars and Workshops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BR Workshop on the efficient use of the spectrum / orbit resource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Cyprus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2014-05-06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8" w:history="1">
              <w:r w:rsidRPr="00B121BD">
                <w:rPr>
                  <w:rFonts w:eastAsia="Times New Roman"/>
                  <w:color w:val="02274B"/>
                  <w:u w:val="single"/>
                </w:rPr>
                <w:t>WP 7A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Time Signals and Frequency Standard Emissions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2014-05-06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59" w:history="1">
              <w:r w:rsidRPr="00B121BD">
                <w:rPr>
                  <w:rFonts w:eastAsia="Times New Roman"/>
                  <w:color w:val="02274B"/>
                  <w:u w:val="single"/>
                </w:rPr>
                <w:t>WP 7B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Space Radiocommunication Applications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2014-05-06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0" w:history="1">
              <w:r w:rsidRPr="00B121BD">
                <w:rPr>
                  <w:rFonts w:eastAsia="Times New Roman"/>
                  <w:color w:val="02274B"/>
                  <w:u w:val="single"/>
                </w:rPr>
                <w:t>WP 7C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Remote Sensing Systems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2014-05-06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1" w:history="1">
              <w:r w:rsidRPr="00B121BD">
                <w:rPr>
                  <w:rFonts w:eastAsia="Times New Roman"/>
                  <w:color w:val="02274B"/>
                  <w:u w:val="single"/>
                </w:rPr>
                <w:t>WP 7D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Radio Astronomy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2014-05-19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2014-05-29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2" w:history="1">
              <w:r w:rsidRPr="00B121BD">
                <w:rPr>
                  <w:rFonts w:eastAsia="Times New Roman"/>
                  <w:color w:val="02274B"/>
                  <w:u w:val="single"/>
                </w:rPr>
                <w:t>WP 5A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Land mobile service above 30 MHz*(excluding IMT); wireless access in the fixed service; amateur and amateur-satellite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2014-05-19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2014-05-30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3" w:history="1">
              <w:r w:rsidRPr="00B121BD">
                <w:rPr>
                  <w:rFonts w:eastAsia="Times New Roman"/>
                  <w:color w:val="02274B"/>
                  <w:u w:val="single"/>
                </w:rPr>
                <w:t>WP 5B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Maritime mobile service including Global Maritime Distress and Safety System (GMDSS); aeronautical mobile service and radiodetermination service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2014-05-19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2014-05-28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4" w:history="1">
              <w:r w:rsidRPr="00B121BD">
                <w:rPr>
                  <w:rFonts w:eastAsia="Times New Roman"/>
                  <w:color w:val="02274B"/>
                  <w:u w:val="single"/>
                </w:rPr>
                <w:t>WP 5C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Fixed wireless systems; HF and other systems below 30 MHz in the fixed and land mobile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2014-06-03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5" w:history="1">
              <w:r w:rsidRPr="00B121BD">
                <w:rPr>
                  <w:rFonts w:eastAsia="Times New Roman"/>
                  <w:color w:val="02274B"/>
                  <w:u w:val="single"/>
                </w:rPr>
                <w:t>WP 1A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Spectrum Engineering Techniques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2014-06-03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6" w:history="1">
              <w:r w:rsidRPr="00B121BD">
                <w:rPr>
                  <w:rFonts w:eastAsia="Times New Roman"/>
                  <w:color w:val="02274B"/>
                  <w:u w:val="single"/>
                </w:rPr>
                <w:t>WP 1B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Spectrum Management Methodologies and Economic Strategies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2014-06-03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7" w:history="1">
              <w:r w:rsidRPr="00B121BD">
                <w:rPr>
                  <w:rFonts w:eastAsia="Times New Roman"/>
                  <w:color w:val="02274B"/>
                  <w:u w:val="single"/>
                </w:rPr>
                <w:t>WP 1C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Spectrum Monitoring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Switzerland </w:t>
            </w:r>
            <w:r w:rsidRPr="00B121BD">
              <w:rPr>
                <w:rFonts w:eastAsia="Times New Roman"/>
                <w:color w:val="000000"/>
              </w:rPr>
              <w:lastRenderedPageBreak/>
              <w:t>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lastRenderedPageBreak/>
              <w:t>2014-06-12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8" w:history="1">
              <w:r w:rsidRPr="00B121BD">
                <w:rPr>
                  <w:rFonts w:eastAsia="Times New Roman"/>
                  <w:color w:val="02274B"/>
                  <w:u w:val="single"/>
                </w:rPr>
                <w:t>SG 1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Spectrum Management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2014-06-16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2014-06-16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69" w:history="1">
              <w:r w:rsidRPr="00B121BD">
                <w:rPr>
                  <w:rFonts w:eastAsia="Times New Roman"/>
                  <w:color w:val="02274B"/>
                  <w:u w:val="single"/>
                </w:rPr>
                <w:t>CCV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Coordination Committee for Vocabulary (CCV)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2014-06-18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2014-06-25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0" w:history="1">
              <w:r w:rsidRPr="00B121BD">
                <w:rPr>
                  <w:rFonts w:eastAsia="Times New Roman"/>
                  <w:color w:val="02274B"/>
                  <w:u w:val="single"/>
                </w:rPr>
                <w:t>WP 5D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IMT Systems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To be determined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2014-06-24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2014-06-27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1" w:history="1">
              <w:r w:rsidRPr="00B121BD">
                <w:rPr>
                  <w:rFonts w:eastAsia="Times New Roman"/>
                  <w:color w:val="02274B"/>
                  <w:u w:val="single"/>
                </w:rPr>
                <w:t>RAG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Radiocommunication Advisory Group (RAG)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2014-06-25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2014-07-01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2" w:history="1">
              <w:r w:rsidRPr="00B121BD">
                <w:rPr>
                  <w:rFonts w:eastAsia="Times New Roman"/>
                  <w:color w:val="02274B"/>
                  <w:u w:val="single"/>
                </w:rPr>
                <w:t>WP 4C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Efficient Orbit/Spectrum Utilization for MSS and RDSS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2014-06-30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2014-07-04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3" w:history="1">
              <w:r w:rsidRPr="00B121BD">
                <w:rPr>
                  <w:rFonts w:eastAsia="Times New Roman"/>
                  <w:color w:val="02274B"/>
                  <w:u w:val="single"/>
                </w:rPr>
                <w:t>WP 4B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Systems, air interfaces, performance and availability objectives for FSS, BSS and MSS, including IP-based applications and satellite news gathering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2014-07-02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2014-07-10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4" w:history="1">
              <w:r w:rsidRPr="00B121BD">
                <w:rPr>
                  <w:rFonts w:eastAsia="Times New Roman"/>
                  <w:color w:val="02274B"/>
                  <w:u w:val="single"/>
                </w:rPr>
                <w:t>WP 4A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Efficient Orbit/Spectrum Utilization for FSS and BSS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2014-07-11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2014-07-11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5" w:history="1">
              <w:r w:rsidRPr="00B121BD">
                <w:rPr>
                  <w:rFonts w:eastAsia="Times New Roman"/>
                  <w:color w:val="02274B"/>
                  <w:u w:val="single"/>
                </w:rPr>
                <w:t>SG 4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Satellite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2014-07-21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2014-07-31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6" w:history="1">
              <w:r w:rsidRPr="00B121BD">
                <w:rPr>
                  <w:rFonts w:eastAsia="Times New Roman"/>
                  <w:color w:val="02274B"/>
                  <w:u w:val="single"/>
                </w:rPr>
                <w:t>JTG 4-5-6-7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Joint Task Group 4-5-6-7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2014-07-30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2014-08-05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7" w:history="1">
              <w:r w:rsidRPr="00B121BD">
                <w:rPr>
                  <w:rFonts w:eastAsia="Times New Roman"/>
                  <w:color w:val="02274B"/>
                  <w:u w:val="single"/>
                </w:rPr>
                <w:t>RRB-14.2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Radio Regulations Board (RRB)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8" w:history="1">
              <w:r w:rsidRPr="00B121BD">
                <w:rPr>
                  <w:rFonts w:eastAsia="Times New Roman"/>
                  <w:color w:val="02274B"/>
                  <w:u w:val="single"/>
                </w:rPr>
                <w:t>WP 3J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Propagation Fundamentals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79" w:history="1">
              <w:r w:rsidRPr="00B121BD">
                <w:rPr>
                  <w:rFonts w:eastAsia="Times New Roman"/>
                  <w:color w:val="02274B"/>
                  <w:u w:val="single"/>
                </w:rPr>
                <w:t>WP 3K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Point-to-Area Propagation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0" w:history="1">
              <w:r w:rsidRPr="00B121BD">
                <w:rPr>
                  <w:rFonts w:eastAsia="Times New Roman"/>
                  <w:color w:val="02274B"/>
                  <w:u w:val="single"/>
                </w:rPr>
                <w:t>WP 3M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Point-to-point and Earth-space propagation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2014-09-03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1" w:history="1">
              <w:r w:rsidRPr="00B121BD">
                <w:rPr>
                  <w:rFonts w:eastAsia="Times New Roman"/>
                  <w:color w:val="02274B"/>
                  <w:u w:val="single"/>
                </w:rPr>
                <w:t>WP 3L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Ionospheric Propagation and Radio Noise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2014-09-30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2014-09-30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2" w:history="1">
              <w:r w:rsidRPr="00B121BD">
                <w:rPr>
                  <w:rFonts w:eastAsia="Times New Roman"/>
                  <w:color w:val="02274B"/>
                  <w:u w:val="single"/>
                </w:rPr>
                <w:t>SG 7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Science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3" w:history="1">
              <w:r w:rsidRPr="00B121BD">
                <w:rPr>
                  <w:rFonts w:eastAsia="Times New Roman"/>
                  <w:color w:val="02274B"/>
                  <w:u w:val="single"/>
                </w:rPr>
                <w:t>WP 7A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Time Signals and Frequency Standard Emissions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4" w:history="1">
              <w:r w:rsidRPr="00B121BD">
                <w:rPr>
                  <w:rFonts w:eastAsia="Times New Roman"/>
                  <w:color w:val="02274B"/>
                  <w:u w:val="single"/>
                </w:rPr>
                <w:t>WP 7B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Space Radiocommunication Applications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5" w:history="1">
              <w:r w:rsidRPr="00B121BD">
                <w:rPr>
                  <w:rFonts w:eastAsia="Times New Roman"/>
                  <w:color w:val="02274B"/>
                  <w:u w:val="single"/>
                </w:rPr>
                <w:t>WP 7C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Remote Sensing Systems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6" w:history="1">
              <w:r w:rsidRPr="00B121BD">
                <w:rPr>
                  <w:rFonts w:eastAsia="Times New Roman"/>
                  <w:color w:val="02274B"/>
                  <w:u w:val="single"/>
                </w:rPr>
                <w:t>WP 7D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Radio Astronomy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2014-10-08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2014-10-08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7" w:history="1">
              <w:r w:rsidRPr="00B121BD">
                <w:rPr>
                  <w:rFonts w:eastAsia="Times New Roman"/>
                  <w:color w:val="02274B"/>
                  <w:u w:val="single"/>
                </w:rPr>
                <w:t>SG 7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Science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Switzerland </w:t>
            </w:r>
            <w:r w:rsidRPr="00B121BD">
              <w:rPr>
                <w:rFonts w:eastAsia="Times New Roman"/>
                <w:color w:val="000000"/>
              </w:rPr>
              <w:lastRenderedPageBreak/>
              <w:t>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lastRenderedPageBreak/>
              <w:t>2014-10-15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2014-10-22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8" w:history="1">
              <w:r w:rsidRPr="00B121BD">
                <w:rPr>
                  <w:rFonts w:eastAsia="Times New Roman"/>
                  <w:color w:val="02274B"/>
                  <w:u w:val="single"/>
                </w:rPr>
                <w:t>WP 5D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IMT Systems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2014-10-27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89" w:history="1">
              <w:r w:rsidRPr="00B121BD">
                <w:rPr>
                  <w:rFonts w:eastAsia="Times New Roman"/>
                  <w:color w:val="02274B"/>
                  <w:u w:val="single"/>
                </w:rPr>
                <w:t>WP 5A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Land mobile service above 30 MHz*(excluding IMT); wireless access in the fixed service; amateur and amateur-satellite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2014-10-27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0" w:history="1">
              <w:r w:rsidRPr="00B121BD">
                <w:rPr>
                  <w:rFonts w:eastAsia="Times New Roman"/>
                  <w:color w:val="02274B"/>
                  <w:u w:val="single"/>
                </w:rPr>
                <w:t>WP 5C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Fixed wireless systems; HF and other systems below 30 MHz in the fixed and land mobile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2014-10-27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2014-11-07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1" w:history="1">
              <w:r w:rsidRPr="00B121BD">
                <w:rPr>
                  <w:rFonts w:eastAsia="Times New Roman"/>
                  <w:color w:val="02274B"/>
                  <w:u w:val="single"/>
                </w:rPr>
                <w:t>WP 5B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Maritime mobile service including Global Maritime Distress and Safety System (GMDSS); aeronautical mobile service and radiodetermination service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2" w:history="1">
              <w:r w:rsidRPr="00B121BD">
                <w:rPr>
                  <w:rFonts w:eastAsia="Times New Roman"/>
                  <w:color w:val="02274B"/>
                  <w:u w:val="single"/>
                </w:rPr>
                <w:t>SG 5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Terrestrial Services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3" w:history="1">
              <w:r w:rsidRPr="00B121BD">
                <w:rPr>
                  <w:rFonts w:eastAsia="Times New Roman"/>
                  <w:color w:val="02274B"/>
                  <w:u w:val="single"/>
                </w:rPr>
                <w:t>WP 6A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Terrestrial Broadcasting Delivery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4" w:history="1">
              <w:r w:rsidRPr="00B121BD">
                <w:rPr>
                  <w:rFonts w:eastAsia="Times New Roman"/>
                  <w:color w:val="02274B"/>
                  <w:u w:val="single"/>
                </w:rPr>
                <w:t>WP 6B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Broadcast Service Assembly and Access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2014-11-10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2014-11-20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5" w:history="1">
              <w:r w:rsidRPr="00B121BD">
                <w:rPr>
                  <w:rFonts w:eastAsia="Times New Roman"/>
                  <w:color w:val="02274B"/>
                  <w:u w:val="single"/>
                </w:rPr>
                <w:t>WP 6C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Programme Production and Quality Assessment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2014-11-12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2014-11-13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6" w:history="1">
              <w:r w:rsidRPr="00B121BD">
                <w:rPr>
                  <w:rFonts w:eastAsia="Times New Roman"/>
                  <w:color w:val="02274B"/>
                  <w:u w:val="single"/>
                </w:rPr>
                <w:t>WRC-15-IRWSP-14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2nd ITU Inter-regional Workshop on WRC-15 Preparation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2014-11-17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7" w:history="1">
              <w:r w:rsidRPr="00B121BD">
                <w:rPr>
                  <w:rFonts w:eastAsia="Times New Roman"/>
                  <w:color w:val="02274B"/>
                  <w:u w:val="single"/>
                </w:rPr>
                <w:t>RRB-14.3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Radio Regulations Board (RRB)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2014-11-21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8" w:history="1">
              <w:r w:rsidRPr="00B121BD">
                <w:rPr>
                  <w:rFonts w:eastAsia="Times New Roman"/>
                  <w:color w:val="02274B"/>
                  <w:u w:val="single"/>
                </w:rPr>
                <w:t>SG 6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Broadcasting Service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2014-12-01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2014-12-05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99" w:history="1">
              <w:r w:rsidRPr="00B121BD">
                <w:rPr>
                  <w:rFonts w:eastAsia="Times New Roman"/>
                  <w:color w:val="02274B"/>
                  <w:u w:val="single"/>
                </w:rPr>
                <w:t>SC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Special Committee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  <w:tr w:rsidR="00B121BD" w:rsidRPr="000521FB" w:rsidTr="00B121BD">
        <w:trPr>
          <w:tblCellSpacing w:w="15" w:type="dxa"/>
        </w:trPr>
        <w:tc>
          <w:tcPr>
            <w:tcW w:w="627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2014-12-08</w:t>
            </w:r>
          </w:p>
        </w:tc>
        <w:tc>
          <w:tcPr>
            <w:tcW w:w="630" w:type="pct"/>
            <w:noWrap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2014-12-12</w:t>
            </w:r>
          </w:p>
        </w:tc>
        <w:tc>
          <w:tcPr>
            <w:tcW w:w="916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hyperlink r:id="rId100" w:history="1">
              <w:r w:rsidRPr="00B121BD">
                <w:rPr>
                  <w:rFonts w:eastAsia="Times New Roman"/>
                  <w:color w:val="02274B"/>
                  <w:u w:val="single"/>
                </w:rPr>
                <w:t>WRS-14</w:t>
              </w:r>
            </w:hyperlink>
          </w:p>
        </w:tc>
        <w:tc>
          <w:tcPr>
            <w:tcW w:w="1998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 xml:space="preserve">World Radiocommunication Seminar 2014 (WRS-14) </w:t>
            </w:r>
          </w:p>
        </w:tc>
        <w:tc>
          <w:tcPr>
            <w:tcW w:w="733" w:type="pct"/>
            <w:vAlign w:val="center"/>
            <w:hideMark/>
          </w:tcPr>
          <w:p w:rsidR="00B121BD" w:rsidRPr="00B121BD" w:rsidRDefault="00B121BD" w:rsidP="00B121BD">
            <w:pPr>
              <w:spacing w:after="0" w:line="240" w:lineRule="atLeast"/>
              <w:rPr>
                <w:rFonts w:eastAsia="Times New Roman"/>
                <w:color w:val="000000"/>
              </w:rPr>
            </w:pPr>
            <w:r w:rsidRPr="00B121BD">
              <w:rPr>
                <w:rFonts w:eastAsia="Times New Roman"/>
                <w:color w:val="000000"/>
              </w:rPr>
              <w:t>Switzerland [Geneva]</w:t>
            </w:r>
          </w:p>
        </w:tc>
      </w:tr>
    </w:tbl>
    <w:p w:rsidR="00A530FD" w:rsidRPr="00B121BD" w:rsidRDefault="00B121BD" w:rsidP="00A530FD">
      <w:pPr>
        <w:rPr>
          <w:rStyle w:val="IntenseEmphasis"/>
        </w:rPr>
      </w:pPr>
      <w:r w:rsidRPr="00034B34">
        <w:rPr>
          <w:rStyle w:val="IntenseEmphasis"/>
          <w:rFonts w:asciiTheme="majorHAnsi" w:hAnsiTheme="majorHAnsi"/>
          <w:sz w:val="32"/>
          <w:szCs w:val="32"/>
        </w:rPr>
        <w:t>5</w:t>
      </w:r>
      <w:r w:rsidR="00A530FD" w:rsidRPr="00034B34">
        <w:rPr>
          <w:rStyle w:val="IntenseEmphasis"/>
          <w:rFonts w:asciiTheme="majorHAnsi" w:hAnsiTheme="majorHAnsi"/>
          <w:sz w:val="32"/>
          <w:szCs w:val="32"/>
        </w:rPr>
        <w:t>. Action (by SG-RFC) Proposed</w:t>
      </w:r>
      <w:r w:rsidR="00A530FD" w:rsidRPr="00B121BD">
        <w:rPr>
          <w:rStyle w:val="IntenseEmphasis"/>
        </w:rPr>
        <w:t xml:space="preserve"> (for example, note the information, study the matter, etc.)</w:t>
      </w:r>
    </w:p>
    <w:p w:rsidR="00A530FD" w:rsidRDefault="00B121BD" w:rsidP="00A530FD">
      <w:r>
        <w:t>For information</w:t>
      </w:r>
    </w:p>
    <w:p w:rsidR="00A530FD" w:rsidRPr="00B121BD" w:rsidRDefault="00B121BD" w:rsidP="00A530FD">
      <w:pPr>
        <w:rPr>
          <w:rStyle w:val="IntenseEmphasis"/>
        </w:rPr>
      </w:pPr>
      <w:r w:rsidRPr="00034B34">
        <w:rPr>
          <w:rStyle w:val="IntenseEmphasis"/>
          <w:rFonts w:asciiTheme="majorHAnsi" w:hAnsiTheme="majorHAnsi"/>
          <w:sz w:val="32"/>
          <w:szCs w:val="32"/>
        </w:rPr>
        <w:t>6</w:t>
      </w:r>
      <w:r w:rsidR="00A530FD" w:rsidRPr="00034B34">
        <w:rPr>
          <w:rStyle w:val="IntenseEmphasis"/>
          <w:rFonts w:asciiTheme="majorHAnsi" w:hAnsiTheme="majorHAnsi"/>
          <w:sz w:val="32"/>
          <w:szCs w:val="32"/>
        </w:rPr>
        <w:t>. Draft Text for Inclusion in the SG-RFC Meeting Reports or Other Documents</w:t>
      </w:r>
      <w:r w:rsidR="00107650" w:rsidRPr="00B121BD">
        <w:rPr>
          <w:rStyle w:val="IntenseEmphasis"/>
        </w:rPr>
        <w:t xml:space="preserve"> (indicate the appropriate document)</w:t>
      </w:r>
    </w:p>
    <w:p w:rsidR="00A530FD" w:rsidRDefault="00B121BD" w:rsidP="00034B34">
      <w:r>
        <w:t>The meeting noted the report from ITU.</w:t>
      </w:r>
      <w:bookmarkStart w:id="6" w:name="_GoBack"/>
      <w:bookmarkEnd w:id="6"/>
    </w:p>
    <w:sectPr w:rsidR="00A530FD" w:rsidSect="00167708">
      <w:headerReference w:type="default" r:id="rId101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BD" w:rsidRDefault="00B121BD" w:rsidP="007A73F8">
      <w:pPr>
        <w:spacing w:before="0" w:after="0"/>
      </w:pPr>
      <w:r>
        <w:separator/>
      </w:r>
    </w:p>
  </w:endnote>
  <w:endnote w:type="continuationSeparator" w:id="0">
    <w:p w:rsidR="00B121BD" w:rsidRDefault="00B121BD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BD" w:rsidRDefault="00B121BD" w:rsidP="007A73F8">
      <w:pPr>
        <w:spacing w:before="0" w:after="0"/>
      </w:pPr>
      <w:r>
        <w:separator/>
      </w:r>
    </w:p>
  </w:footnote>
  <w:footnote w:type="continuationSeparator" w:id="0">
    <w:p w:rsidR="00B121BD" w:rsidRDefault="00B121BD" w:rsidP="007A73F8">
      <w:pPr>
        <w:spacing w:before="0" w:after="0"/>
      </w:pPr>
      <w:r>
        <w:continuationSeparator/>
      </w:r>
    </w:p>
  </w:footnote>
  <w:footnote w:id="1">
    <w:p w:rsidR="00B121BD" w:rsidRDefault="00B121BD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BD" w:rsidRPr="009C443D" w:rsidRDefault="00B121BD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Pr="009C443D">
      <w:rPr>
        <w:rStyle w:val="PageNumber"/>
        <w:sz w:val="18"/>
        <w:szCs w:val="18"/>
      </w:rPr>
      <w:fldChar w:fldCharType="separate"/>
    </w:r>
    <w:r w:rsidR="00034B34">
      <w:rPr>
        <w:rStyle w:val="PageNumber"/>
        <w:noProof/>
        <w:sz w:val="18"/>
        <w:szCs w:val="18"/>
      </w:rPr>
      <w:t>2</w:t>
    </w:r>
    <w:r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B121BD" w:rsidRDefault="00B121BD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SG-RFC/2014-1-</w:t>
    </w:r>
    <w:r w:rsidR="00034B34">
      <w:rPr>
        <w:sz w:val="18"/>
        <w:szCs w:val="18"/>
      </w:rPr>
      <w:t>26</w:t>
    </w:r>
    <w:r w:rsidRPr="009C443D">
      <w:rPr>
        <w:sz w:val="18"/>
        <w:szCs w:val="18"/>
      </w:rPr>
      <w:t>-E</w:t>
    </w:r>
  </w:p>
  <w:p w:rsidR="00B121BD" w:rsidRPr="009C443D" w:rsidRDefault="00B121BD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6D"/>
    <w:multiLevelType w:val="hybridMultilevel"/>
    <w:tmpl w:val="99C8F33C"/>
    <w:lvl w:ilvl="0" w:tplc="D6528F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2A1B"/>
    <w:multiLevelType w:val="hybridMultilevel"/>
    <w:tmpl w:val="F468C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0FA9"/>
    <w:multiLevelType w:val="hybridMultilevel"/>
    <w:tmpl w:val="DBB68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3BD7"/>
    <w:multiLevelType w:val="hybridMultilevel"/>
    <w:tmpl w:val="C538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309C2"/>
    <w:rsid w:val="000309FF"/>
    <w:rsid w:val="00034B34"/>
    <w:rsid w:val="0004008D"/>
    <w:rsid w:val="000757E9"/>
    <w:rsid w:val="00082939"/>
    <w:rsid w:val="000979EA"/>
    <w:rsid w:val="000A42FF"/>
    <w:rsid w:val="000A504D"/>
    <w:rsid w:val="000E608D"/>
    <w:rsid w:val="00102305"/>
    <w:rsid w:val="00107650"/>
    <w:rsid w:val="00113766"/>
    <w:rsid w:val="0014262E"/>
    <w:rsid w:val="00167708"/>
    <w:rsid w:val="00185160"/>
    <w:rsid w:val="0018521E"/>
    <w:rsid w:val="001B2071"/>
    <w:rsid w:val="001B25A7"/>
    <w:rsid w:val="00223B48"/>
    <w:rsid w:val="0027433C"/>
    <w:rsid w:val="00277FCC"/>
    <w:rsid w:val="002A46EC"/>
    <w:rsid w:val="002A6E93"/>
    <w:rsid w:val="002E18C0"/>
    <w:rsid w:val="00304706"/>
    <w:rsid w:val="00344376"/>
    <w:rsid w:val="00347E8E"/>
    <w:rsid w:val="0036338C"/>
    <w:rsid w:val="00422D26"/>
    <w:rsid w:val="0044117D"/>
    <w:rsid w:val="00466E06"/>
    <w:rsid w:val="00477E34"/>
    <w:rsid w:val="004E7941"/>
    <w:rsid w:val="00510362"/>
    <w:rsid w:val="005B5FEE"/>
    <w:rsid w:val="00604C1A"/>
    <w:rsid w:val="00613500"/>
    <w:rsid w:val="006237F8"/>
    <w:rsid w:val="00682FE9"/>
    <w:rsid w:val="00683FE2"/>
    <w:rsid w:val="00695EB8"/>
    <w:rsid w:val="006A4FF3"/>
    <w:rsid w:val="006B4441"/>
    <w:rsid w:val="006F650D"/>
    <w:rsid w:val="00701FDB"/>
    <w:rsid w:val="00713E61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674B1"/>
    <w:rsid w:val="00872AB2"/>
    <w:rsid w:val="00876393"/>
    <w:rsid w:val="00891B49"/>
    <w:rsid w:val="008D24C5"/>
    <w:rsid w:val="0093198A"/>
    <w:rsid w:val="00991D0C"/>
    <w:rsid w:val="009C443D"/>
    <w:rsid w:val="00A16C11"/>
    <w:rsid w:val="00A30EDB"/>
    <w:rsid w:val="00A409CB"/>
    <w:rsid w:val="00A530FD"/>
    <w:rsid w:val="00A80B44"/>
    <w:rsid w:val="00A90A0C"/>
    <w:rsid w:val="00B121BD"/>
    <w:rsid w:val="00B13392"/>
    <w:rsid w:val="00B1454C"/>
    <w:rsid w:val="00B16AE0"/>
    <w:rsid w:val="00B35CA8"/>
    <w:rsid w:val="00BB2405"/>
    <w:rsid w:val="00BB65DE"/>
    <w:rsid w:val="00BC3021"/>
    <w:rsid w:val="00C34014"/>
    <w:rsid w:val="00CA0ED3"/>
    <w:rsid w:val="00CC0BD7"/>
    <w:rsid w:val="00CE2A96"/>
    <w:rsid w:val="00D01EB3"/>
    <w:rsid w:val="00D027EB"/>
    <w:rsid w:val="00DC1CA7"/>
    <w:rsid w:val="00DC310B"/>
    <w:rsid w:val="00E30F56"/>
    <w:rsid w:val="00E33512"/>
    <w:rsid w:val="00E6563A"/>
    <w:rsid w:val="00E92931"/>
    <w:rsid w:val="00EA7371"/>
    <w:rsid w:val="00F12FBE"/>
    <w:rsid w:val="00F30103"/>
    <w:rsid w:val="00F704A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121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paragraph" w:customStyle="1" w:styleId="Tabletitle">
    <w:name w:val="Table_title"/>
    <w:basedOn w:val="Normal"/>
    <w:next w:val="Normal"/>
    <w:rsid w:val="00B121B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beforeAutospacing="0" w:after="120" w:afterAutospacing="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h21">
    <w:name w:val="h21"/>
    <w:rsid w:val="00B121BD"/>
    <w:rPr>
      <w:b/>
      <w:bCs/>
      <w:color w:val="3366CC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B121B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B121B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121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121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paragraph" w:customStyle="1" w:styleId="Tabletitle">
    <w:name w:val="Table_title"/>
    <w:basedOn w:val="Normal"/>
    <w:next w:val="Normal"/>
    <w:rsid w:val="00B121B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beforeAutospacing="0" w:after="120" w:afterAutospacing="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h21">
    <w:name w:val="h21"/>
    <w:rsid w:val="00B121BD"/>
    <w:rPr>
      <w:b/>
      <w:bCs/>
      <w:color w:val="3366CC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B121B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B121B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121B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rec/R-REC-SA.1155-1-201312-I/en" TargetMode="External"/><Relationship Id="rId21" Type="http://schemas.openxmlformats.org/officeDocument/2006/relationships/hyperlink" Target="http://www.itu.int/rec/R-REC-SA.1275-4-201312-I/en" TargetMode="External"/><Relationship Id="rId42" Type="http://schemas.openxmlformats.org/officeDocument/2006/relationships/hyperlink" Target="http://www.itu.int/md/R12-SG05-C-0093/en" TargetMode="External"/><Relationship Id="rId47" Type="http://schemas.openxmlformats.org/officeDocument/2006/relationships/hyperlink" Target="javascript:%20__doPostBack('ctl00$SPWebPartManager1$g_b4a0aacc_f7f6_4580_b374_1e0333097853','dvt_sortfield=%7bEnd_Date%7d;dvt_sortdir=%7b'%20+%20'ascending'%20+%20'%7d');" TargetMode="External"/><Relationship Id="rId63" Type="http://schemas.openxmlformats.org/officeDocument/2006/relationships/hyperlink" Target="http://www.itu.int/ITU-R/go/rwp5b" TargetMode="External"/><Relationship Id="rId68" Type="http://schemas.openxmlformats.org/officeDocument/2006/relationships/hyperlink" Target="http://www.itu.int/ITU-R/go/rsg1" TargetMode="External"/><Relationship Id="rId84" Type="http://schemas.openxmlformats.org/officeDocument/2006/relationships/hyperlink" Target="http://www.itu.int/ITU-R/go/rwp7b" TargetMode="External"/><Relationship Id="rId89" Type="http://schemas.openxmlformats.org/officeDocument/2006/relationships/hyperlink" Target="http://www.itu.int/ITU-R/go/rwp5a" TargetMode="External"/><Relationship Id="rId16" Type="http://schemas.openxmlformats.org/officeDocument/2006/relationships/hyperlink" Target="http://www.itu.int/md/R12-WP7B-C-0226/en" TargetMode="External"/><Relationship Id="rId11" Type="http://schemas.openxmlformats.org/officeDocument/2006/relationships/hyperlink" Target="http://www.itu.int/md/R12-WP7B-C-0154/en" TargetMode="External"/><Relationship Id="rId32" Type="http://schemas.openxmlformats.org/officeDocument/2006/relationships/hyperlink" Target="http://www.itu.int/pub/R-REP-SA.2275-2013" TargetMode="External"/><Relationship Id="rId37" Type="http://schemas.openxmlformats.org/officeDocument/2006/relationships/hyperlink" Target="http://www.itu.int/pub/R-REP-RS.2274-2013" TargetMode="External"/><Relationship Id="rId53" Type="http://schemas.openxmlformats.org/officeDocument/2006/relationships/hyperlink" Target="http://www.itu.int/ITU-R/go/rwp6c" TargetMode="External"/><Relationship Id="rId58" Type="http://schemas.openxmlformats.org/officeDocument/2006/relationships/hyperlink" Target="http://www.itu.int/ITU-R/go/rwp7a" TargetMode="External"/><Relationship Id="rId74" Type="http://schemas.openxmlformats.org/officeDocument/2006/relationships/hyperlink" Target="http://www.itu.int/ITU-R/go/rwp4a" TargetMode="External"/><Relationship Id="rId79" Type="http://schemas.openxmlformats.org/officeDocument/2006/relationships/hyperlink" Target="http://www.itu.int/ITU-R/go/rwp3k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itu.int/ITU-R/go/rwp5c" TargetMode="External"/><Relationship Id="rId95" Type="http://schemas.openxmlformats.org/officeDocument/2006/relationships/hyperlink" Target="http://www.itu.int/ITU-R/go/rwp6c" TargetMode="External"/><Relationship Id="rId22" Type="http://schemas.openxmlformats.org/officeDocument/2006/relationships/hyperlink" Target="http://www.itu.int/rec/R-REC-SA.1276-4-201312-I/en" TargetMode="External"/><Relationship Id="rId27" Type="http://schemas.openxmlformats.org/officeDocument/2006/relationships/hyperlink" Target="http://www.itu.int/rec/R-REC-RA.1417-1-201312-I/en" TargetMode="External"/><Relationship Id="rId43" Type="http://schemas.openxmlformats.org/officeDocument/2006/relationships/hyperlink" Target="http://www.itu.int/md/R12-SG05-C-0098/en" TargetMode="External"/><Relationship Id="rId48" Type="http://schemas.openxmlformats.org/officeDocument/2006/relationships/hyperlink" Target="javascript:%20__doPostBack('ctl00$SPWebPartManager1$g_b4a0aacc_f7f6_4580_b374_1e0333097853','dvt_sortfield=%7bGroupE%7d;dvt_sortdir=%7b'%20+%20'ascending'%20+%20'%7d');" TargetMode="External"/><Relationship Id="rId64" Type="http://schemas.openxmlformats.org/officeDocument/2006/relationships/hyperlink" Target="http://www.itu.int/ITU-R/go/rwp5c" TargetMode="External"/><Relationship Id="rId69" Type="http://schemas.openxmlformats.org/officeDocument/2006/relationships/hyperlink" Target="http://www.itu.int/ITU-R/index.asp?category=study-groups&amp;rlink=rccv&amp;lang=en" TargetMode="External"/><Relationship Id="rId80" Type="http://schemas.openxmlformats.org/officeDocument/2006/relationships/hyperlink" Target="http://www.itu.int/ITU-R/go/rwp3m" TargetMode="External"/><Relationship Id="rId85" Type="http://schemas.openxmlformats.org/officeDocument/2006/relationships/hyperlink" Target="http://www.itu.int/ITU-R/go/rwp7c" TargetMode="External"/><Relationship Id="rId12" Type="http://schemas.openxmlformats.org/officeDocument/2006/relationships/hyperlink" Target="http://www.itu.int/md/R12-WP7C-C-0126/en" TargetMode="External"/><Relationship Id="rId17" Type="http://schemas.openxmlformats.org/officeDocument/2006/relationships/hyperlink" Target="http://www.itu.int/md/R12-WP7C-C-0188/en" TargetMode="External"/><Relationship Id="rId33" Type="http://schemas.openxmlformats.org/officeDocument/2006/relationships/hyperlink" Target="http://www.itu.int/pub/R-REP-SA.2276-2013" TargetMode="External"/><Relationship Id="rId38" Type="http://schemas.openxmlformats.org/officeDocument/2006/relationships/hyperlink" Target="http://www.itu.int/pub/R-REP-RA.2099-1-2013" TargetMode="External"/><Relationship Id="rId59" Type="http://schemas.openxmlformats.org/officeDocument/2006/relationships/hyperlink" Target="http://www.itu.int/ITU-R/go/rwp7b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itu.int/rec/R-REC-SA.2044-0-201312-I/en" TargetMode="External"/><Relationship Id="rId41" Type="http://schemas.openxmlformats.org/officeDocument/2006/relationships/hyperlink" Target="http://www.itu.int/en/ITU-R/conferences/wrc/2015/irwsp/2013/Pages/default.aspx" TargetMode="External"/><Relationship Id="rId54" Type="http://schemas.openxmlformats.org/officeDocument/2006/relationships/hyperlink" Target="http://www.itu.int/ITU-R/go/rwp6a07" TargetMode="External"/><Relationship Id="rId62" Type="http://schemas.openxmlformats.org/officeDocument/2006/relationships/hyperlink" Target="http://www.itu.int/ITU-R/go/rwp5a" TargetMode="External"/><Relationship Id="rId70" Type="http://schemas.openxmlformats.org/officeDocument/2006/relationships/hyperlink" Target="http://www.itu.int/ITU-R/go/rwp5d" TargetMode="External"/><Relationship Id="rId75" Type="http://schemas.openxmlformats.org/officeDocument/2006/relationships/hyperlink" Target="http://www.itu.int/ITU-R/go/rsg4" TargetMode="External"/><Relationship Id="rId83" Type="http://schemas.openxmlformats.org/officeDocument/2006/relationships/hyperlink" Target="http://www.itu.int/ITU-R/go/rwp7a" TargetMode="External"/><Relationship Id="rId88" Type="http://schemas.openxmlformats.org/officeDocument/2006/relationships/hyperlink" Target="http://www.itu.int/ITU-R/go/rwp5d" TargetMode="External"/><Relationship Id="rId91" Type="http://schemas.openxmlformats.org/officeDocument/2006/relationships/hyperlink" Target="http://www.itu.int/ITU-R/go/rwp5b" TargetMode="External"/><Relationship Id="rId96" Type="http://schemas.openxmlformats.org/officeDocument/2006/relationships/hyperlink" Target="http://www.itu.int/en/ITU-R/conferences/wrc/2015/irwsp/Pages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md/R12-WP7A-C-0042/en" TargetMode="External"/><Relationship Id="rId23" Type="http://schemas.openxmlformats.org/officeDocument/2006/relationships/hyperlink" Target="http://www.itu.int/rec/R-REC-SA.2045-0-201309-I/en" TargetMode="External"/><Relationship Id="rId28" Type="http://schemas.openxmlformats.org/officeDocument/2006/relationships/hyperlink" Target="http://www.itu.int/rec/R-REC-RS.2042-0-201312-I/en" TargetMode="External"/><Relationship Id="rId36" Type="http://schemas.openxmlformats.org/officeDocument/2006/relationships/hyperlink" Target="http://www.itu.int/pub/R-REP-RS.2273-2013" TargetMode="External"/><Relationship Id="rId49" Type="http://schemas.openxmlformats.org/officeDocument/2006/relationships/image" Target="media/image4.gif"/><Relationship Id="rId57" Type="http://schemas.openxmlformats.org/officeDocument/2006/relationships/hyperlink" Target="http://www.itu.int/en/ITU-R/space/workshops/cyprus-2014/Pages/default.aspx" TargetMode="External"/><Relationship Id="rId106" Type="http://schemas.openxmlformats.org/officeDocument/2006/relationships/customXml" Target="../customXml/item3.xml"/><Relationship Id="rId10" Type="http://schemas.openxmlformats.org/officeDocument/2006/relationships/hyperlink" Target="http://www.itu.int/md/R12-WP7A-C-0028/en" TargetMode="External"/><Relationship Id="rId31" Type="http://schemas.openxmlformats.org/officeDocument/2006/relationships/hyperlink" Target="http://www.itu.int/publ/R-REP-SA.2272-2013/en" TargetMode="External"/><Relationship Id="rId44" Type="http://schemas.openxmlformats.org/officeDocument/2006/relationships/hyperlink" Target="javascript:%20__doPostBack('ctl00$SPWebPartManager1$g_b4a0aacc_f7f6_4580_b374_1e0333097853','dvt_sortfield=%7bStart_Date%7d;dvt_sortdir=%7b'%20+%20'descending'%20+%20'%7d');" TargetMode="External"/><Relationship Id="rId52" Type="http://schemas.openxmlformats.org/officeDocument/2006/relationships/hyperlink" Target="http://www.itu.int/ITU-R/index.asp?category=conferences&amp;rlink=rrb&amp;lang=en" TargetMode="External"/><Relationship Id="rId60" Type="http://schemas.openxmlformats.org/officeDocument/2006/relationships/hyperlink" Target="http://www.itu.int/ITU-R/go/rwp7c" TargetMode="External"/><Relationship Id="rId65" Type="http://schemas.openxmlformats.org/officeDocument/2006/relationships/hyperlink" Target="http://www.itu.int/ITU-R/go/rwp1a" TargetMode="External"/><Relationship Id="rId73" Type="http://schemas.openxmlformats.org/officeDocument/2006/relationships/hyperlink" Target="http://www.itu.int/ITU-R/go/rwp4b" TargetMode="External"/><Relationship Id="rId78" Type="http://schemas.openxmlformats.org/officeDocument/2006/relationships/hyperlink" Target="http://www.itu.int/ITU-R/go/rwp3j" TargetMode="External"/><Relationship Id="rId81" Type="http://schemas.openxmlformats.org/officeDocument/2006/relationships/hyperlink" Target="http://www.itu.int/ITU-R/go/rwp3l" TargetMode="External"/><Relationship Id="rId86" Type="http://schemas.openxmlformats.org/officeDocument/2006/relationships/hyperlink" Target="http://www.itu.int/ITU-R/go/rwp7d" TargetMode="External"/><Relationship Id="rId94" Type="http://schemas.openxmlformats.org/officeDocument/2006/relationships/hyperlink" Target="http://www.itu.int/ITU-R/go/rwp6b07" TargetMode="External"/><Relationship Id="rId99" Type="http://schemas.openxmlformats.org/officeDocument/2006/relationships/hyperlink" Target="http://www.itu.int/ITU-R/index.asp?category=study-groups&amp;rlink=rsc&amp;lang=en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www.itu.int/md/R12-WP7D-C-0059/en" TargetMode="External"/><Relationship Id="rId18" Type="http://schemas.openxmlformats.org/officeDocument/2006/relationships/hyperlink" Target="http://www.itu.int/md/R12-WP7D-C-0090/en" TargetMode="External"/><Relationship Id="rId39" Type="http://schemas.openxmlformats.org/officeDocument/2006/relationships/hyperlink" Target="http://www.itu.int/pub/R-REP-RA.2126" TargetMode="External"/><Relationship Id="rId34" Type="http://schemas.openxmlformats.org/officeDocument/2006/relationships/hyperlink" Target="http://www.itu.int/pub/R-REP-SA.2277-2013" TargetMode="External"/><Relationship Id="rId50" Type="http://schemas.openxmlformats.org/officeDocument/2006/relationships/hyperlink" Target="javascript:%20__doPostBack('ctl00$SPWebPartManager1$g_b4a0aacc_f7f6_4580_b374_1e0333097853','dvt_sortfield=%7bev_ltitle_e%7d;dvt_sortdir=%7b'%20+%20'ascending'%20+%20'%7d');" TargetMode="External"/><Relationship Id="rId55" Type="http://schemas.openxmlformats.org/officeDocument/2006/relationships/hyperlink" Target="http://www.itu.int/ITU-R/go/rwp6b07" TargetMode="External"/><Relationship Id="rId76" Type="http://schemas.openxmlformats.org/officeDocument/2006/relationships/hyperlink" Target="http://www.itu.int/ITU-R/index.asp?category=study-groups&amp;rlink=jtg4-5-6-7&amp;lang=en" TargetMode="External"/><Relationship Id="rId97" Type="http://schemas.openxmlformats.org/officeDocument/2006/relationships/hyperlink" Target="http://www.itu.int/ITU-R/index.asp?category=conferences&amp;rlink=rrb&amp;lang=en%20" TargetMode="External"/><Relationship Id="rId104" Type="http://schemas.openxmlformats.org/officeDocument/2006/relationships/customXml" Target="../customXml/item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R/index.asp?category=conferences&amp;rlink=rag&amp;lang=en" TargetMode="External"/><Relationship Id="rId92" Type="http://schemas.openxmlformats.org/officeDocument/2006/relationships/hyperlink" Target="http://www.itu.int/ITU-R/go/rsg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rec/R-REC-RS.2043-0-201312-I/en" TargetMode="External"/><Relationship Id="rId24" Type="http://schemas.openxmlformats.org/officeDocument/2006/relationships/hyperlink" Target="http://www.itu.int/rec/R-REC-SA.2045-0-201309-I/en" TargetMode="External"/><Relationship Id="rId40" Type="http://schemas.openxmlformats.org/officeDocument/2006/relationships/hyperlink" Target="http://www.itu.int/ITU-R/index.asp?category=study-groups&amp;rlink=rcpm-wrc-15-studies&amp;lang=en" TargetMode="External"/><Relationship Id="rId45" Type="http://schemas.openxmlformats.org/officeDocument/2006/relationships/image" Target="media/image2.gif"/><Relationship Id="rId66" Type="http://schemas.openxmlformats.org/officeDocument/2006/relationships/hyperlink" Target="http://www.itu.int/ITU-R/go/rwp1b" TargetMode="External"/><Relationship Id="rId87" Type="http://schemas.openxmlformats.org/officeDocument/2006/relationships/hyperlink" Target="http://www.itu.int/ITU-R/go/rsg7" TargetMode="External"/><Relationship Id="rId61" Type="http://schemas.openxmlformats.org/officeDocument/2006/relationships/hyperlink" Target="http://www.itu.int/ITU-R/go/rwp7d" TargetMode="External"/><Relationship Id="rId82" Type="http://schemas.openxmlformats.org/officeDocument/2006/relationships/hyperlink" Target="http://www.itu.int/ITU-R/go/rsg7" TargetMode="External"/><Relationship Id="rId19" Type="http://schemas.openxmlformats.org/officeDocument/2006/relationships/hyperlink" Target="http://www.itu.int/rec/R-REC-SA.509-3-201312-I/en" TargetMode="External"/><Relationship Id="rId14" Type="http://schemas.openxmlformats.org/officeDocument/2006/relationships/hyperlink" Target="http://www.itu.int/md/R12-SG07-C-0067/en" TargetMode="External"/><Relationship Id="rId30" Type="http://schemas.openxmlformats.org/officeDocument/2006/relationships/hyperlink" Target="http://www.itu.int/pub/R-REP-SA.2271-2013" TargetMode="External"/><Relationship Id="rId35" Type="http://schemas.openxmlformats.org/officeDocument/2006/relationships/hyperlink" Target="http://www.itu.int/pub/R-REP-RS.2068-1-2013" TargetMode="External"/><Relationship Id="rId56" Type="http://schemas.openxmlformats.org/officeDocument/2006/relationships/hyperlink" Target="http://www.itu.int/ITU-R/go/rsg6" TargetMode="External"/><Relationship Id="rId77" Type="http://schemas.openxmlformats.org/officeDocument/2006/relationships/hyperlink" Target="http://www.itu.int/ITU-R/index.asp?category=conferences&amp;rlink=rrb&amp;lang=en" TargetMode="External"/><Relationship Id="rId100" Type="http://schemas.openxmlformats.org/officeDocument/2006/relationships/hyperlink" Target="http://www.itu.int/ITU-R/index.asp?category=conferences&amp;rlink=wrs-14&amp;lang=en%20" TargetMode="External"/><Relationship Id="rId105" Type="http://schemas.openxmlformats.org/officeDocument/2006/relationships/customXml" Target="../customXml/item2.xml"/><Relationship Id="rId8" Type="http://schemas.openxmlformats.org/officeDocument/2006/relationships/image" Target="media/image1.png"/><Relationship Id="rId51" Type="http://schemas.openxmlformats.org/officeDocument/2006/relationships/hyperlink" Target="javascript:%20__doPostBack('ctl00$SPWebPartManager1$g_b4a0aacc_f7f6_4580_b374_1e0333097853','dvt_sortfield=%7bPlaceE%7d;dvt_sortdir=%7b'%20+%20'ascending'%20+%20'%7d');" TargetMode="External"/><Relationship Id="rId72" Type="http://schemas.openxmlformats.org/officeDocument/2006/relationships/hyperlink" Target="http://www.itu.int/ITU-R/go/rwp4c" TargetMode="External"/><Relationship Id="rId93" Type="http://schemas.openxmlformats.org/officeDocument/2006/relationships/hyperlink" Target="http://www.itu.int/ITU-R/go/rwp6a07" TargetMode="External"/><Relationship Id="rId98" Type="http://schemas.openxmlformats.org/officeDocument/2006/relationships/hyperlink" Target="http://www.itu.int/ITU-R/go/rsg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itu.int/rec/R-REC-SA.1414-1-201312-I/en" TargetMode="External"/><Relationship Id="rId46" Type="http://schemas.openxmlformats.org/officeDocument/2006/relationships/image" Target="media/image3.gif"/><Relationship Id="rId67" Type="http://schemas.openxmlformats.org/officeDocument/2006/relationships/hyperlink" Target="http://www.itu.int/ITU-R/go/rwp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6FE6C-3C78-4D27-ABE0-DEB6E5885C96}"/>
</file>

<file path=customXml/itemProps2.xml><?xml version="1.0" encoding="utf-8"?>
<ds:datastoreItem xmlns:ds="http://schemas.openxmlformats.org/officeDocument/2006/customXml" ds:itemID="{A75CB2B7-9288-4934-B2A9-C76B0A9DD885}"/>
</file>

<file path=customXml/itemProps3.xml><?xml version="1.0" encoding="utf-8"?>
<ds:datastoreItem xmlns:ds="http://schemas.openxmlformats.org/officeDocument/2006/customXml" ds:itemID="{9C3157C5-4185-4047-921D-F60E796B3B1B}"/>
</file>

<file path=docProps/app.xml><?xml version="1.0" encoding="utf-8"?>
<Properties xmlns="http://schemas.openxmlformats.org/officeDocument/2006/extended-properties" xmlns:vt="http://schemas.openxmlformats.org/officeDocument/2006/docPropsVTypes">
  <Template>B336F3D4.dotm</Template>
  <TotalTime>1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ITU Activities</dc:subject>
  <dc:creator>Vadim NOZDRIN</dc:creator>
  <cp:lastModifiedBy>David Thomas</cp:lastModifiedBy>
  <cp:revision>2</cp:revision>
  <cp:lastPrinted>2012-10-22T16:15:00Z</cp:lastPrinted>
  <dcterms:created xsi:type="dcterms:W3CDTF">2014-03-03T15:15:00Z</dcterms:created>
  <dcterms:modified xsi:type="dcterms:W3CDTF">2014-03-03T15:15:00Z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