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A47B91" w:rsidP="00F8649F">
      <w:pPr>
        <w:pStyle w:val="Heading1"/>
      </w:pPr>
      <w:r>
        <w:t>Extracts from the Abridged Report on the Fifteenth Session of CBS</w:t>
      </w:r>
    </w:p>
    <w:p w:rsidR="00F8649F" w:rsidRDefault="00C125DF" w:rsidP="00F8649F">
      <w:pPr>
        <w:pStyle w:val="Heading2"/>
      </w:pPr>
      <w:r>
        <w:t>Presidents Report</w:t>
      </w:r>
    </w:p>
    <w:p w:rsidR="00A47B91" w:rsidRDefault="00A47B91" w:rsidP="00A47B91">
      <w:pPr>
        <w:pStyle w:val="Heading3"/>
      </w:pPr>
      <w:r>
        <w:t>WIS</w:t>
      </w:r>
    </w:p>
    <w:p w:rsidR="00C125DF" w:rsidRPr="008E3159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(r) WIS became operational early in 2012, with the publishing of the first edition of the Manual on WIS and designation of its first </w:t>
      </w:r>
      <w:proofErr w:type="spellStart"/>
      <w:r w:rsidRPr="008E3159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8E3159">
        <w:rPr>
          <w:rFonts w:ascii="Times New Roman" w:hAnsi="Times New Roman" w:cs="Times New Roman"/>
          <w:sz w:val="24"/>
          <w:szCs w:val="24"/>
        </w:rPr>
        <w:t>. Five GISCs (Beijing, Offenbach, Tokyo, Exeter and Toulouse) are designated and operational. Two GISCs (Melbourne, and Seoul) had been audited by CBS and formally designated by EC-64, and Brasilia and Tehran will be audited by CBS soon. Additionally, 18 DCPCs are also designated;</w:t>
      </w:r>
    </w:p>
    <w:p w:rsidR="00C125DF" w:rsidRPr="00C125DF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(s) IPET-DRC has actively maintained, developed and refined the Table Driven Code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Forms and their associated tables, making effective use of the Fast Track and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 xml:space="preserve">Sessions approval procedures to meet the needs of WMO </w:t>
      </w:r>
      <w:proofErr w:type="spellStart"/>
      <w:r w:rsidRPr="00C125DF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C125DF">
        <w:rPr>
          <w:rFonts w:ascii="Times New Roman" w:hAnsi="Times New Roman" w:cs="Times New Roman"/>
          <w:sz w:val="24"/>
          <w:szCs w:val="24"/>
        </w:rPr>
        <w:t>;</w:t>
      </w:r>
    </w:p>
    <w:p w:rsidR="00C125DF" w:rsidRPr="00C125DF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(t) IPET-DRC developed a “universal station identifier” methodology. The Commission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now develop procedures for assigning these;</w:t>
      </w:r>
    </w:p>
    <w:p w:rsidR="00C125DF" w:rsidRPr="00C125DF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(u) The WMO Core Metadata Profile Version 1.2 was approved and will be published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Manual on WIS including Fast Track change procedures;</w:t>
      </w:r>
    </w:p>
    <w:p w:rsidR="00C125DF" w:rsidRPr="00C125DF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(v) An initial version of a WMO Logical Data Model to support an XML standard that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support aviation has been developed;</w:t>
      </w:r>
    </w:p>
    <w:p w:rsidR="00C125DF" w:rsidRPr="00C125DF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(w) The Commission has updates for the “Guide on IT Security” and the “Guide for Virtual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 xml:space="preserve">Private Networks (VPN) via the Internet between GTS </w:t>
      </w:r>
      <w:proofErr w:type="spellStart"/>
      <w:r w:rsidRPr="00C125DF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C125DF">
        <w:rPr>
          <w:rFonts w:ascii="Times New Roman" w:hAnsi="Times New Roman" w:cs="Times New Roman"/>
          <w:sz w:val="24"/>
          <w:szCs w:val="24"/>
        </w:rPr>
        <w:t>”;</w:t>
      </w:r>
    </w:p>
    <w:p w:rsidR="00C125DF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(x) Migration of the GTS to IP has been completed;</w:t>
      </w:r>
    </w:p>
    <w:p w:rsidR="00A47B91" w:rsidRDefault="00A47B91" w:rsidP="00A47B91">
      <w:pPr>
        <w:pStyle w:val="Heading3"/>
      </w:pPr>
      <w:r>
        <w:lastRenderedPageBreak/>
        <w:t>WIGOS</w:t>
      </w:r>
    </w:p>
    <w:p w:rsidR="00C125DF" w:rsidRPr="00C125DF" w:rsidRDefault="00C125DF" w:rsidP="00C12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(xi) </w:t>
      </w:r>
      <w:r w:rsidRPr="00C125DF">
        <w:rPr>
          <w:rFonts w:ascii="Times New Roman" w:hAnsi="Times New Roman" w:cs="Times New Roman"/>
          <w:sz w:val="24"/>
          <w:szCs w:val="24"/>
        </w:rPr>
        <w:t>EC-64 approved the WIGOS Framework Implementation Plan (WIP). There is risk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resource limitations will extend some implementation activities beyond the fifteenth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financial period;</w:t>
      </w:r>
    </w:p>
    <w:p w:rsidR="00C125DF" w:rsidRPr="00C125DF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(z) Significant effort was put into the Implementation Plan for the Evolution of 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Observing Systems (EGOS-IP). Its adoption will be an important contribution to WIGOS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and improved observing capabilities to support Members;</w:t>
      </w:r>
    </w:p>
    <w:p w:rsidR="00C125DF" w:rsidRPr="00C125DF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125DF">
        <w:rPr>
          <w:rFonts w:ascii="Times New Roman" w:hAnsi="Times New Roman" w:cs="Times New Roman"/>
          <w:sz w:val="24"/>
          <w:szCs w:val="24"/>
        </w:rPr>
        <w:t>aa</w:t>
      </w:r>
      <w:proofErr w:type="spellEnd"/>
      <w:proofErr w:type="gramEnd"/>
      <w:r w:rsidRPr="00C125DF">
        <w:rPr>
          <w:rFonts w:ascii="Times New Roman" w:hAnsi="Times New Roman" w:cs="Times New Roman"/>
          <w:sz w:val="24"/>
          <w:szCs w:val="24"/>
        </w:rPr>
        <w:t>) The Commission is working to strengthen regional working groups dealing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observing systems to address shortcomings in regional networks and increase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observation availability;</w:t>
      </w:r>
    </w:p>
    <w:p w:rsidR="00C125DF" w:rsidRPr="00C125DF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25DF">
        <w:rPr>
          <w:rFonts w:ascii="Times New Roman" w:hAnsi="Times New Roman" w:cs="Times New Roman"/>
          <w:sz w:val="24"/>
          <w:szCs w:val="24"/>
        </w:rPr>
        <w:t>bb</w:t>
      </w:r>
      <w:proofErr w:type="gramEnd"/>
      <w:r w:rsidRPr="00C125DF">
        <w:rPr>
          <w:rFonts w:ascii="Times New Roman" w:hAnsi="Times New Roman" w:cs="Times New Roman"/>
          <w:sz w:val="24"/>
          <w:szCs w:val="24"/>
        </w:rPr>
        <w:t xml:space="preserve">) The nine CBS Lead </w:t>
      </w:r>
      <w:proofErr w:type="spellStart"/>
      <w:r w:rsidRPr="00C125DF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C125DF">
        <w:rPr>
          <w:rFonts w:ascii="Times New Roman" w:hAnsi="Times New Roman" w:cs="Times New Roman"/>
          <w:sz w:val="24"/>
          <w:szCs w:val="24"/>
        </w:rPr>
        <w:t xml:space="preserve"> for GCOS working with the GCOS Implementation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Manager made remarkable improvement in CLIMAT reports received at the GCOS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Archive Centre. GCOS Surface Network reports received increased to over 80 per 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globally. GCOS Upper-air Network stations meeting minimum performance have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increased;</w:t>
      </w:r>
    </w:p>
    <w:p w:rsidR="00C125DF" w:rsidRPr="00C125DF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(cc) Implementation of the GCOS Reference Upper-Air Network (GRUAN) has progressed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and GRUAN data has been flowing through NOAA’s National Climatic Data Centre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(NCDC) to users since summer 2011;</w:t>
      </w:r>
    </w:p>
    <w:p w:rsidR="00C125DF" w:rsidRPr="00C125DF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125DF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C125DF">
        <w:rPr>
          <w:rFonts w:ascii="Times New Roman" w:hAnsi="Times New Roman" w:cs="Times New Roman"/>
          <w:sz w:val="24"/>
          <w:szCs w:val="24"/>
        </w:rPr>
        <w:t xml:space="preserve">) Transition of the AMDAR </w:t>
      </w:r>
      <w:proofErr w:type="spellStart"/>
      <w:r w:rsidRPr="00C125D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125DF">
        <w:rPr>
          <w:rFonts w:ascii="Times New Roman" w:hAnsi="Times New Roman" w:cs="Times New Roman"/>
          <w:sz w:val="24"/>
          <w:szCs w:val="24"/>
        </w:rPr>
        <w:t xml:space="preserve"> into the WMO WWW </w:t>
      </w:r>
      <w:proofErr w:type="spellStart"/>
      <w:r w:rsidRPr="00C125D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125DF">
        <w:rPr>
          <w:rFonts w:ascii="Times New Roman" w:hAnsi="Times New Roman" w:cs="Times New Roman"/>
          <w:sz w:val="24"/>
          <w:szCs w:val="24"/>
        </w:rPr>
        <w:t xml:space="preserve"> is progressing;</w:t>
      </w:r>
    </w:p>
    <w:p w:rsidR="00A47B91" w:rsidRDefault="00C125DF" w:rsidP="00C125DF">
      <w:pPr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125DF">
        <w:rPr>
          <w:rFonts w:ascii="Times New Roman" w:hAnsi="Times New Roman" w:cs="Times New Roman"/>
          <w:sz w:val="24"/>
          <w:szCs w:val="24"/>
        </w:rPr>
        <w:t>ee</w:t>
      </w:r>
      <w:proofErr w:type="spellEnd"/>
      <w:proofErr w:type="gramEnd"/>
      <w:r w:rsidRPr="00C125DF">
        <w:rPr>
          <w:rFonts w:ascii="Times New Roman" w:hAnsi="Times New Roman" w:cs="Times New Roman"/>
          <w:sz w:val="24"/>
          <w:szCs w:val="24"/>
        </w:rPr>
        <w:t>) The Turkish State Meteorological Service (TSMS) led, and other Members collaborated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in establishing and operating the WMO Weather Radar Database. The Commission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appreciated TSMS’s commitment to maintain this vital operational tool noting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DF">
        <w:rPr>
          <w:rFonts w:ascii="Times New Roman" w:hAnsi="Times New Roman" w:cs="Times New Roman"/>
          <w:sz w:val="24"/>
          <w:szCs w:val="24"/>
        </w:rPr>
        <w:t>49 Members have registered their weather radars and respective metadata;</w:t>
      </w:r>
    </w:p>
    <w:p w:rsidR="00A47B91" w:rsidRDefault="00A47B91" w:rsidP="00A47B91">
      <w:pPr>
        <w:pStyle w:val="Heading3"/>
      </w:pPr>
      <w:r>
        <w:t>Priorities</w:t>
      </w:r>
    </w:p>
    <w:p w:rsidR="00A47B91" w:rsidRDefault="00A47B91" w:rsidP="00A47B91">
      <w:pPr>
        <w:rPr>
          <w:rFonts w:ascii="Times New Roman" w:hAnsi="Times New Roman" w:cs="Times New Roman"/>
          <w:sz w:val="24"/>
          <w:szCs w:val="24"/>
        </w:rPr>
      </w:pPr>
      <w:r w:rsidRPr="00A47B91">
        <w:rPr>
          <w:rFonts w:ascii="Times New Roman" w:hAnsi="Times New Roman" w:cs="Times New Roman"/>
          <w:sz w:val="24"/>
          <w:szCs w:val="24"/>
        </w:rPr>
        <w:t xml:space="preserve">3.2 The following priorities for the work of CBS in the next </w:t>
      </w:r>
      <w:proofErr w:type="spellStart"/>
      <w:r w:rsidRPr="00A47B91">
        <w:rPr>
          <w:rFonts w:ascii="Times New Roman" w:hAnsi="Times New Roman" w:cs="Times New Roman"/>
          <w:sz w:val="24"/>
          <w:szCs w:val="24"/>
        </w:rPr>
        <w:t>intersessional</w:t>
      </w:r>
      <w:proofErr w:type="spellEnd"/>
      <w:r w:rsidRPr="00A47B91">
        <w:rPr>
          <w:rFonts w:ascii="Times New Roman" w:hAnsi="Times New Roman" w:cs="Times New Roman"/>
          <w:sz w:val="24"/>
          <w:szCs w:val="24"/>
        </w:rPr>
        <w:t xml:space="preserve"> period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>approved by EC-64:</w:t>
      </w:r>
    </w:p>
    <w:p w:rsidR="00A47B91" w:rsidRPr="00A47B91" w:rsidRDefault="00A47B91" w:rsidP="00A47B91">
      <w:pPr>
        <w:rPr>
          <w:rFonts w:ascii="Times New Roman" w:hAnsi="Times New Roman" w:cs="Times New Roman"/>
          <w:sz w:val="24"/>
          <w:szCs w:val="24"/>
        </w:rPr>
      </w:pPr>
      <w:r w:rsidRPr="00A47B91">
        <w:rPr>
          <w:rFonts w:ascii="Times New Roman" w:hAnsi="Times New Roman" w:cs="Times New Roman"/>
          <w:sz w:val="24"/>
          <w:szCs w:val="24"/>
        </w:rPr>
        <w:t xml:space="preserve">(a) Further implementation of the World Weather Watch </w:t>
      </w:r>
      <w:proofErr w:type="spellStart"/>
      <w:r w:rsidRPr="00A47B9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47B91">
        <w:rPr>
          <w:rFonts w:ascii="Times New Roman" w:hAnsi="Times New Roman" w:cs="Times New Roman"/>
          <w:sz w:val="24"/>
          <w:szCs w:val="24"/>
        </w:rPr>
        <w:t xml:space="preserve"> in accordance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 xml:space="preserve">Resolution 1 (Cg-XVI) – “World Weather Watch </w:t>
      </w:r>
      <w:proofErr w:type="spellStart"/>
      <w:r w:rsidRPr="00A47B9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47B91">
        <w:rPr>
          <w:rFonts w:ascii="Times New Roman" w:hAnsi="Times New Roman" w:cs="Times New Roman"/>
          <w:sz w:val="24"/>
          <w:szCs w:val="24"/>
        </w:rPr>
        <w:t xml:space="preserve"> for 2012–2015”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 xml:space="preserve">basic WMO </w:t>
      </w:r>
      <w:proofErr w:type="spellStart"/>
      <w:r w:rsidRPr="00A47B9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47B91">
        <w:rPr>
          <w:rFonts w:ascii="Times New Roman" w:hAnsi="Times New Roman" w:cs="Times New Roman"/>
          <w:sz w:val="24"/>
          <w:szCs w:val="24"/>
        </w:rPr>
        <w:t xml:space="preserve"> on which all other </w:t>
      </w:r>
      <w:proofErr w:type="spellStart"/>
      <w:r w:rsidRPr="00A47B91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47B91">
        <w:rPr>
          <w:rFonts w:ascii="Times New Roman" w:hAnsi="Times New Roman" w:cs="Times New Roman"/>
          <w:sz w:val="24"/>
          <w:szCs w:val="24"/>
        </w:rPr>
        <w:t xml:space="preserve"> of the Organization depend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>and which provides the basis for the operations of National Meteorological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>Hydrological Services;</w:t>
      </w:r>
    </w:p>
    <w:p w:rsidR="00A47B91" w:rsidRPr="00A47B91" w:rsidRDefault="00A47B91" w:rsidP="00A47B91">
      <w:pPr>
        <w:rPr>
          <w:rFonts w:ascii="Times New Roman" w:hAnsi="Times New Roman" w:cs="Times New Roman"/>
          <w:sz w:val="24"/>
          <w:szCs w:val="24"/>
        </w:rPr>
      </w:pPr>
      <w:r w:rsidRPr="00A47B91">
        <w:rPr>
          <w:rFonts w:ascii="Times New Roman" w:hAnsi="Times New Roman" w:cs="Times New Roman"/>
          <w:sz w:val="24"/>
          <w:szCs w:val="24"/>
        </w:rPr>
        <w:t>(b) Implementation of the WMO Integrated Global Observing System (WIGOS).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>recommendations to EC-65 regarding the WIGOS Implementation Plan paying attention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>to available resources to match the implementation period;</w:t>
      </w:r>
    </w:p>
    <w:p w:rsidR="00A47B91" w:rsidRPr="00A47B91" w:rsidRDefault="00A47B91" w:rsidP="00A47B91">
      <w:pPr>
        <w:rPr>
          <w:rFonts w:ascii="Times New Roman" w:hAnsi="Times New Roman" w:cs="Times New Roman"/>
          <w:sz w:val="24"/>
          <w:szCs w:val="24"/>
        </w:rPr>
      </w:pPr>
      <w:r w:rsidRPr="00A47B91">
        <w:rPr>
          <w:rFonts w:ascii="Times New Roman" w:hAnsi="Times New Roman" w:cs="Times New Roman"/>
          <w:sz w:val="24"/>
          <w:szCs w:val="24"/>
        </w:rPr>
        <w:t>(c) Further implementation of the WMO Information System (WIS) and strengthening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>GTS/WIS operational coordination;</w:t>
      </w:r>
    </w:p>
    <w:p w:rsidR="00A47B91" w:rsidRPr="00A47B91" w:rsidRDefault="00A47B91" w:rsidP="00A47B91">
      <w:pPr>
        <w:rPr>
          <w:rFonts w:ascii="Times New Roman" w:hAnsi="Times New Roman" w:cs="Times New Roman"/>
          <w:sz w:val="24"/>
          <w:szCs w:val="24"/>
        </w:rPr>
      </w:pPr>
      <w:r w:rsidRPr="00A47B91">
        <w:rPr>
          <w:rFonts w:ascii="Times New Roman" w:hAnsi="Times New Roman" w:cs="Times New Roman"/>
          <w:sz w:val="24"/>
          <w:szCs w:val="24"/>
        </w:rPr>
        <w:lastRenderedPageBreak/>
        <w:t>(d) Development of the Severe Weather Forecasting Demonstration Project (SWFDP),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>forecast verification activities, and Extended- and Long-Range Forecasting;</w:t>
      </w:r>
    </w:p>
    <w:p w:rsidR="00A47B91" w:rsidRPr="00A47B91" w:rsidRDefault="00A47B91" w:rsidP="00A47B91">
      <w:pPr>
        <w:rPr>
          <w:rFonts w:ascii="Times New Roman" w:hAnsi="Times New Roman" w:cs="Times New Roman"/>
          <w:sz w:val="24"/>
          <w:szCs w:val="24"/>
        </w:rPr>
      </w:pPr>
      <w:r w:rsidRPr="00A47B91">
        <w:rPr>
          <w:rFonts w:ascii="Times New Roman" w:hAnsi="Times New Roman" w:cs="Times New Roman"/>
          <w:sz w:val="24"/>
          <w:szCs w:val="24"/>
        </w:rPr>
        <w:t>(e) Support to capacity development for Public Weather Services;</w:t>
      </w:r>
    </w:p>
    <w:p w:rsidR="00A47B91" w:rsidRPr="00A47B91" w:rsidRDefault="00A47B91" w:rsidP="00A47B91">
      <w:pPr>
        <w:rPr>
          <w:rFonts w:ascii="Times New Roman" w:hAnsi="Times New Roman" w:cs="Times New Roman"/>
          <w:sz w:val="24"/>
          <w:szCs w:val="24"/>
        </w:rPr>
      </w:pPr>
      <w:r w:rsidRPr="00A47B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47B91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A47B91">
        <w:rPr>
          <w:rFonts w:ascii="Times New Roman" w:hAnsi="Times New Roman" w:cs="Times New Roman"/>
          <w:sz w:val="24"/>
          <w:szCs w:val="24"/>
        </w:rPr>
        <w:t xml:space="preserve">) Support to the Disaster Risk Reduction </w:t>
      </w:r>
      <w:proofErr w:type="spellStart"/>
      <w:r w:rsidRPr="00A47B9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47B91">
        <w:rPr>
          <w:rFonts w:ascii="Times New Roman" w:hAnsi="Times New Roman" w:cs="Times New Roman"/>
          <w:sz w:val="24"/>
          <w:szCs w:val="24"/>
        </w:rPr>
        <w:t>;</w:t>
      </w:r>
    </w:p>
    <w:p w:rsidR="00A47B91" w:rsidRPr="00A47B91" w:rsidRDefault="00A47B91" w:rsidP="00A47B91">
      <w:pPr>
        <w:rPr>
          <w:rFonts w:ascii="Times New Roman" w:hAnsi="Times New Roman" w:cs="Times New Roman"/>
          <w:sz w:val="24"/>
          <w:szCs w:val="24"/>
        </w:rPr>
      </w:pPr>
      <w:r w:rsidRPr="00A47B91">
        <w:rPr>
          <w:rFonts w:ascii="Times New Roman" w:hAnsi="Times New Roman" w:cs="Times New Roman"/>
          <w:sz w:val="24"/>
          <w:szCs w:val="24"/>
        </w:rPr>
        <w:t>(g) Support to the implementation of the Global Framework for Climate Services (GFSC);</w:t>
      </w:r>
    </w:p>
    <w:p w:rsidR="00F8649F" w:rsidRDefault="00A47B91" w:rsidP="00A47B91">
      <w:pPr>
        <w:rPr>
          <w:rFonts w:ascii="Times New Roman" w:hAnsi="Times New Roman" w:cs="Times New Roman"/>
          <w:sz w:val="24"/>
          <w:szCs w:val="24"/>
        </w:rPr>
      </w:pPr>
      <w:r w:rsidRPr="00A47B91">
        <w:rPr>
          <w:rFonts w:ascii="Times New Roman" w:hAnsi="Times New Roman" w:cs="Times New Roman"/>
          <w:sz w:val="24"/>
          <w:szCs w:val="24"/>
        </w:rPr>
        <w:t>(h) Support to the development of the Quality Management Framework.</w:t>
      </w:r>
    </w:p>
    <w:p w:rsidR="00A47B91" w:rsidRPr="00A47B91" w:rsidRDefault="00A47B91" w:rsidP="00A47B91">
      <w:pPr>
        <w:pStyle w:val="Heading2"/>
      </w:pPr>
      <w:r w:rsidRPr="00A47B91">
        <w:t>Global Framework for Climate Services</w:t>
      </w:r>
    </w:p>
    <w:p w:rsidR="00A47B91" w:rsidRDefault="00A47B91" w:rsidP="00A47B91">
      <w:pPr>
        <w:rPr>
          <w:rFonts w:ascii="Times New Roman" w:hAnsi="Times New Roman" w:cs="Times New Roman"/>
          <w:sz w:val="24"/>
          <w:szCs w:val="24"/>
        </w:rPr>
      </w:pPr>
      <w:r w:rsidRPr="00A47B91">
        <w:rPr>
          <w:rFonts w:ascii="Times New Roman" w:hAnsi="Times New Roman" w:cs="Times New Roman"/>
          <w:sz w:val="24"/>
          <w:szCs w:val="24"/>
        </w:rPr>
        <w:t>4.1.3 The Commission reviewed the second order draft Implementation Plan for the GFCS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>(http://www.wmo.int/pages/gfcs/office/2ndOrderDraft.php) and noted that CBS will have 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 xml:space="preserve">contributions to make to aspects of the </w:t>
      </w:r>
      <w:r w:rsidRPr="008E3159">
        <w:rPr>
          <w:rFonts w:ascii="Times New Roman" w:hAnsi="Times New Roman" w:cs="Times New Roman"/>
          <w:b/>
          <w:sz w:val="24"/>
          <w:szCs w:val="24"/>
        </w:rPr>
        <w:t>User Interface Platform</w:t>
      </w:r>
      <w:r w:rsidRPr="00A47B91">
        <w:rPr>
          <w:rFonts w:ascii="Times New Roman" w:hAnsi="Times New Roman" w:cs="Times New Roman"/>
          <w:sz w:val="24"/>
          <w:szCs w:val="24"/>
        </w:rPr>
        <w:t xml:space="preserve">, </w:t>
      </w:r>
      <w:r w:rsidRPr="008E3159">
        <w:rPr>
          <w:rFonts w:ascii="Times New Roman" w:hAnsi="Times New Roman" w:cs="Times New Roman"/>
          <w:b/>
          <w:sz w:val="24"/>
          <w:szCs w:val="24"/>
        </w:rPr>
        <w:t>Climate Service Information System</w:t>
      </w:r>
      <w:r w:rsidRPr="00A47B91">
        <w:rPr>
          <w:rFonts w:ascii="Times New Roman" w:hAnsi="Times New Roman" w:cs="Times New Roman"/>
          <w:sz w:val="24"/>
          <w:szCs w:val="24"/>
        </w:rPr>
        <w:t xml:space="preserve"> and </w:t>
      </w:r>
      <w:r w:rsidRPr="008E3159">
        <w:rPr>
          <w:rFonts w:ascii="Times New Roman" w:hAnsi="Times New Roman" w:cs="Times New Roman"/>
          <w:b/>
          <w:sz w:val="24"/>
          <w:szCs w:val="24"/>
        </w:rPr>
        <w:t>Observations and Monitoring</w:t>
      </w:r>
      <w:r w:rsidRPr="00A47B91">
        <w:rPr>
          <w:rFonts w:ascii="Times New Roman" w:hAnsi="Times New Roman" w:cs="Times New Roman"/>
          <w:sz w:val="24"/>
          <w:szCs w:val="24"/>
        </w:rPr>
        <w:t xml:space="preserve"> pillars of GFCS as well as to its </w:t>
      </w:r>
      <w:r w:rsidRPr="008E3159">
        <w:rPr>
          <w:rFonts w:ascii="Times New Roman" w:hAnsi="Times New Roman" w:cs="Times New Roman"/>
          <w:b/>
          <w:sz w:val="24"/>
          <w:szCs w:val="24"/>
        </w:rPr>
        <w:t>capacity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>initiatives.</w:t>
      </w:r>
    </w:p>
    <w:p w:rsidR="00A47B91" w:rsidRPr="008E3159" w:rsidRDefault="00A47B91" w:rsidP="008E3159">
      <w:pPr>
        <w:pStyle w:val="Heading3"/>
      </w:pPr>
      <w:r w:rsidRPr="008E3159">
        <w:t>CBS Contribution to the Climate Services Information System</w:t>
      </w:r>
    </w:p>
    <w:p w:rsidR="00A47B91" w:rsidRDefault="00A47B91" w:rsidP="00A47B91">
      <w:pPr>
        <w:rPr>
          <w:rFonts w:ascii="Times New Roman" w:hAnsi="Times New Roman" w:cs="Times New Roman"/>
          <w:sz w:val="24"/>
          <w:szCs w:val="24"/>
        </w:rPr>
      </w:pPr>
      <w:r w:rsidRPr="00A47B91">
        <w:rPr>
          <w:rFonts w:ascii="Times New Roman" w:hAnsi="Times New Roman" w:cs="Times New Roman"/>
          <w:sz w:val="24"/>
          <w:szCs w:val="24"/>
        </w:rPr>
        <w:t>4.1.6 The GFCS Climate Services Information System lists requirements that can be served</w:t>
      </w:r>
      <w:r w:rsidR="008E3159"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>by two important functional capabilities that are coordinated by CBS: (1) an information exchange</w:t>
      </w:r>
      <w:r w:rsidR="008E3159"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>system, whose requirements can be met in many aspects by WIS; and, (2) a data processing and</w:t>
      </w:r>
      <w:r w:rsidR="008E3159">
        <w:rPr>
          <w:rFonts w:ascii="Times New Roman" w:hAnsi="Times New Roman" w:cs="Times New Roman"/>
          <w:sz w:val="24"/>
          <w:szCs w:val="24"/>
        </w:rPr>
        <w:t xml:space="preserve"> </w:t>
      </w:r>
      <w:r w:rsidRPr="00A47B91">
        <w:rPr>
          <w:rFonts w:ascii="Times New Roman" w:hAnsi="Times New Roman" w:cs="Times New Roman"/>
          <w:sz w:val="24"/>
          <w:szCs w:val="24"/>
        </w:rPr>
        <w:t>product generation capability, whose requirements can at least partially be met by the GDPFS.</w:t>
      </w:r>
    </w:p>
    <w:p w:rsidR="008E3159" w:rsidRPr="008E3159" w:rsidRDefault="008E3159" w:rsidP="008E3159">
      <w:pPr>
        <w:pStyle w:val="Heading4"/>
      </w:pPr>
      <w:r w:rsidRPr="008E3159">
        <w:t>Communications</w:t>
      </w:r>
    </w:p>
    <w:p w:rsidR="00A47B91" w:rsidRDefault="008E3159" w:rsidP="008E3159">
      <w:pPr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4.1.7 With respect to the mechanisms for exchange, communication and dissemination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climate data and products, the required technologies available for exchanging climate data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information (including the Internet and mobile telecommunications) are improving at a rapid 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and are being exploited by, among others, the WIS. The Commission noted that Congress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expected that the WMO Information System (WIS) could serve as a key dissemination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mechanism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under GFCS to avoid duplicating existing institutions and efforts as much as possible. However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there are considerable weaknesses in the implementation and exploitation of the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communications systems in several parts of the world, particularly in developing countries,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need to be addressed under the GFCS. Furthermore, the Commission recognized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enhancement of WIS might be required, as appropriate, to accommodate the potential greater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scope of GFCS data and products and/or to utilize them in agreement with specific data policies.</w:t>
      </w:r>
    </w:p>
    <w:p w:rsidR="008E3159" w:rsidRDefault="008E3159" w:rsidP="008E3159">
      <w:pPr>
        <w:pStyle w:val="Heading4"/>
      </w:pPr>
      <w:r>
        <w:t>Data Processing</w:t>
      </w:r>
    </w:p>
    <w:p w:rsidR="008E3159" w:rsidRDefault="008E3159" w:rsidP="008E3159">
      <w:pPr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4.1.9 CBS, working closely with </w:t>
      </w:r>
      <w:proofErr w:type="spellStart"/>
      <w:r w:rsidRPr="008E3159">
        <w:rPr>
          <w:rFonts w:ascii="Times New Roman" w:hAnsi="Times New Roman" w:cs="Times New Roman"/>
          <w:sz w:val="24"/>
          <w:szCs w:val="24"/>
        </w:rPr>
        <w:t>CCl</w:t>
      </w:r>
      <w:proofErr w:type="spellEnd"/>
      <w:r w:rsidRPr="008E3159">
        <w:rPr>
          <w:rFonts w:ascii="Times New Roman" w:hAnsi="Times New Roman" w:cs="Times New Roman"/>
          <w:sz w:val="24"/>
          <w:szCs w:val="24"/>
        </w:rPr>
        <w:t>, will need to assist NMSs up-dating their methods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tools, hardware and software, so that they can achieve sustainable, operational preparation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climate products. Furthermore, to meet specific needs within countries and sectors, these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E3159">
        <w:rPr>
          <w:rFonts w:ascii="Times New Roman" w:hAnsi="Times New Roman" w:cs="Times New Roman"/>
          <w:sz w:val="24"/>
          <w:szCs w:val="24"/>
        </w:rPr>
        <w:t>ethods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and tools need to be adapted to users’ priorities at national and local scales, and supported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strong provider-user cooperation.</w:t>
      </w:r>
    </w:p>
    <w:p w:rsidR="00E954B2" w:rsidRDefault="00E954B2" w:rsidP="00E954B2">
      <w:pPr>
        <w:rPr>
          <w:rFonts w:ascii="Times New Roman" w:hAnsi="Times New Roman" w:cs="Times New Roman"/>
          <w:sz w:val="24"/>
          <w:szCs w:val="24"/>
        </w:rPr>
      </w:pPr>
      <w:r w:rsidRPr="00E954B2">
        <w:rPr>
          <w:rFonts w:ascii="Times New Roman" w:hAnsi="Times New Roman" w:cs="Times New Roman"/>
          <w:sz w:val="24"/>
          <w:szCs w:val="24"/>
        </w:rPr>
        <w:lastRenderedPageBreak/>
        <w:t>4.1.11 The Commission encouraged the experts involved in the OPAGs on DPFS and ISS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4B2">
        <w:rPr>
          <w:rFonts w:ascii="Times New Roman" w:hAnsi="Times New Roman" w:cs="Times New Roman"/>
          <w:sz w:val="24"/>
          <w:szCs w:val="24"/>
        </w:rPr>
        <w:t>monitor development of the GFCS Climate Services Information System and to support its work,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4B2">
        <w:rPr>
          <w:rFonts w:ascii="Times New Roman" w:hAnsi="Times New Roman" w:cs="Times New Roman"/>
          <w:sz w:val="24"/>
          <w:szCs w:val="24"/>
        </w:rPr>
        <w:t>where possible.</w:t>
      </w:r>
    </w:p>
    <w:p w:rsidR="00555B50" w:rsidRPr="00555B50" w:rsidRDefault="00555B50" w:rsidP="00555B50">
      <w:pPr>
        <w:pStyle w:val="Heading4"/>
      </w:pPr>
      <w:r w:rsidRPr="00555B50">
        <w:t>Contributions to the Observations and Monitoring Pillar</w:t>
      </w:r>
    </w:p>
    <w:p w:rsidR="00555B50" w:rsidRPr="00555B50" w:rsidRDefault="00555B50" w:rsidP="00555B50">
      <w:pPr>
        <w:rPr>
          <w:rFonts w:ascii="Times New Roman" w:hAnsi="Times New Roman" w:cs="Times New Roman"/>
          <w:sz w:val="24"/>
          <w:szCs w:val="24"/>
        </w:rPr>
      </w:pPr>
      <w:r w:rsidRPr="00555B50">
        <w:rPr>
          <w:rFonts w:ascii="Times New Roman" w:hAnsi="Times New Roman" w:cs="Times New Roman"/>
          <w:sz w:val="24"/>
          <w:szCs w:val="24"/>
        </w:rPr>
        <w:t>4.1.12 The Commission noted that climate observations consist of in-situ measurements taken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on land, on oceans and in the atmosphere, with increasing use of automated observation systems,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and, in recent decades, satellite data which contribute very significantly to climate datasets and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the only way to provide a global coverage of some parameters. The Commission further noted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the vast majority of all climate data currently available for the generation of climate services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collected according to standards, and under arrangements put in place, by CBS. Often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arrangements and standards were designed with the needs of the weather services in mind;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challenge for CBS is have WIGOS address climate and weather requirements in an optimum way.</w:t>
      </w:r>
    </w:p>
    <w:p w:rsidR="00555B50" w:rsidRPr="00555B50" w:rsidRDefault="00555B50" w:rsidP="00555B50">
      <w:pPr>
        <w:rPr>
          <w:rFonts w:ascii="Times New Roman" w:hAnsi="Times New Roman" w:cs="Times New Roman"/>
          <w:sz w:val="24"/>
          <w:szCs w:val="24"/>
        </w:rPr>
      </w:pPr>
      <w:r w:rsidRPr="00555B50">
        <w:rPr>
          <w:rFonts w:ascii="Times New Roman" w:hAnsi="Times New Roman" w:cs="Times New Roman"/>
          <w:sz w:val="24"/>
          <w:szCs w:val="24"/>
        </w:rPr>
        <w:t>4.1.13 The Commission agreed that one fundamental activity it is undertaking that will 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support to the GFCS is the ongoing work to address the significant shortcomings in the quality,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frequency, reliability and accuracy of reporting from many stations to national and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50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555B50">
        <w:rPr>
          <w:rFonts w:ascii="Times New Roman" w:hAnsi="Times New Roman" w:cs="Times New Roman"/>
          <w:sz w:val="24"/>
          <w:szCs w:val="24"/>
        </w:rPr>
        <w:t>, and in particular reducing the network gaps and number of “silent” stations. While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Commission, through the OPAG on IOS is constantly working to improve the meteorological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coverage of the globe, it encouraged the IOS to pay particular attention to the requirements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GFCS as they are developed.</w:t>
      </w:r>
    </w:p>
    <w:p w:rsidR="00555B50" w:rsidRPr="00555B50" w:rsidRDefault="00555B50" w:rsidP="00555B50">
      <w:pPr>
        <w:rPr>
          <w:rFonts w:ascii="Times New Roman" w:hAnsi="Times New Roman" w:cs="Times New Roman"/>
          <w:sz w:val="24"/>
          <w:szCs w:val="24"/>
        </w:rPr>
      </w:pPr>
      <w:r w:rsidRPr="00555B50">
        <w:rPr>
          <w:rFonts w:ascii="Times New Roman" w:hAnsi="Times New Roman" w:cs="Times New Roman"/>
          <w:sz w:val="24"/>
          <w:szCs w:val="24"/>
        </w:rPr>
        <w:t>4.1.14 The Commission noted that climate services require the observational data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assembled in standardized formats, subjected to quality control and accompanied by metadata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describing the history of the observing site, details of the instrumentation used there over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lifetime, the calibration history and the environmental changes in the site’s surroundings.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Commission considered that while not all data collected through arrangements coordinated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CBS will be to the precision ideally required for climate change detection, the key for CBS is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know, and record in a standard form, the precision to which the different types of observation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been taken, and to support the collection, storage and exchange of these observation-related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metadata.</w:t>
      </w:r>
    </w:p>
    <w:p w:rsidR="00555B50" w:rsidRPr="00555B50" w:rsidRDefault="00555B50" w:rsidP="00555B50">
      <w:pPr>
        <w:rPr>
          <w:rFonts w:ascii="Times New Roman" w:hAnsi="Times New Roman" w:cs="Times New Roman"/>
          <w:sz w:val="24"/>
          <w:szCs w:val="24"/>
        </w:rPr>
      </w:pPr>
      <w:r w:rsidRPr="00555B50">
        <w:rPr>
          <w:rFonts w:ascii="Times New Roman" w:hAnsi="Times New Roman" w:cs="Times New Roman"/>
          <w:sz w:val="24"/>
          <w:szCs w:val="24"/>
        </w:rPr>
        <w:t>4.1.15 The Commission noted that in addition to the use of meteorological data, the provision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of a full set of climate services requires access to social and economic data so that climate impacts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and vulnerabilities can be understood, and so that predictions concerning anthropogenic climate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change can be improved. For example, those concerned with the climate aspects of disaster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 xml:space="preserve">reduction require </w:t>
      </w:r>
      <w:proofErr w:type="spellStart"/>
      <w:r w:rsidRPr="00555B50">
        <w:rPr>
          <w:rFonts w:ascii="Times New Roman" w:hAnsi="Times New Roman" w:cs="Times New Roman"/>
          <w:sz w:val="24"/>
          <w:szCs w:val="24"/>
        </w:rPr>
        <w:t>climatologies</w:t>
      </w:r>
      <w:proofErr w:type="spellEnd"/>
      <w:r w:rsidRPr="00555B50">
        <w:rPr>
          <w:rFonts w:ascii="Times New Roman" w:hAnsi="Times New Roman" w:cs="Times New Roman"/>
          <w:sz w:val="24"/>
          <w:szCs w:val="24"/>
        </w:rPr>
        <w:t xml:space="preserve"> of extreme weather events that cause disasters and also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55B50">
        <w:rPr>
          <w:rFonts w:ascii="Times New Roman" w:hAnsi="Times New Roman" w:cs="Times New Roman"/>
          <w:sz w:val="24"/>
          <w:szCs w:val="24"/>
        </w:rPr>
        <w:t>ubstantial socio-economic data so that they can combine them with climate data to 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and cope with the impacts of extreme events. The Commission agreed that it could greatly assist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GFCS by bringing a standardized approach of NMSs to the analysis and recording of extreme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50">
        <w:rPr>
          <w:rFonts w:ascii="Times New Roman" w:hAnsi="Times New Roman" w:cs="Times New Roman"/>
          <w:sz w:val="24"/>
          <w:szCs w:val="24"/>
        </w:rPr>
        <w:lastRenderedPageBreak/>
        <w:t>hydrometeorological</w:t>
      </w:r>
      <w:proofErr w:type="spellEnd"/>
      <w:r w:rsidRPr="00555B50">
        <w:rPr>
          <w:rFonts w:ascii="Times New Roman" w:hAnsi="Times New Roman" w:cs="Times New Roman"/>
          <w:sz w:val="24"/>
          <w:szCs w:val="24"/>
        </w:rPr>
        <w:t xml:space="preserve"> events in national databases, and by supporting the international exchange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and validation of these data.</w:t>
      </w:r>
    </w:p>
    <w:p w:rsidR="00555B50" w:rsidRDefault="00555B50" w:rsidP="00555B50">
      <w:pPr>
        <w:rPr>
          <w:rFonts w:ascii="Times New Roman" w:hAnsi="Times New Roman" w:cs="Times New Roman"/>
          <w:sz w:val="24"/>
          <w:szCs w:val="24"/>
        </w:rPr>
      </w:pPr>
      <w:r w:rsidRPr="00555B50">
        <w:rPr>
          <w:rFonts w:ascii="Times New Roman" w:hAnsi="Times New Roman" w:cs="Times New Roman"/>
          <w:sz w:val="24"/>
          <w:szCs w:val="24"/>
        </w:rPr>
        <w:t>4.1.16 The Commission encouraged the experts involved in the OPAG on IOS to monitor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development of the GFCS Observations and Monitoring pillar and to support its work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50">
        <w:rPr>
          <w:rFonts w:ascii="Times New Roman" w:hAnsi="Times New Roman" w:cs="Times New Roman"/>
          <w:sz w:val="24"/>
          <w:szCs w:val="24"/>
        </w:rPr>
        <w:t>possible.</w:t>
      </w:r>
    </w:p>
    <w:p w:rsidR="00550A53" w:rsidRPr="00550A53" w:rsidRDefault="00550A53" w:rsidP="00550A53">
      <w:pPr>
        <w:pStyle w:val="Heading4"/>
      </w:pPr>
      <w:r w:rsidRPr="00550A53">
        <w:t>CBS Support for Capacity Development undertaken through GFCS</w:t>
      </w:r>
    </w:p>
    <w:p w:rsidR="00550A53" w:rsidRDefault="00550A53" w:rsidP="00550A53">
      <w:pPr>
        <w:rPr>
          <w:rFonts w:ascii="Times New Roman" w:hAnsi="Times New Roman" w:cs="Times New Roman"/>
          <w:sz w:val="24"/>
          <w:szCs w:val="24"/>
        </w:rPr>
      </w:pPr>
      <w:r w:rsidRPr="00550A53">
        <w:rPr>
          <w:rFonts w:ascii="Times New Roman" w:hAnsi="Times New Roman" w:cs="Times New Roman"/>
          <w:sz w:val="24"/>
          <w:szCs w:val="24"/>
        </w:rPr>
        <w:t>4.1.17 The Commission noted that the draft Implementation Plan for GFCS proposes a range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of capacity development projects, funded through donor mechanisms to support the further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development of the four pillars. These projects would be focused on the developing countries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offer the prospect for an increase in the capacity of members to collect, store, utilize and exchange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meteorological data for the benefit of national, as well as regional and global service users.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Commission encouraged experts in each of its OPAGs to support these initiatives to the extent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possible.</w:t>
      </w:r>
    </w:p>
    <w:p w:rsidR="00550A53" w:rsidRPr="00550A53" w:rsidRDefault="00550A53" w:rsidP="00C16E91">
      <w:pPr>
        <w:pStyle w:val="Heading4"/>
      </w:pPr>
      <w:r w:rsidRPr="00550A53">
        <w:t>Monitoring and Reporting</w:t>
      </w:r>
    </w:p>
    <w:p w:rsidR="00550A53" w:rsidRPr="00550A53" w:rsidRDefault="00550A53" w:rsidP="00550A53">
      <w:pPr>
        <w:rPr>
          <w:rFonts w:ascii="Times New Roman" w:hAnsi="Times New Roman" w:cs="Times New Roman"/>
          <w:sz w:val="24"/>
          <w:szCs w:val="24"/>
        </w:rPr>
      </w:pPr>
      <w:r w:rsidRPr="00550A53">
        <w:rPr>
          <w:rFonts w:ascii="Times New Roman" w:hAnsi="Times New Roman" w:cs="Times New Roman"/>
          <w:sz w:val="24"/>
          <w:szCs w:val="24"/>
        </w:rPr>
        <w:t>4.2.55 The Commission noted the request of EC-64 for consideration of a single progress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report on WMO observing systems under the identity of WIGOS, and the request for a clearer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indication of the extent of compliance with the WMO regulatory material, and for a clearer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indication of progress achieved against the various implementation plans of WMO’s component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observing systems. The Commission agreed to develop options for responding to these requests,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in consultation with the Secretariat.</w:t>
      </w:r>
    </w:p>
    <w:p w:rsidR="00550A53" w:rsidRPr="00550A53" w:rsidRDefault="00550A53" w:rsidP="00C16E91">
      <w:pPr>
        <w:pStyle w:val="Heading2"/>
      </w:pPr>
      <w:r w:rsidRPr="00550A53">
        <w:t>Collaboration with GEO</w:t>
      </w:r>
    </w:p>
    <w:p w:rsidR="00550A53" w:rsidRPr="00550A53" w:rsidRDefault="00550A53" w:rsidP="00550A53">
      <w:pPr>
        <w:rPr>
          <w:rFonts w:ascii="Times New Roman" w:hAnsi="Times New Roman" w:cs="Times New Roman"/>
          <w:sz w:val="24"/>
          <w:szCs w:val="24"/>
        </w:rPr>
      </w:pPr>
      <w:r w:rsidRPr="00550A53">
        <w:rPr>
          <w:rFonts w:ascii="Times New Roman" w:hAnsi="Times New Roman" w:cs="Times New Roman"/>
          <w:sz w:val="24"/>
          <w:szCs w:val="24"/>
        </w:rPr>
        <w:t>4.2.56 The Commission noted that the EC-64 reviewed the Cg-XVI discussion regarding the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Group on Earth Observations (GEO) and its Global Earth Observation System of Systems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(GEOSS), reaffirming that WMO engagement is to be based on mutual benefit that maximizes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 xml:space="preserve">synergies and avoids duplication. CBS noted that </w:t>
      </w:r>
      <w:r w:rsidR="000F256B" w:rsidRPr="00550A53">
        <w:rPr>
          <w:rFonts w:ascii="Times New Roman" w:hAnsi="Times New Roman" w:cs="Times New Roman"/>
          <w:sz w:val="24"/>
          <w:szCs w:val="24"/>
        </w:rPr>
        <w:t>strong linkages exist</w:t>
      </w:r>
      <w:r w:rsidRPr="00550A53">
        <w:rPr>
          <w:rFonts w:ascii="Times New Roman" w:hAnsi="Times New Roman" w:cs="Times New Roman"/>
          <w:sz w:val="24"/>
          <w:szCs w:val="24"/>
        </w:rPr>
        <w:t xml:space="preserve"> between GEOSS and the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WMO Integrated Global Observing System (WIGOS). In addition, it noted that very good linkages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exist between WIS and the GEOSS Common Infrastructure (GCI).</w:t>
      </w:r>
    </w:p>
    <w:p w:rsidR="00555B50" w:rsidRDefault="00550A53" w:rsidP="00550A53">
      <w:pPr>
        <w:rPr>
          <w:rFonts w:ascii="Times New Roman" w:hAnsi="Times New Roman" w:cs="Times New Roman"/>
          <w:sz w:val="24"/>
          <w:szCs w:val="24"/>
        </w:rPr>
      </w:pPr>
      <w:r w:rsidRPr="00550A53">
        <w:rPr>
          <w:rFonts w:ascii="Times New Roman" w:hAnsi="Times New Roman" w:cs="Times New Roman"/>
          <w:sz w:val="24"/>
          <w:szCs w:val="24"/>
        </w:rPr>
        <w:t>4.2.57 CBS noted some benefits to the WMO from participating in GEOSS and agreed that, to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date, the specific benefits of cooperation with GEO for WMO Members have not been fully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realized. In this regard, WMO’s future participation in GEO should increase benefits to WMO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>Members. The CBS supported continued GEO focus on improving observations and encouraged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  <w:r w:rsidRPr="00550A53">
        <w:rPr>
          <w:rFonts w:ascii="Times New Roman" w:hAnsi="Times New Roman" w:cs="Times New Roman"/>
          <w:sz w:val="24"/>
          <w:szCs w:val="24"/>
        </w:rPr>
        <w:t xml:space="preserve">that GEO continue to enhance efforts to </w:t>
      </w:r>
      <w:proofErr w:type="spellStart"/>
      <w:r w:rsidRPr="00550A53">
        <w:rPr>
          <w:rFonts w:ascii="Times New Roman" w:hAnsi="Times New Roman" w:cs="Times New Roman"/>
          <w:sz w:val="24"/>
          <w:szCs w:val="24"/>
        </w:rPr>
        <w:t>fulfil</w:t>
      </w:r>
      <w:proofErr w:type="spellEnd"/>
      <w:r w:rsidRPr="00550A53">
        <w:rPr>
          <w:rFonts w:ascii="Times New Roman" w:hAnsi="Times New Roman" w:cs="Times New Roman"/>
          <w:sz w:val="24"/>
          <w:szCs w:val="24"/>
        </w:rPr>
        <w:t xml:space="preserve"> this mandate.</w:t>
      </w:r>
    </w:p>
    <w:p w:rsidR="000F256B" w:rsidRDefault="000F256B" w:rsidP="000F256B">
      <w:pPr>
        <w:pStyle w:val="Heading2"/>
      </w:pPr>
      <w:r>
        <w:t xml:space="preserve">WMO Space </w:t>
      </w:r>
      <w:proofErr w:type="spellStart"/>
      <w:r>
        <w:t>Programme</w:t>
      </w:r>
      <w:proofErr w:type="spellEnd"/>
    </w:p>
    <w:p w:rsidR="000F256B" w:rsidRPr="000F256B" w:rsidRDefault="000F256B" w:rsidP="000F256B">
      <w:pPr>
        <w:pStyle w:val="Heading3"/>
      </w:pPr>
      <w:r w:rsidRPr="000F256B">
        <w:t>Satellite instrument calibration and inter-calibration (GSICS)</w:t>
      </w:r>
    </w:p>
    <w:p w:rsidR="000F256B" w:rsidRPr="000F256B" w:rsidRDefault="000F256B" w:rsidP="000F256B">
      <w:pPr>
        <w:rPr>
          <w:rFonts w:ascii="Times New Roman" w:hAnsi="Times New Roman" w:cs="Times New Roman"/>
          <w:sz w:val="24"/>
          <w:szCs w:val="24"/>
        </w:rPr>
      </w:pPr>
      <w:r w:rsidRPr="000F256B">
        <w:rPr>
          <w:rFonts w:ascii="Times New Roman" w:hAnsi="Times New Roman" w:cs="Times New Roman"/>
          <w:sz w:val="24"/>
          <w:szCs w:val="24"/>
        </w:rPr>
        <w:t>4.2.60 The Commission emphasized the importance of satellite instrument calibration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 xml:space="preserve">inter-calibration to ensure interoperability of space-based measurements throughout the </w:t>
      </w:r>
      <w:proofErr w:type="spellStart"/>
      <w:r w:rsidRPr="000F256B">
        <w:rPr>
          <w:rFonts w:ascii="Times New Roman" w:hAnsi="Times New Roman" w:cs="Times New Roman"/>
          <w:sz w:val="24"/>
          <w:szCs w:val="24"/>
        </w:rPr>
        <w:t>spacebased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lastRenderedPageBreak/>
        <w:t>component of WIGOS. In this regard, it welcomed the progress made within the 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Space-based Inter-calibration System GSICS (http://gsics.wmo.int) in establishing globally agreed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best practices and procedures for improved on-orbit calibration, and making calibration corrections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routinely available through the online GSICS product portal. It invited GSICS members to bring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 xml:space="preserve">these products to an operational stage and to incorporate GSICS calibration information into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F256B">
        <w:rPr>
          <w:rFonts w:ascii="Times New Roman" w:hAnsi="Times New Roman" w:cs="Times New Roman"/>
          <w:sz w:val="24"/>
          <w:szCs w:val="24"/>
        </w:rPr>
        <w:t>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near-real time Level 1 data dissemination streams.</w:t>
      </w:r>
    </w:p>
    <w:p w:rsidR="000F256B" w:rsidRPr="000F256B" w:rsidRDefault="000F256B" w:rsidP="000F256B">
      <w:pPr>
        <w:pStyle w:val="Heading3"/>
      </w:pPr>
      <w:r w:rsidRPr="000F256B">
        <w:t>Direct readout frequencies</w:t>
      </w:r>
    </w:p>
    <w:p w:rsidR="000F256B" w:rsidRPr="000F256B" w:rsidRDefault="000F256B" w:rsidP="000F256B">
      <w:pPr>
        <w:rPr>
          <w:rFonts w:ascii="Times New Roman" w:hAnsi="Times New Roman" w:cs="Times New Roman"/>
          <w:sz w:val="24"/>
          <w:szCs w:val="24"/>
        </w:rPr>
      </w:pPr>
      <w:r w:rsidRPr="000F256B">
        <w:rPr>
          <w:rFonts w:ascii="Times New Roman" w:hAnsi="Times New Roman" w:cs="Times New Roman"/>
          <w:sz w:val="24"/>
          <w:szCs w:val="24"/>
        </w:rPr>
        <w:t>4.2.61 The Commission noted that several satellite operators are now considering to use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X-Band (specifically the 7750–7900 MHz frequency range) for direct readout from 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generations of polar-orbiting systems, rather than the L-Band (specifically the 1675–1710 MHz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frequency range) because future high-resolution instruments will generate high data rates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 xml:space="preserve">cannot be accommodated in lower frequency transmissions. Furthermore, progress in </w:t>
      </w:r>
      <w:proofErr w:type="spellStart"/>
      <w:r w:rsidRPr="000F256B">
        <w:rPr>
          <w:rFonts w:ascii="Times New Roman" w:hAnsi="Times New Roman" w:cs="Times New Roman"/>
          <w:sz w:val="24"/>
          <w:szCs w:val="24"/>
        </w:rPr>
        <w:t>radiocommunication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techniques renders X-Band receiving equipment more affordable than it used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be. The Commission acknowledged that for users the consequence of direct readout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being available in X–Band, in comparison to the L-Band, can be summarized as follows:</w:t>
      </w:r>
    </w:p>
    <w:p w:rsidR="000F256B" w:rsidRPr="000F256B" w:rsidRDefault="000F256B" w:rsidP="000F256B">
      <w:pPr>
        <w:rPr>
          <w:rFonts w:ascii="Times New Roman" w:hAnsi="Times New Roman" w:cs="Times New Roman"/>
          <w:sz w:val="24"/>
          <w:szCs w:val="24"/>
        </w:rPr>
      </w:pPr>
      <w:r w:rsidRPr="000F256B">
        <w:rPr>
          <w:rFonts w:ascii="Times New Roman" w:hAnsi="Times New Roman" w:cs="Times New Roman"/>
          <w:sz w:val="24"/>
          <w:szCs w:val="24"/>
        </w:rPr>
        <w:t>(a) Access to higher data rate services (order of magnitude 100 Mb/s instead of 10 Mb/s),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which is necessary for full data access at full resolution;</w:t>
      </w:r>
    </w:p>
    <w:p w:rsidR="000F256B" w:rsidRPr="000F256B" w:rsidRDefault="000F256B" w:rsidP="000F256B">
      <w:pPr>
        <w:rPr>
          <w:rFonts w:ascii="Times New Roman" w:hAnsi="Times New Roman" w:cs="Times New Roman"/>
          <w:sz w:val="24"/>
          <w:szCs w:val="24"/>
        </w:rPr>
      </w:pPr>
      <w:r w:rsidRPr="000F256B">
        <w:rPr>
          <w:rFonts w:ascii="Times New Roman" w:hAnsi="Times New Roman" w:cs="Times New Roman"/>
          <w:sz w:val="24"/>
          <w:szCs w:val="24"/>
        </w:rPr>
        <w:t>(b) Need to use a higher-class antenna and receiving chain;</w:t>
      </w:r>
    </w:p>
    <w:p w:rsidR="000F256B" w:rsidRDefault="000F256B" w:rsidP="000F256B">
      <w:pPr>
        <w:rPr>
          <w:rFonts w:ascii="Times New Roman" w:hAnsi="Times New Roman" w:cs="Times New Roman"/>
          <w:sz w:val="24"/>
          <w:szCs w:val="24"/>
        </w:rPr>
      </w:pPr>
      <w:r w:rsidRPr="000F256B">
        <w:rPr>
          <w:rFonts w:ascii="Times New Roman" w:hAnsi="Times New Roman" w:cs="Times New Roman"/>
          <w:sz w:val="24"/>
          <w:szCs w:val="24"/>
        </w:rPr>
        <w:t>(c) Higher sensitivity to rain, requiring appropriate margins in the link budget, especially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inter-tropical latitudes;</w:t>
      </w:r>
    </w:p>
    <w:p w:rsidR="000F256B" w:rsidRPr="000F256B" w:rsidRDefault="000F256B" w:rsidP="000F256B">
      <w:pPr>
        <w:rPr>
          <w:rFonts w:ascii="Times New Roman" w:hAnsi="Times New Roman" w:cs="Times New Roman"/>
          <w:sz w:val="24"/>
          <w:szCs w:val="24"/>
        </w:rPr>
      </w:pPr>
      <w:r w:rsidRPr="000F256B">
        <w:rPr>
          <w:rFonts w:ascii="Times New Roman" w:hAnsi="Times New Roman" w:cs="Times New Roman"/>
          <w:sz w:val="24"/>
          <w:szCs w:val="24"/>
        </w:rPr>
        <w:t>(d) Higher risk of interfering sources: the X-Band is shared with fixed terrestrial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communication services, and the possibility of interference has to be evaluated 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case by case basis for each site. It is essential to register the receiving site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frequency with the national radio frequency regulator for the intended operation,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order to claim a protection area.</w:t>
      </w:r>
    </w:p>
    <w:p w:rsidR="000F256B" w:rsidRPr="000F256B" w:rsidRDefault="000F256B" w:rsidP="000F256B">
      <w:pPr>
        <w:rPr>
          <w:rFonts w:ascii="Times New Roman" w:hAnsi="Times New Roman" w:cs="Times New Roman"/>
          <w:sz w:val="24"/>
          <w:szCs w:val="24"/>
        </w:rPr>
      </w:pPr>
      <w:r w:rsidRPr="000F256B">
        <w:rPr>
          <w:rFonts w:ascii="Times New Roman" w:hAnsi="Times New Roman" w:cs="Times New Roman"/>
          <w:sz w:val="24"/>
          <w:szCs w:val="24"/>
        </w:rPr>
        <w:t>4.2.62 The Commission recalled the current WMO requirement for maintaining two parallel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direct broadcast services: a high data rate stream, containing full resolution data, and a low data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 xml:space="preserve">rate stream, containing a subset of data (e.g. selected channels, </w:t>
      </w:r>
      <w:proofErr w:type="spellStart"/>
      <w:r w:rsidRPr="000F256B">
        <w:rPr>
          <w:rFonts w:ascii="Times New Roman" w:hAnsi="Times New Roman" w:cs="Times New Roman"/>
          <w:sz w:val="24"/>
          <w:szCs w:val="24"/>
        </w:rPr>
        <w:t>lossy</w:t>
      </w:r>
      <w:proofErr w:type="spellEnd"/>
      <w:r w:rsidRPr="000F256B">
        <w:rPr>
          <w:rFonts w:ascii="Times New Roman" w:hAnsi="Times New Roman" w:cs="Times New Roman"/>
          <w:sz w:val="24"/>
          <w:szCs w:val="24"/>
        </w:rPr>
        <w:t xml:space="preserve"> compressed data). In this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regard, while the high data rate stream is likely to be in X-Band in the future, the low data rate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stream is expected to be in L-Band. The Commission was informed on the outcome of the survey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sent to all Members in July 2012 (</w:t>
      </w:r>
      <w:hyperlink r:id="rId9" w:history="1">
        <w:r w:rsidR="00CC3673" w:rsidRPr="00C92910">
          <w:rPr>
            <w:rStyle w:val="Hyperlink"/>
            <w:rFonts w:ascii="Times New Roman" w:hAnsi="Times New Roman" w:cs="Times New Roman"/>
            <w:sz w:val="24"/>
            <w:szCs w:val="24"/>
          </w:rPr>
          <w:t>http://www.surveymonkey.com/s/wmolbandxbandsurvey2012</w:t>
        </w:r>
      </w:hyperlink>
      <w:r w:rsidRPr="000F256B">
        <w:rPr>
          <w:rFonts w:ascii="Times New Roman" w:hAnsi="Times New Roman" w:cs="Times New Roman"/>
          <w:sz w:val="24"/>
          <w:szCs w:val="24"/>
        </w:rPr>
        <w:t>)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with a view to re-assess this requirement, upon request from the Coordination Group for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Meteorological Satellites (CGMS).</w:t>
      </w:r>
    </w:p>
    <w:p w:rsidR="00555B50" w:rsidRDefault="000F256B" w:rsidP="000F256B">
      <w:pPr>
        <w:rPr>
          <w:rFonts w:ascii="Times New Roman" w:hAnsi="Times New Roman" w:cs="Times New Roman"/>
          <w:sz w:val="24"/>
          <w:szCs w:val="24"/>
        </w:rPr>
      </w:pPr>
      <w:r w:rsidRPr="000F256B">
        <w:rPr>
          <w:rFonts w:ascii="Times New Roman" w:hAnsi="Times New Roman" w:cs="Times New Roman"/>
          <w:sz w:val="24"/>
          <w:szCs w:val="24"/>
        </w:rPr>
        <w:t>4.2.63 The Commission recommended to WMO Members to plan for receiving high data rate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Direct Readout services from future polar-orbiting satellites in X-Band. It stressed the need to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 xml:space="preserve">register receiving stations with their national authorities. It also recommended to </w:t>
      </w:r>
      <w:r w:rsidR="00CC3673" w:rsidRPr="000F256B">
        <w:rPr>
          <w:rFonts w:ascii="Times New Roman" w:hAnsi="Times New Roman" w:cs="Times New Roman"/>
          <w:sz w:val="24"/>
          <w:szCs w:val="24"/>
        </w:rPr>
        <w:t xml:space="preserve">satellite </w:t>
      </w:r>
      <w:r w:rsidR="00CC3673">
        <w:rPr>
          <w:rFonts w:ascii="Times New Roman" w:hAnsi="Times New Roman" w:cs="Times New Roman"/>
          <w:sz w:val="24"/>
          <w:szCs w:val="24"/>
        </w:rPr>
        <w:t xml:space="preserve">operators </w:t>
      </w:r>
      <w:r w:rsidRPr="000F256B">
        <w:rPr>
          <w:rFonts w:ascii="Times New Roman" w:hAnsi="Times New Roman" w:cs="Times New Roman"/>
          <w:sz w:val="24"/>
          <w:szCs w:val="24"/>
        </w:rPr>
        <w:t xml:space="preserve">to implement Direct Readout in both X-Band and L-Band, since L-Band should </w:t>
      </w:r>
      <w:r w:rsidRPr="000F256B">
        <w:rPr>
          <w:rFonts w:ascii="Times New Roman" w:hAnsi="Times New Roman" w:cs="Times New Roman"/>
          <w:sz w:val="24"/>
          <w:szCs w:val="24"/>
        </w:rPr>
        <w:lastRenderedPageBreak/>
        <w:t>provide weather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resilient back-up and enable an affordable access to low data rate streams. It further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recommended that satellite operators supplement the Direct Readout with near-real time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 xml:space="preserve">retransmission of key datasets on regional broadcast services (such as </w:t>
      </w:r>
      <w:proofErr w:type="spellStart"/>
      <w:r w:rsidRPr="000F256B">
        <w:rPr>
          <w:rFonts w:ascii="Times New Roman" w:hAnsi="Times New Roman" w:cs="Times New Roman"/>
          <w:sz w:val="24"/>
          <w:szCs w:val="24"/>
        </w:rPr>
        <w:t>EUMETCast</w:t>
      </w:r>
      <w:proofErr w:type="spellEnd"/>
      <w:r w:rsidRPr="000F256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F256B">
        <w:rPr>
          <w:rFonts w:ascii="Times New Roman" w:hAnsi="Times New Roman" w:cs="Times New Roman"/>
          <w:sz w:val="24"/>
          <w:szCs w:val="24"/>
        </w:rPr>
        <w:t>CMACast</w:t>
      </w:r>
      <w:proofErr w:type="spellEnd"/>
      <w:r w:rsidRPr="000F256B">
        <w:rPr>
          <w:rFonts w:ascii="Times New Roman" w:hAnsi="Times New Roman" w:cs="Times New Roman"/>
          <w:sz w:val="24"/>
          <w:szCs w:val="24"/>
        </w:rPr>
        <w:t>),</w:t>
      </w:r>
      <w:r w:rsidR="00CC3673">
        <w:rPr>
          <w:rFonts w:ascii="Times New Roman" w:hAnsi="Times New Roman" w:cs="Times New Roman"/>
          <w:sz w:val="24"/>
          <w:szCs w:val="24"/>
        </w:rPr>
        <w:t xml:space="preserve"> </w:t>
      </w:r>
      <w:r w:rsidRPr="000F256B">
        <w:rPr>
          <w:rFonts w:ascii="Times New Roman" w:hAnsi="Times New Roman" w:cs="Times New Roman"/>
          <w:sz w:val="24"/>
          <w:szCs w:val="24"/>
        </w:rPr>
        <w:t>where appropriate.</w:t>
      </w:r>
    </w:p>
    <w:p w:rsidR="0084006A" w:rsidRPr="0084006A" w:rsidRDefault="0084006A" w:rsidP="0084006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4006A">
        <w:t xml:space="preserve">4.3 Decisions for the Open </w:t>
      </w:r>
      <w:proofErr w:type="spellStart"/>
      <w:r w:rsidRPr="0084006A">
        <w:t>Programme</w:t>
      </w:r>
      <w:proofErr w:type="spellEnd"/>
      <w:r w:rsidRPr="0084006A">
        <w:t xml:space="preserve"> Area Group on Information Systems and</w:t>
      </w:r>
      <w:r>
        <w:t xml:space="preserve"> </w:t>
      </w:r>
      <w:r w:rsidRPr="0084006A">
        <w:rPr>
          <w:rFonts w:ascii="Times New Roman" w:hAnsi="Times New Roman" w:cs="Times New Roman"/>
          <w:sz w:val="24"/>
          <w:szCs w:val="24"/>
        </w:rPr>
        <w:t>Services, including the WMO Information System (agenda item 4.3)</w:t>
      </w:r>
    </w:p>
    <w:p w:rsidR="0084006A" w:rsidRPr="0084006A" w:rsidRDefault="0084006A" w:rsidP="0084006A">
      <w:pPr>
        <w:pStyle w:val="Heading3"/>
      </w:pPr>
      <w:r w:rsidRPr="0084006A">
        <w:t>Amendments to the Manual on the WMO Information System (WMO-No. 1060)</w:t>
      </w:r>
    </w:p>
    <w:p w:rsidR="00CC3673" w:rsidRDefault="0084006A" w:rsidP="0084006A">
      <w:pPr>
        <w:rPr>
          <w:rFonts w:ascii="Times New Roman" w:hAnsi="Times New Roman" w:cs="Times New Roman"/>
          <w:sz w:val="24"/>
          <w:szCs w:val="24"/>
        </w:rPr>
      </w:pPr>
      <w:r w:rsidRPr="0084006A">
        <w:rPr>
          <w:rFonts w:ascii="Times New Roman" w:hAnsi="Times New Roman" w:cs="Times New Roman"/>
          <w:sz w:val="24"/>
          <w:szCs w:val="24"/>
        </w:rPr>
        <w:t xml:space="preserve">4.3.1 The Commission thanked the Chair of OPAG-ISS, </w:t>
      </w:r>
      <w:proofErr w:type="spellStart"/>
      <w:r w:rsidRPr="0084006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84006A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84006A">
        <w:rPr>
          <w:rFonts w:ascii="Times New Roman" w:hAnsi="Times New Roman" w:cs="Times New Roman"/>
          <w:sz w:val="24"/>
          <w:szCs w:val="24"/>
        </w:rPr>
        <w:t>Ichijo</w:t>
      </w:r>
      <w:proofErr w:type="spellEnd"/>
      <w:r w:rsidRPr="0084006A">
        <w:rPr>
          <w:rFonts w:ascii="Times New Roman" w:hAnsi="Times New Roman" w:cs="Times New Roman"/>
          <w:sz w:val="24"/>
          <w:szCs w:val="24"/>
        </w:rPr>
        <w:t xml:space="preserve"> (Japan) for his report,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6A">
        <w:rPr>
          <w:rFonts w:ascii="Times New Roman" w:hAnsi="Times New Roman" w:cs="Times New Roman"/>
          <w:sz w:val="24"/>
          <w:szCs w:val="24"/>
        </w:rPr>
        <w:t>and the experts who contributed to the activities of OPAG-ISS. The Commission noted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6A">
        <w:rPr>
          <w:rFonts w:ascii="Times New Roman" w:hAnsi="Times New Roman" w:cs="Times New Roman"/>
          <w:sz w:val="24"/>
          <w:szCs w:val="24"/>
        </w:rPr>
        <w:t>satisfaction that the new functionality of WIS became operational from the end of January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6A">
        <w:rPr>
          <w:rFonts w:ascii="Times New Roman" w:hAnsi="Times New Roman" w:cs="Times New Roman"/>
          <w:sz w:val="24"/>
          <w:szCs w:val="24"/>
        </w:rPr>
        <w:t>supported by GISCs Beijing, Offenbach and Tokyo. It noted that GISCs Exeter and Toulouse went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6A">
        <w:rPr>
          <w:rFonts w:ascii="Times New Roman" w:hAnsi="Times New Roman" w:cs="Times New Roman"/>
          <w:sz w:val="24"/>
          <w:szCs w:val="24"/>
        </w:rPr>
        <w:t>operational in mid-June 2012 and that GISCs Melbourne and Seoul had been successfully audited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6A">
        <w:rPr>
          <w:rFonts w:ascii="Times New Roman" w:hAnsi="Times New Roman" w:cs="Times New Roman"/>
          <w:sz w:val="24"/>
          <w:szCs w:val="24"/>
        </w:rPr>
        <w:t>prior to EC-64. The commission noted that GISC Moscow would be ready for audit before the 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6A">
        <w:rPr>
          <w:rFonts w:ascii="Times New Roman" w:hAnsi="Times New Roman" w:cs="Times New Roman"/>
          <w:sz w:val="24"/>
          <w:szCs w:val="24"/>
        </w:rPr>
        <w:t xml:space="preserve">of 2012. It expressed its appreciation to all </w:t>
      </w:r>
      <w:proofErr w:type="spellStart"/>
      <w:r w:rsidRPr="0084006A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84006A">
        <w:rPr>
          <w:rFonts w:ascii="Times New Roman" w:hAnsi="Times New Roman" w:cs="Times New Roman"/>
          <w:sz w:val="24"/>
          <w:szCs w:val="24"/>
        </w:rPr>
        <w:t xml:space="preserve"> and expert teams that had contributed to the</w:t>
      </w:r>
    </w:p>
    <w:p w:rsidR="00F60B24" w:rsidRPr="00F60B24" w:rsidRDefault="00F60B24" w:rsidP="00F60B24">
      <w:pPr>
        <w:pStyle w:val="Heading2"/>
      </w:pPr>
      <w:r w:rsidRPr="00F60B24">
        <w:t>The Guide to the WMO Information System (WMO-No. 1061)</w:t>
      </w:r>
    </w:p>
    <w:p w:rsidR="00F60B24" w:rsidRPr="00F60B24" w:rsidRDefault="00F60B24" w:rsidP="00F60B24">
      <w:pPr>
        <w:rPr>
          <w:rFonts w:ascii="Times New Roman" w:hAnsi="Times New Roman" w:cs="Times New Roman"/>
          <w:sz w:val="24"/>
          <w:szCs w:val="24"/>
        </w:rPr>
      </w:pPr>
      <w:r w:rsidRPr="00F60B24">
        <w:rPr>
          <w:rFonts w:ascii="Times New Roman" w:hAnsi="Times New Roman" w:cs="Times New Roman"/>
          <w:sz w:val="24"/>
          <w:szCs w:val="24"/>
        </w:rPr>
        <w:t>4.3.5 The Commission recalled the need stated by Cg-XVI for additional components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Guide to WIS including a “best practices for metadata management” and appropriate 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material. The Commission also noted the recommendation of OPAG-ISS to publish the guide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that the components still under development relating to the management of metadata, be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 xml:space="preserve">available in draft form on the WMO Web. In this way, WIS </w:t>
      </w:r>
      <w:proofErr w:type="spellStart"/>
      <w:r w:rsidRPr="00F60B24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F60B24">
        <w:rPr>
          <w:rFonts w:ascii="Times New Roman" w:hAnsi="Times New Roman" w:cs="Times New Roman"/>
          <w:sz w:val="24"/>
          <w:szCs w:val="24"/>
        </w:rPr>
        <w:t xml:space="preserve"> will have earlier access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available guidance, while providing feedback on the guidance material for eventual publication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the Guide to WIS. It recalled the request from Congress that the Guide to WIS should also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made available in all official WMO languages. The Commission adopted Resolution 1 (CBS-15) –Guide to the WMO Information System (WMO-No. 1061).</w:t>
      </w:r>
    </w:p>
    <w:p w:rsidR="00F60B24" w:rsidRPr="00F60B24" w:rsidRDefault="00F60B24" w:rsidP="00F60B24">
      <w:pPr>
        <w:pStyle w:val="Heading2"/>
      </w:pPr>
      <w:r w:rsidRPr="00F60B24">
        <w:t>Amendments to Manual on the GTS annexed Guides</w:t>
      </w:r>
    </w:p>
    <w:p w:rsidR="00F60B24" w:rsidRPr="00F60B24" w:rsidRDefault="00F60B24" w:rsidP="00F60B24">
      <w:pPr>
        <w:pStyle w:val="Heading3"/>
      </w:pPr>
      <w:r w:rsidRPr="00F60B24">
        <w:t>Guides on Information and Communication Technologies Security</w:t>
      </w:r>
    </w:p>
    <w:p w:rsidR="00F60B24" w:rsidRPr="00F60B24" w:rsidRDefault="00F60B24" w:rsidP="00F60B24">
      <w:pPr>
        <w:rPr>
          <w:rFonts w:ascii="Times New Roman" w:hAnsi="Times New Roman" w:cs="Times New Roman"/>
          <w:sz w:val="24"/>
          <w:szCs w:val="24"/>
        </w:rPr>
      </w:pPr>
      <w:r w:rsidRPr="00F60B24">
        <w:rPr>
          <w:rFonts w:ascii="Times New Roman" w:hAnsi="Times New Roman" w:cs="Times New Roman"/>
          <w:sz w:val="24"/>
          <w:szCs w:val="24"/>
        </w:rPr>
        <w:t>4.3.6 The Commission noted the repeated emphasis from the Executive Council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Congress on ensuring WMO information systems, especially with the use of the Internet,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secure. It expressed its appreciation to the OPAG-ISS for monitoring security issues and practices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related to Information and Communication Technologies and endorsed the recommended changes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proposed by OPAG-ISS on IT Security and the use of Virtual Private Networking. The Commission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adopted Resolution 2 (CBS-15) – Amendments to the Guide on Information Technology Security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and adopted Resolution 3 (CBS-15) – Amendments to the Guide for Virtual Private Networks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 xml:space="preserve">(VPN) via the Internet between GTS </w:t>
      </w:r>
      <w:proofErr w:type="spellStart"/>
      <w:r w:rsidRPr="00F60B24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F60B24">
        <w:rPr>
          <w:rFonts w:ascii="Times New Roman" w:hAnsi="Times New Roman" w:cs="Times New Roman"/>
          <w:sz w:val="24"/>
          <w:szCs w:val="24"/>
        </w:rPr>
        <w:t>. It further highlighted the need for identifying annexes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to the Manual on the GTS as official WMO publications and emphasized that such annexes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be provided with a formal WMO publication number.</w:t>
      </w:r>
    </w:p>
    <w:p w:rsidR="00F60B24" w:rsidRPr="00F60B24" w:rsidRDefault="00F60B24" w:rsidP="00F60B24">
      <w:pPr>
        <w:rPr>
          <w:rFonts w:ascii="Times New Roman" w:hAnsi="Times New Roman" w:cs="Times New Roman"/>
          <w:sz w:val="24"/>
          <w:szCs w:val="24"/>
        </w:rPr>
      </w:pPr>
      <w:r w:rsidRPr="00F60B24">
        <w:rPr>
          <w:rFonts w:ascii="Times New Roman" w:hAnsi="Times New Roman" w:cs="Times New Roman"/>
          <w:sz w:val="24"/>
          <w:szCs w:val="24"/>
        </w:rPr>
        <w:lastRenderedPageBreak/>
        <w:t>4.3.7 The Commission noted that the migration of the GTS to IP is now effectively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and that guidance material related to the use of IPv4 and associated addresses are now 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incorporated into the Manual on the GTS Attachment II-15. It agreed that maintaining separate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guides on use of IP in the GTS and on provisional arrangements are no longer necessary. The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Commission adopted Resolution 4 (CBS-15) – Removal of the guides to The Use of TCP/IP on the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GTS and Provisional Arrangement for the Use of IP Addresses over the GTS.</w:t>
      </w:r>
    </w:p>
    <w:p w:rsidR="00F60B24" w:rsidRPr="00F60B24" w:rsidRDefault="00F60B24" w:rsidP="00F60B24">
      <w:pPr>
        <w:rPr>
          <w:rFonts w:ascii="Times New Roman" w:hAnsi="Times New Roman" w:cs="Times New Roman"/>
          <w:sz w:val="24"/>
          <w:szCs w:val="24"/>
        </w:rPr>
      </w:pPr>
      <w:r w:rsidRPr="00F60B24">
        <w:rPr>
          <w:rFonts w:ascii="Times New Roman" w:hAnsi="Times New Roman" w:cs="Times New Roman"/>
          <w:sz w:val="24"/>
          <w:szCs w:val="24"/>
        </w:rPr>
        <w:t>4.3.8 The Commission further highlighted that many Members are now being required to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prepare for implementation of IPv6 and noting that OPAG-ISS has already committed to providing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guidance for the use of IPv6 in the WIS, it encouraged Members with experience in implementing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IPv6 to support the OPAG-ISS in this activity.</w:t>
      </w:r>
    </w:p>
    <w:p w:rsidR="00F60B24" w:rsidRPr="00F60B24" w:rsidRDefault="00F60B24" w:rsidP="00150324">
      <w:pPr>
        <w:pStyle w:val="Heading3"/>
      </w:pPr>
      <w:r w:rsidRPr="00F60B24">
        <w:t>Review of the Manual on the GTS Volume II</w:t>
      </w:r>
    </w:p>
    <w:p w:rsidR="00F60B24" w:rsidRPr="00F60B24" w:rsidRDefault="00F60B24" w:rsidP="00F60B24">
      <w:pPr>
        <w:rPr>
          <w:rFonts w:ascii="Times New Roman" w:hAnsi="Times New Roman" w:cs="Times New Roman"/>
          <w:sz w:val="24"/>
          <w:szCs w:val="24"/>
        </w:rPr>
      </w:pPr>
      <w:r w:rsidRPr="00F60B24">
        <w:rPr>
          <w:rFonts w:ascii="Times New Roman" w:hAnsi="Times New Roman" w:cs="Times New Roman"/>
          <w:sz w:val="24"/>
          <w:szCs w:val="24"/>
        </w:rPr>
        <w:t>4.3.9 The Commission noted the progress of reviews of the Manual on the GTS Volume II in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RA I and RA II. It agreed that it was inappropriate to maintain the Manual on the GTS Volume II in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its present form and requested the OPAG-ISS to monitor the reviews by RA I and RA II of the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Manual on the GTS Volume II, and to make recommendations to the CBS Management Group on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how to proceed for all Regions. It also requested the OPAG-ISS to investigate ways of monitoring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and displaying the status of WIS circuits including those registered as GTS circuits in a timely and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authoritative manner.</w:t>
      </w:r>
    </w:p>
    <w:p w:rsidR="00F60B24" w:rsidRPr="00F60B24" w:rsidRDefault="00F60B24" w:rsidP="00C16E91">
      <w:pPr>
        <w:pStyle w:val="Heading2"/>
      </w:pPr>
      <w:r w:rsidRPr="00F60B24">
        <w:t>WIS Information Management</w:t>
      </w:r>
    </w:p>
    <w:p w:rsidR="00F60B24" w:rsidRPr="00F60B24" w:rsidRDefault="00F60B24" w:rsidP="00C16E91">
      <w:pPr>
        <w:pStyle w:val="Heading3"/>
      </w:pPr>
      <w:r w:rsidRPr="00F60B24">
        <w:t>Management of Table Driven Code Forms (TDCF)</w:t>
      </w:r>
    </w:p>
    <w:p w:rsidR="00F60B24" w:rsidRPr="00F60B24" w:rsidRDefault="00F60B24" w:rsidP="00F60B24">
      <w:pPr>
        <w:rPr>
          <w:rFonts w:ascii="Times New Roman" w:hAnsi="Times New Roman" w:cs="Times New Roman"/>
          <w:sz w:val="24"/>
          <w:szCs w:val="24"/>
        </w:rPr>
      </w:pPr>
      <w:r w:rsidRPr="00F60B24">
        <w:rPr>
          <w:rFonts w:ascii="Times New Roman" w:hAnsi="Times New Roman" w:cs="Times New Roman"/>
          <w:sz w:val="24"/>
          <w:szCs w:val="24"/>
        </w:rPr>
        <w:t>4.3.10 The Commission noted that amendments to the Manual on Codes (WMO-No. 306)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 xml:space="preserve">were implemented five times during the </w:t>
      </w:r>
      <w:proofErr w:type="spellStart"/>
      <w:r w:rsidRPr="00F60B24">
        <w:rPr>
          <w:rFonts w:ascii="Times New Roman" w:hAnsi="Times New Roman" w:cs="Times New Roman"/>
          <w:sz w:val="24"/>
          <w:szCs w:val="24"/>
        </w:rPr>
        <w:t>intersessional</w:t>
      </w:r>
      <w:proofErr w:type="spellEnd"/>
      <w:r w:rsidRPr="00F60B24">
        <w:rPr>
          <w:rFonts w:ascii="Times New Roman" w:hAnsi="Times New Roman" w:cs="Times New Roman"/>
          <w:sz w:val="24"/>
          <w:szCs w:val="24"/>
        </w:rPr>
        <w:t xml:space="preserve"> period of the CBS (December 2010–August 2012) using the new procedures; the new fast-track procedure (three times) and the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procedure for adoption between CBS sessions (twice). It encouraged this approach to be used for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non-controversial decisions in other areas of the business of the Commission.</w:t>
      </w:r>
    </w:p>
    <w:p w:rsidR="00F60B24" w:rsidRPr="00F60B24" w:rsidRDefault="00F60B24" w:rsidP="00F60B24">
      <w:pPr>
        <w:rPr>
          <w:rFonts w:ascii="Times New Roman" w:hAnsi="Times New Roman" w:cs="Times New Roman"/>
          <w:sz w:val="24"/>
          <w:szCs w:val="24"/>
        </w:rPr>
      </w:pPr>
      <w:r w:rsidRPr="00F60B24">
        <w:rPr>
          <w:rFonts w:ascii="Times New Roman" w:hAnsi="Times New Roman" w:cs="Times New Roman"/>
          <w:sz w:val="24"/>
          <w:szCs w:val="24"/>
        </w:rPr>
        <w:t>4.3.11 The Commission recognized that the successful procedures for managing to the Table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Driven Code Forms could be further improved, and so agreed to adopt Recommendation 9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(CBS-15) – Amendments to the Manual on Codes (WMO-No. 306), Introduction chapter of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Volumes I.1 and I.2.</w:t>
      </w:r>
    </w:p>
    <w:p w:rsidR="00F60B24" w:rsidRPr="00F60B24" w:rsidRDefault="00F60B24" w:rsidP="00F60B24">
      <w:pPr>
        <w:rPr>
          <w:rFonts w:ascii="Times New Roman" w:hAnsi="Times New Roman" w:cs="Times New Roman"/>
          <w:sz w:val="24"/>
          <w:szCs w:val="24"/>
        </w:rPr>
      </w:pPr>
      <w:r w:rsidRPr="00F60B24">
        <w:rPr>
          <w:rFonts w:ascii="Times New Roman" w:hAnsi="Times New Roman" w:cs="Times New Roman"/>
          <w:sz w:val="24"/>
          <w:szCs w:val="24"/>
        </w:rPr>
        <w:t>4.3.12 The Commission reviewed the decision by the CBS-XIII to withdraw BUFR edition 3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and CREX edition 1 on the first Tuesday of November 2012. It agreed that BUFR 3 and CREX 1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should be removed from the Manual on Codes (WMO-No. 306), and requested that the Secretary-General ensure that the definitions were retained on the WMO Website so that archived data could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still be referenced.</w:t>
      </w:r>
    </w:p>
    <w:p w:rsidR="00F60B24" w:rsidRPr="00F60B24" w:rsidRDefault="00F60B24" w:rsidP="00F60B24">
      <w:pPr>
        <w:rPr>
          <w:rFonts w:ascii="Times New Roman" w:hAnsi="Times New Roman" w:cs="Times New Roman"/>
          <w:sz w:val="24"/>
          <w:szCs w:val="24"/>
        </w:rPr>
      </w:pPr>
      <w:r w:rsidRPr="00F60B24">
        <w:rPr>
          <w:rFonts w:ascii="Times New Roman" w:hAnsi="Times New Roman" w:cs="Times New Roman"/>
          <w:sz w:val="24"/>
          <w:szCs w:val="24"/>
        </w:rPr>
        <w:t>4.3.13 The Commission noted that the exchange of information in BUFR Edition 3 (for specific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 xml:space="preserve">purposes such as aviation) and CREX Edition 1 would continue beyond November 2012, but </w:t>
      </w:r>
      <w:r w:rsidRPr="00F60B24">
        <w:rPr>
          <w:rFonts w:ascii="Times New Roman" w:hAnsi="Times New Roman" w:cs="Times New Roman"/>
          <w:sz w:val="24"/>
          <w:szCs w:val="24"/>
        </w:rPr>
        <w:lastRenderedPageBreak/>
        <w:t>also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>encouraged Members to convert to software that can handle the later Editions. To clarify which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24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F60B24">
        <w:rPr>
          <w:rFonts w:ascii="Times New Roman" w:hAnsi="Times New Roman" w:cs="Times New Roman"/>
          <w:sz w:val="24"/>
          <w:szCs w:val="24"/>
        </w:rPr>
        <w:t xml:space="preserve"> originates data in bulletins that are converted to Table Driven Code Forms by another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24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F60B24">
        <w:rPr>
          <w:rFonts w:ascii="Times New Roman" w:hAnsi="Times New Roman" w:cs="Times New Roman"/>
          <w:sz w:val="24"/>
          <w:szCs w:val="24"/>
        </w:rPr>
        <w:t>, the Commission adopted Recommendation 10 (CBS-15) – Amendments to the Manual on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  <w:r w:rsidRPr="00F60B24">
        <w:rPr>
          <w:rFonts w:ascii="Times New Roman" w:hAnsi="Times New Roman" w:cs="Times New Roman"/>
          <w:sz w:val="24"/>
          <w:szCs w:val="24"/>
        </w:rPr>
        <w:t xml:space="preserve">the Global Telecommunication System (WMO-No. 386), Volume I, </w:t>
      </w:r>
      <w:proofErr w:type="gramStart"/>
      <w:r w:rsidRPr="00F60B24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F60B24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CC3673" w:rsidRDefault="00F60B24" w:rsidP="00F60B24">
      <w:pPr>
        <w:rPr>
          <w:rFonts w:ascii="Times New Roman" w:hAnsi="Times New Roman" w:cs="Times New Roman"/>
          <w:sz w:val="24"/>
          <w:szCs w:val="24"/>
        </w:rPr>
      </w:pPr>
      <w:r w:rsidRPr="00F60B24">
        <w:rPr>
          <w:rFonts w:ascii="Times New Roman" w:hAnsi="Times New Roman" w:cs="Times New Roman"/>
          <w:sz w:val="24"/>
          <w:szCs w:val="24"/>
        </w:rPr>
        <w:t>4.3.14 The Commission reminded Members that they should use the latest versions of tables;</w:t>
      </w:r>
      <w:r w:rsidR="00150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324" w:rsidRPr="00150324" w:rsidRDefault="00150324" w:rsidP="00C16E91">
      <w:pPr>
        <w:pStyle w:val="Heading3"/>
      </w:pPr>
      <w:r w:rsidRPr="00150324">
        <w:t>Role of Focal Points for codes and data representation matters</w:t>
      </w:r>
    </w:p>
    <w:p w:rsidR="00150324" w:rsidRP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>4.3.15 The Commission noted that the fast track procedure for changes to the TDCF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placed greater responsibility on the national focal points for codes and data representation matters.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It agreed on the terms of reference for these focal points given in Annex IV to the present report,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and authorized the CBS Management Group to maintain these and to produce formal Terms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Reference for other national focal points to clarify their roles. The Commission requested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to draw the attention of their focal points to these terms of reference.</w:t>
      </w:r>
    </w:p>
    <w:p w:rsidR="00150324" w:rsidRPr="00150324" w:rsidRDefault="00150324" w:rsidP="00C16E91">
      <w:pPr>
        <w:pStyle w:val="Heading3"/>
      </w:pPr>
      <w:r w:rsidRPr="00150324">
        <w:t>Changes to OPMET Traditional Alphanumeric Code Forms</w:t>
      </w:r>
    </w:p>
    <w:p w:rsidR="00150324" w:rsidRP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>4.3.16 The Commission noted amendments to the aeronautical codes (METAR, SPECI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TAF) in the Manual on Codes consequential to the Amendment 76 to ICAO Annex 3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324">
        <w:rPr>
          <w:rFonts w:ascii="Times New Roman" w:hAnsi="Times New Roman" w:cs="Times New Roman"/>
          <w:sz w:val="24"/>
          <w:szCs w:val="24"/>
        </w:rPr>
        <w:t>Amendment 37 to Annex 15.</w:t>
      </w:r>
      <w:proofErr w:type="gramEnd"/>
      <w:r w:rsidRPr="00150324">
        <w:rPr>
          <w:rFonts w:ascii="Times New Roman" w:hAnsi="Times New Roman" w:cs="Times New Roman"/>
          <w:sz w:val="24"/>
          <w:szCs w:val="24"/>
        </w:rPr>
        <w:t xml:space="preserve"> The Amendments to ICAO Annexes 3 and 15 will be reviewed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ICAO Air Navigation Commission (ANC) in November 2012 and finally approved by ICAO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in February or March 2013. ICAO’s timetable for implementation on 14 November 2013 could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be met if CBS were to wait for the ICAO Council decision before consulting Members.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Commission agreed to the principle that Members could be consulted once the changes had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recommended by the ICAO Air Navigation Commission (ANC); this would allow time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procedure for adoption between sessions to be completed.</w:t>
      </w:r>
    </w:p>
    <w:p w:rsidR="00150324" w:rsidRPr="00150324" w:rsidRDefault="00150324" w:rsidP="00C16E91">
      <w:pPr>
        <w:pStyle w:val="Heading3"/>
      </w:pPr>
      <w:r w:rsidRPr="00150324">
        <w:t>Station Identifiers</w:t>
      </w:r>
    </w:p>
    <w:p w:rsidR="00150324" w:rsidRP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 xml:space="preserve">4.3.17 The Commission noted that many Members and WMO </w:t>
      </w:r>
      <w:proofErr w:type="spellStart"/>
      <w:r w:rsidRPr="0015032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150324">
        <w:rPr>
          <w:rFonts w:ascii="Times New Roman" w:hAnsi="Times New Roman" w:cs="Times New Roman"/>
          <w:sz w:val="24"/>
          <w:szCs w:val="24"/>
        </w:rPr>
        <w:t xml:space="preserve"> were experiencing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difficulties in obtaining station identifiers and that this was leading to observations not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exchanged. It recognized that this was the consequence of limitations of the Traditional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Alphanumeric Codes (TAC), and recalled that a reason for implementing the TDCF was the cost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and risk of making changes to the TAC. It agreed that it was not possible to solve the problem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using the TAC. The Commission also noted that IPET-DRC had proposed a “universal station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identifier” within the TDCF. It requested the CBS Management Group to prepare a procedure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assigning “universal station identifiers” and to make a recommendation to EC between sessions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using the consultation method for changes to codes between sessions.</w:t>
      </w:r>
    </w:p>
    <w:p w:rsidR="00150324" w:rsidRPr="00150324" w:rsidRDefault="00150324" w:rsidP="00C16E91">
      <w:pPr>
        <w:pStyle w:val="Heading3"/>
      </w:pPr>
      <w:r w:rsidRPr="00150324">
        <w:t>Migration to Table Driven Code Forms</w:t>
      </w:r>
    </w:p>
    <w:p w:rsidR="00150324" w:rsidRP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>4.3.18 Noting the intention to exchange all information in TDCF (other than OPMET)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November 2012 (CBS-Ext</w:t>
      </w:r>
      <w:proofErr w:type="gramStart"/>
      <w:r w:rsidRPr="001503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50324">
        <w:rPr>
          <w:rFonts w:ascii="Times New Roman" w:hAnsi="Times New Roman" w:cs="Times New Roman"/>
          <w:sz w:val="24"/>
          <w:szCs w:val="24"/>
        </w:rPr>
        <w:t>10), paragraph 4.3.14), and to cease parallel exchange in both TDCF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 xml:space="preserve">and TAC formats by November 2014, the Commission thanked those Members that were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0324">
        <w:rPr>
          <w:rFonts w:ascii="Times New Roman" w:hAnsi="Times New Roman" w:cs="Times New Roman"/>
          <w:sz w:val="24"/>
          <w:szCs w:val="24"/>
        </w:rPr>
        <w:t>ssisting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150324">
        <w:rPr>
          <w:rFonts w:ascii="Times New Roman" w:hAnsi="Times New Roman" w:cs="Times New Roman"/>
          <w:sz w:val="24"/>
          <w:szCs w:val="24"/>
        </w:rPr>
        <w:t xml:space="preserve">ther Members in the migration, and reminded Members of the WMO Software </w:t>
      </w:r>
      <w:r w:rsidRPr="00150324">
        <w:rPr>
          <w:rFonts w:ascii="Times New Roman" w:hAnsi="Times New Roman" w:cs="Times New Roman"/>
          <w:sz w:val="24"/>
          <w:szCs w:val="24"/>
        </w:rPr>
        <w:lastRenderedPageBreak/>
        <w:t>Registry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contains software than can help with migration. It emphasized that Members need to consider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observing and forecasting procedures when planning for migration.</w:t>
      </w:r>
    </w:p>
    <w:p w:rsidR="00150324" w:rsidRP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>4.3.19 The Commission strongly encouraged all Members to complete migration.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many demands for exchanging information that cannot be met by the TAC. Members unable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handle TDCF would not have access to these additional sources of information.</w:t>
      </w:r>
    </w:p>
    <w:p w:rsidR="00150324" w:rsidRPr="00150324" w:rsidRDefault="00150324" w:rsidP="00C16E91">
      <w:pPr>
        <w:pStyle w:val="Heading3"/>
      </w:pPr>
      <w:r w:rsidRPr="00150324">
        <w:t>WMO Core Metadata Profile</w:t>
      </w:r>
    </w:p>
    <w:p w:rsidR="00150324" w:rsidRP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>4.3.20 The Commission noted that EC-64 had approved version 1.2 of the WMO 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Metadata Profile, but that further changes were required so that the WIS Discovery Metadata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meet the operational requirements from WIS. It adopted Recommendation 8 (CBS-15)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Amendments to the Manual on the WMO Information System (WMO-No. 1060).</w:t>
      </w:r>
    </w:p>
    <w:p w:rsid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>4.3.21 The Commission asked Members operating GISCs to note the expected timetable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major changes to the WMO Core Profile. Versions that would need software changes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anticipated in 2014 and 2020, but the actual timing will depend on when the base ISO 19115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standard is updated.</w:t>
      </w:r>
    </w:p>
    <w:p w:rsidR="00150324" w:rsidRPr="00150324" w:rsidRDefault="00150324" w:rsidP="00C16E91">
      <w:pPr>
        <w:pStyle w:val="Heading3"/>
      </w:pPr>
      <w:r w:rsidRPr="00150324">
        <w:t>Future data representation methods, including aviation XML</w:t>
      </w:r>
    </w:p>
    <w:p w:rsidR="00150324" w:rsidRP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>4.3.22 The Commission noted the initial development of an initial WMO Logical Data Model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support creation of an XML standard that ICAO will be able to use for exchanging meteorological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information. It agreed that the “namespace” used to describe the components of the WMO 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Data Model should be “</w:t>
      </w:r>
      <w:proofErr w:type="spellStart"/>
      <w:r w:rsidRPr="00150324">
        <w:rPr>
          <w:rFonts w:ascii="Times New Roman" w:hAnsi="Times New Roman" w:cs="Times New Roman"/>
          <w:sz w:val="24"/>
          <w:szCs w:val="24"/>
        </w:rPr>
        <w:t>metce</w:t>
      </w:r>
      <w:proofErr w:type="spellEnd"/>
      <w:r w:rsidRPr="0015032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150324">
        <w:rPr>
          <w:rFonts w:ascii="Times New Roman" w:hAnsi="Times New Roman" w:cs="Times New Roman"/>
          <w:sz w:val="24"/>
          <w:szCs w:val="24"/>
        </w:rPr>
        <w:t>Modéle</w:t>
      </w:r>
      <w:proofErr w:type="spellEnd"/>
      <w:r w:rsidRPr="00150324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150324">
        <w:rPr>
          <w:rFonts w:ascii="Times New Roman" w:hAnsi="Times New Roman" w:cs="Times New Roman"/>
          <w:sz w:val="24"/>
          <w:szCs w:val="24"/>
        </w:rPr>
        <w:t>l’Échange</w:t>
      </w:r>
      <w:proofErr w:type="spellEnd"/>
      <w:r w:rsidRPr="0015032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150324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Pr="00150324">
        <w:rPr>
          <w:rFonts w:ascii="Times New Roman" w:hAnsi="Times New Roman" w:cs="Times New Roman"/>
          <w:sz w:val="24"/>
          <w:szCs w:val="24"/>
        </w:rPr>
        <w:t xml:space="preserve"> sue le Temps, le Climate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32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15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324">
        <w:rPr>
          <w:rFonts w:ascii="Times New Roman" w:hAnsi="Times New Roman" w:cs="Times New Roman"/>
          <w:sz w:val="24"/>
          <w:szCs w:val="24"/>
        </w:rPr>
        <w:t>l’Eau</w:t>
      </w:r>
      <w:proofErr w:type="spellEnd"/>
      <w:r w:rsidRPr="00150324">
        <w:rPr>
          <w:rFonts w:ascii="Times New Roman" w:hAnsi="Times New Roman" w:cs="Times New Roman"/>
          <w:sz w:val="24"/>
          <w:szCs w:val="24"/>
        </w:rPr>
        <w:t>). It also noted Resolution 13 (EC-64) that defined how responsibilities for defining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components of XML would be shared between WMO and organizations with which it cooperates.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The Commission requested the OPAG-ISS to work with ICAO to complete the initial version of the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WMO Logical Data Model and the XML representation of meteorological information with the ICAO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community, and to participate in ICAO’s trial use of XML. The Commission also requested that the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OPAG-ISS further develop the WMO Logical Data Model to support emerging requirements for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data exchange such as WIGOS and GFCS. The Commission emphasized the importance of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consistency between the TDCF and the WMO Logical Data Model, and requested the OPAG-ISS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to investigate automating the derivation of TDCF Templates from the WMO Logical Data Model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reflecting the existing practice whereby XML Schema are derived from a Logical Data Model.</w:t>
      </w:r>
    </w:p>
    <w:p w:rsidR="00150324" w:rsidRP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>4.3.23 The Commission noted the requirement to publish terminology and definitions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developed for TDCF as web-accessible resources in order to provide keyword thesauri for WIS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DAR Metadata records and to support ICAO’s trial use of XML for exchanging meteorological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information. The Commission requested that OPAG-ISS proceed with implementation of a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response to this requirement on a timescale commensurate with ICAO’s needs.</w:t>
      </w:r>
    </w:p>
    <w:p w:rsidR="00150324" w:rsidRPr="00150324" w:rsidRDefault="00150324" w:rsidP="00C16E91">
      <w:pPr>
        <w:pStyle w:val="Heading2"/>
      </w:pPr>
      <w:r w:rsidRPr="00150324">
        <w:lastRenderedPageBreak/>
        <w:t>Quantitative Monitoring of the WWW</w:t>
      </w:r>
    </w:p>
    <w:p w:rsidR="00150324" w:rsidRP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>4.3.24 The Commission thanked the eleven RTHs on the MTN that had participated in the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 xml:space="preserve">Integrated WWW Monitoring in 2011, and the </w:t>
      </w:r>
      <w:proofErr w:type="spellStart"/>
      <w:r w:rsidRPr="00150324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150324">
        <w:rPr>
          <w:rFonts w:ascii="Times New Roman" w:hAnsi="Times New Roman" w:cs="Times New Roman"/>
          <w:sz w:val="24"/>
          <w:szCs w:val="24"/>
        </w:rPr>
        <w:t xml:space="preserve"> that had provided additional information as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part of the Special MTN Monitoring. It encouraged all Members consider the analyses of the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monitoring information that is produced by the RTHs and the Secretariat.</w:t>
      </w:r>
    </w:p>
    <w:p w:rsidR="00150324" w:rsidRP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 xml:space="preserve">4.3.25 </w:t>
      </w:r>
      <w:proofErr w:type="gramStart"/>
      <w:r w:rsidRPr="00150324">
        <w:rPr>
          <w:rFonts w:ascii="Times New Roman" w:hAnsi="Times New Roman" w:cs="Times New Roman"/>
          <w:sz w:val="24"/>
          <w:szCs w:val="24"/>
        </w:rPr>
        <w:t>Noting</w:t>
      </w:r>
      <w:proofErr w:type="gramEnd"/>
      <w:r w:rsidRPr="00150324">
        <w:rPr>
          <w:rFonts w:ascii="Times New Roman" w:hAnsi="Times New Roman" w:cs="Times New Roman"/>
          <w:sz w:val="24"/>
          <w:szCs w:val="24"/>
        </w:rPr>
        <w:t xml:space="preserve"> that exchange of information in TAC is scheduled to finish in November 2014,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the Commission noted that the monitoring showed that the volume of data available in TDCF is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increasing, but it was also concerned at the slow progress in some areas. It stressed the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importance of up to date and representative monitoring statistics to the success of migration. It was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also concerned about the low availability of observations in some areas, even in Traditional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Alphanumeric Codes, particularly within Region I.</w:t>
      </w:r>
    </w:p>
    <w:p w:rsidR="00150324" w:rsidRP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 xml:space="preserve">4.3.26 </w:t>
      </w:r>
      <w:proofErr w:type="gramStart"/>
      <w:r w:rsidRPr="0015032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150324">
        <w:rPr>
          <w:rFonts w:ascii="Times New Roman" w:hAnsi="Times New Roman" w:cs="Times New Roman"/>
          <w:sz w:val="24"/>
          <w:szCs w:val="24"/>
        </w:rPr>
        <w:t xml:space="preserve"> a greater variety of data being exchanged through the WIS, the Commission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agreed that the current WWW monitoring has to evolve. The Commission agreed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Recommendation 11 (CBS-15) – Quantitative monitoring of the WMO Information System that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updates the Manual on WIS (WMO-No. 1060) to clarify the requirements for monitoring.</w:t>
      </w:r>
    </w:p>
    <w:p w:rsidR="00150324" w:rsidRDefault="00150324" w:rsidP="00150324">
      <w:pPr>
        <w:rPr>
          <w:rFonts w:ascii="Times New Roman" w:hAnsi="Times New Roman" w:cs="Times New Roman"/>
          <w:sz w:val="24"/>
          <w:szCs w:val="24"/>
        </w:rPr>
      </w:pPr>
      <w:r w:rsidRPr="00150324">
        <w:rPr>
          <w:rFonts w:ascii="Times New Roman" w:hAnsi="Times New Roman" w:cs="Times New Roman"/>
          <w:sz w:val="24"/>
          <w:szCs w:val="24"/>
        </w:rPr>
        <w:t>4.3.27 To support these changes to the Manual on WIS, the Commission requested OPAGISS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to prepare an effective plan for monitoring the WIS by October 2013, and to invite designated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GISCs and DCPCs to participate in pre-operational implementation to test its effectiveness, and to</w:t>
      </w:r>
      <w:r w:rsidR="00C16E91">
        <w:rPr>
          <w:rFonts w:ascii="Times New Roman" w:hAnsi="Times New Roman" w:cs="Times New Roman"/>
          <w:sz w:val="24"/>
          <w:szCs w:val="24"/>
        </w:rPr>
        <w:t xml:space="preserve"> </w:t>
      </w:r>
      <w:r w:rsidRPr="00150324">
        <w:rPr>
          <w:rFonts w:ascii="Times New Roman" w:hAnsi="Times New Roman" w:cs="Times New Roman"/>
          <w:sz w:val="24"/>
          <w:szCs w:val="24"/>
        </w:rPr>
        <w:t>report progress to CBS-Ext</w:t>
      </w:r>
      <w:proofErr w:type="gramStart"/>
      <w:r w:rsidRPr="001503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50324">
        <w:rPr>
          <w:rFonts w:ascii="Times New Roman" w:hAnsi="Times New Roman" w:cs="Times New Roman"/>
          <w:sz w:val="24"/>
          <w:szCs w:val="24"/>
        </w:rPr>
        <w:t>14).</w:t>
      </w:r>
    </w:p>
    <w:p w:rsidR="00C16E91" w:rsidRDefault="00C16E91" w:rsidP="00C16E91">
      <w:pPr>
        <w:pStyle w:val="Heading2"/>
      </w:pPr>
      <w:r w:rsidRPr="00C16E91">
        <w:t xml:space="preserve">4.4 Decisions for the Open </w:t>
      </w:r>
      <w:proofErr w:type="spellStart"/>
      <w:r w:rsidRPr="00C16E91">
        <w:t>Programme</w:t>
      </w:r>
      <w:proofErr w:type="spellEnd"/>
      <w:r w:rsidRPr="00C16E91">
        <w:t xml:space="preserve"> Area Group on Data-Processing and</w:t>
      </w:r>
      <w:r>
        <w:t xml:space="preserve"> </w:t>
      </w:r>
      <w:r w:rsidRPr="00C16E91">
        <w:t>Forecasting System (agenda item 4.4)</w:t>
      </w:r>
    </w:p>
    <w:p w:rsidR="00C16E91" w:rsidRPr="00C16E91" w:rsidRDefault="00C16E91" w:rsidP="00C16E91">
      <w:pPr>
        <w:rPr>
          <w:rFonts w:ascii="Times New Roman" w:hAnsi="Times New Roman" w:cs="Times New Roman"/>
          <w:sz w:val="24"/>
          <w:szCs w:val="24"/>
        </w:rPr>
      </w:pPr>
      <w:r w:rsidRPr="00C16E91">
        <w:rPr>
          <w:rFonts w:ascii="Times New Roman" w:hAnsi="Times New Roman" w:cs="Times New Roman"/>
          <w:sz w:val="24"/>
          <w:szCs w:val="24"/>
        </w:rPr>
        <w:t>4.4.2 The Commission agreed that the GDPFS, including ERA, is a critical component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end-to-end Basic Systems (from observation to service delivery) across multi-scale (space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time), which consists of a global forecasting operational infrastructure operated by Members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 xml:space="preserve">greatly contributes to their national warning </w:t>
      </w:r>
      <w:proofErr w:type="spellStart"/>
      <w:r w:rsidRPr="00C16E91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C16E91">
        <w:rPr>
          <w:rFonts w:ascii="Times New Roman" w:hAnsi="Times New Roman" w:cs="Times New Roman"/>
          <w:sz w:val="24"/>
          <w:szCs w:val="24"/>
        </w:rPr>
        <w:t>. In this context, the Commission affirmed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that the GDPFS contributes to many of the WMO’s high priorities: (</w:t>
      </w:r>
      <w:proofErr w:type="spellStart"/>
      <w:r w:rsidRPr="00C16E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6E91">
        <w:rPr>
          <w:rFonts w:ascii="Times New Roman" w:hAnsi="Times New Roman" w:cs="Times New Roman"/>
          <w:sz w:val="24"/>
          <w:szCs w:val="24"/>
        </w:rPr>
        <w:t>) through the Severe Weather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Forecasting Demonstration Project (SWFDP) and the use of Ensemble Prediction Systems (EPS)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for predicting severe and high-impact weather that contribute to Disaster Risk Reduction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 xml:space="preserve">Capacity Development; (ii) through a network of </w:t>
      </w:r>
      <w:proofErr w:type="spellStart"/>
      <w:r w:rsidRPr="00C16E91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C16E91">
        <w:rPr>
          <w:rFonts w:ascii="Times New Roman" w:hAnsi="Times New Roman" w:cs="Times New Roman"/>
          <w:sz w:val="24"/>
          <w:szCs w:val="24"/>
        </w:rPr>
        <w:t xml:space="preserve"> that carry out global monthly and seasonal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forecasts that are essential for the Climate Services Information System (CSIS) of the 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Framework for Climate Services (GFCS); (iii) through the use of applications of NWP/EPS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 xml:space="preserve">atmospheric transport and dispersion </w:t>
      </w:r>
      <w:proofErr w:type="spellStart"/>
      <w:r w:rsidRPr="00C16E91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C16E91">
        <w:rPr>
          <w:rFonts w:ascii="Times New Roman" w:hAnsi="Times New Roman" w:cs="Times New Roman"/>
          <w:sz w:val="24"/>
          <w:szCs w:val="24"/>
        </w:rPr>
        <w:t xml:space="preserve"> for environmental emergency response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(ERA), thereby contributing to Disaster Risk Reduction; and (iv) through the provision of benefits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other socio-economic sectors, including aviation, agriculture, and marine safety.</w:t>
      </w:r>
    </w:p>
    <w:p w:rsidR="00C16E91" w:rsidRPr="00C16E91" w:rsidRDefault="00C16E91" w:rsidP="00C16E91">
      <w:pPr>
        <w:pStyle w:val="Heading3"/>
      </w:pPr>
      <w:r w:rsidRPr="00C16E91">
        <w:lastRenderedPageBreak/>
        <w:t>Severe Weather Forecasting Demonstration Project (SWFDP)</w:t>
      </w:r>
    </w:p>
    <w:p w:rsidR="00C16E91" w:rsidRPr="00C16E91" w:rsidRDefault="00C16E91" w:rsidP="00C16E91">
      <w:pPr>
        <w:rPr>
          <w:rFonts w:ascii="Times New Roman" w:hAnsi="Times New Roman" w:cs="Times New Roman"/>
          <w:sz w:val="24"/>
          <w:szCs w:val="24"/>
        </w:rPr>
      </w:pPr>
      <w:r w:rsidRPr="00C16E91">
        <w:rPr>
          <w:rFonts w:ascii="Times New Roman" w:hAnsi="Times New Roman" w:cs="Times New Roman"/>
          <w:sz w:val="24"/>
          <w:szCs w:val="24"/>
        </w:rPr>
        <w:t>4.4.3 While the scope of the GDPFS spans the production of day-to-day weather forecasts,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the Commission recalled that Cg-XVI agreed that priority should be given to forecasting 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and high-impact weather and related-phenomena over a wide-range of forecast scales,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through the implementation of the Severe Weather Forecasting Demonstration Project (SWFDP)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all WMO Regions. Recognizing the great impact of this Project in assisting WMO Members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deliver effective warning services through improved forecasting capabilities, using the "Cascading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Forecasting Process", the Commission reinforced its strong support to the SWFDP.</w:t>
      </w:r>
    </w:p>
    <w:p w:rsidR="00342BBC" w:rsidRPr="00342BBC" w:rsidRDefault="00C16E91" w:rsidP="00342BBC">
      <w:pPr>
        <w:rPr>
          <w:rFonts w:ascii="Times New Roman" w:hAnsi="Times New Roman" w:cs="Times New Roman"/>
          <w:sz w:val="24"/>
          <w:szCs w:val="24"/>
        </w:rPr>
      </w:pPr>
      <w:r w:rsidRPr="00C16E91">
        <w:rPr>
          <w:rFonts w:ascii="Times New Roman" w:hAnsi="Times New Roman" w:cs="Times New Roman"/>
          <w:sz w:val="24"/>
          <w:szCs w:val="24"/>
        </w:rPr>
        <w:t>4.4.4 While significant benefits have already accrued from the SWFDP, either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implementation or in development in five regions (Southern Africa, South Pacific, Eastern Africa,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Southeast Asia and Bay of Bengal – Regional Subproject Implementation Plans available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WMO web site at http://www.wmo.int/pages/prog/www/CBS-Reports/DPFS-index.html),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91">
        <w:rPr>
          <w:rFonts w:ascii="Times New Roman" w:hAnsi="Times New Roman" w:cs="Times New Roman"/>
          <w:sz w:val="24"/>
          <w:szCs w:val="24"/>
        </w:rPr>
        <w:t>Commission noted that some participating countries have experienced difficulties to effectively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BBC" w:rsidRPr="00342BBC">
        <w:rPr>
          <w:rFonts w:ascii="Times New Roman" w:hAnsi="Times New Roman" w:cs="Times New Roman"/>
          <w:sz w:val="24"/>
          <w:szCs w:val="24"/>
        </w:rPr>
        <w:t>participate in the SWFDP, and therefore recommended the development of country-specific</w:t>
      </w:r>
      <w:r w:rsidR="00342BBC">
        <w:rPr>
          <w:rFonts w:ascii="Times New Roman" w:hAnsi="Times New Roman" w:cs="Times New Roman"/>
          <w:sz w:val="24"/>
          <w:szCs w:val="24"/>
        </w:rPr>
        <w:t xml:space="preserve"> </w:t>
      </w:r>
      <w:r w:rsidR="00342BBC" w:rsidRPr="00342BBC">
        <w:rPr>
          <w:rFonts w:ascii="Times New Roman" w:hAnsi="Times New Roman" w:cs="Times New Roman"/>
          <w:sz w:val="24"/>
          <w:szCs w:val="24"/>
        </w:rPr>
        <w:t>implementation plans within the SWFDP, addressing their gaps and weaknesses, to facilitate the</w:t>
      </w:r>
      <w:r w:rsidR="00342BBC">
        <w:rPr>
          <w:rFonts w:ascii="Times New Roman" w:hAnsi="Times New Roman" w:cs="Times New Roman"/>
          <w:sz w:val="24"/>
          <w:szCs w:val="24"/>
        </w:rPr>
        <w:t xml:space="preserve"> </w:t>
      </w:r>
      <w:r w:rsidR="00342BBC" w:rsidRPr="00342BBC">
        <w:rPr>
          <w:rFonts w:ascii="Times New Roman" w:hAnsi="Times New Roman" w:cs="Times New Roman"/>
          <w:sz w:val="24"/>
          <w:szCs w:val="24"/>
        </w:rPr>
        <w:t>participation of least-capacity NMHSs, including those from least developed countries and small</w:t>
      </w:r>
      <w:r w:rsidR="00342BBC">
        <w:rPr>
          <w:rFonts w:ascii="Times New Roman" w:hAnsi="Times New Roman" w:cs="Times New Roman"/>
          <w:sz w:val="24"/>
          <w:szCs w:val="24"/>
        </w:rPr>
        <w:t xml:space="preserve"> </w:t>
      </w:r>
      <w:r w:rsidR="00342BBC" w:rsidRPr="00342BBC">
        <w:rPr>
          <w:rFonts w:ascii="Times New Roman" w:hAnsi="Times New Roman" w:cs="Times New Roman"/>
          <w:sz w:val="24"/>
          <w:szCs w:val="24"/>
        </w:rPr>
        <w:t>island developing States. These plans should include a review of current levels of services, training</w:t>
      </w:r>
      <w:r w:rsidR="00342BBC">
        <w:rPr>
          <w:rFonts w:ascii="Times New Roman" w:hAnsi="Times New Roman" w:cs="Times New Roman"/>
          <w:sz w:val="24"/>
          <w:szCs w:val="24"/>
        </w:rPr>
        <w:t xml:space="preserve"> </w:t>
      </w:r>
      <w:r w:rsidR="00342BBC" w:rsidRPr="00342BBC">
        <w:rPr>
          <w:rFonts w:ascii="Times New Roman" w:hAnsi="Times New Roman" w:cs="Times New Roman"/>
          <w:sz w:val="24"/>
          <w:szCs w:val="24"/>
        </w:rPr>
        <w:t>requirements and outputs, and stakeholders’ engagement, with a view to ensuring on-going</w:t>
      </w:r>
      <w:r w:rsidR="00342BBC">
        <w:rPr>
          <w:rFonts w:ascii="Times New Roman" w:hAnsi="Times New Roman" w:cs="Times New Roman"/>
          <w:sz w:val="24"/>
          <w:szCs w:val="24"/>
        </w:rPr>
        <w:t xml:space="preserve"> </w:t>
      </w:r>
      <w:r w:rsidR="00342BBC" w:rsidRPr="00342BBC">
        <w:rPr>
          <w:rFonts w:ascii="Times New Roman" w:hAnsi="Times New Roman" w:cs="Times New Roman"/>
          <w:sz w:val="24"/>
          <w:szCs w:val="24"/>
        </w:rPr>
        <w:t>sustainability of projects.</w:t>
      </w:r>
    </w:p>
    <w:p w:rsidR="00342BBC" w:rsidRPr="00342BBC" w:rsidRDefault="00342BBC" w:rsidP="00342BBC">
      <w:pPr>
        <w:rPr>
          <w:rFonts w:ascii="Times New Roman" w:hAnsi="Times New Roman" w:cs="Times New Roman"/>
          <w:sz w:val="24"/>
          <w:szCs w:val="24"/>
        </w:rPr>
      </w:pPr>
      <w:r w:rsidRPr="00342BBC">
        <w:rPr>
          <w:rFonts w:ascii="Times New Roman" w:hAnsi="Times New Roman" w:cs="Times New Roman"/>
          <w:sz w:val="24"/>
          <w:szCs w:val="24"/>
        </w:rPr>
        <w:t>4.4.5 While noting that the SWFDP is targeted to all WMO Regions, the Commission noted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that RA III had not as yet engaged in the Project. The Commission noted that RA III had decided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for the development of its severe weather warning system involving initially four countries (Brazil,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Argentina, Uruguay and Paraguay), using its regional resources and tools. Noting that there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plans to expand this system to the remaining countries in RA III, the Commission stressed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SWFDP could have an important role to play in that Region in complementing its regional efforts,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and recommended that new opportunities for partnership be explored.</w:t>
      </w:r>
    </w:p>
    <w:p w:rsidR="00342BBC" w:rsidRPr="00342BBC" w:rsidRDefault="00342BBC" w:rsidP="00342BBC">
      <w:pPr>
        <w:rPr>
          <w:rFonts w:ascii="Times New Roman" w:hAnsi="Times New Roman" w:cs="Times New Roman"/>
          <w:sz w:val="24"/>
          <w:szCs w:val="24"/>
        </w:rPr>
      </w:pPr>
      <w:r w:rsidRPr="00342BBC">
        <w:rPr>
          <w:rFonts w:ascii="Times New Roman" w:hAnsi="Times New Roman" w:cs="Times New Roman"/>
          <w:sz w:val="24"/>
          <w:szCs w:val="24"/>
        </w:rPr>
        <w:t>4.4.6 The Commission recalled that Cg-XVI approved a vision for the SWFDP as an end-to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2BBC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cross-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42BBC">
        <w:rPr>
          <w:rFonts w:ascii="Times New Roman" w:hAnsi="Times New Roman" w:cs="Times New Roman"/>
          <w:sz w:val="24"/>
          <w:szCs w:val="24"/>
        </w:rPr>
        <w:t xml:space="preserve"> collaborative activity led by the GDPFS. While recognizing that the SWFDP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 xml:space="preserve">should engage all WMO 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342BBC">
        <w:rPr>
          <w:rFonts w:ascii="Times New Roman" w:hAnsi="Times New Roman" w:cs="Times New Roman"/>
          <w:sz w:val="24"/>
          <w:szCs w:val="24"/>
        </w:rPr>
        <w:t xml:space="preserve"> that conc</w:t>
      </w:r>
      <w:r>
        <w:rPr>
          <w:rFonts w:ascii="Times New Roman" w:hAnsi="Times New Roman" w:cs="Times New Roman"/>
          <w:sz w:val="24"/>
          <w:szCs w:val="24"/>
        </w:rPr>
        <w:t xml:space="preserve">ern the real-time prediction of 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hydrometeorological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hazards (from observations, to information exchange, to delivery of services, education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training, and to the transfer of relevant promising research outputs into operations),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Commission stressed the importance to move SWFDP forward with a phased approach; starting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with manageable elements, first focusing on most important severe weather identified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 xml:space="preserve">participating countries for protection of life and property, and expand the scope, including 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crossprogramme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activities (e.g. flood forecasting), in phases 3 and 4 of the project. However, recalling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that EC-64 urged that as a part of SWFDP regional projects, consideration be given to collecting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and conveying the requirements for the Basic Systems, including WIGOS and WIS,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 xml:space="preserve">participating countries, the Commission agreed that these elements should be </w:t>
      </w:r>
      <w:r w:rsidRPr="00342BBC">
        <w:rPr>
          <w:rFonts w:ascii="Times New Roman" w:hAnsi="Times New Roman" w:cs="Times New Roman"/>
          <w:sz w:val="24"/>
          <w:szCs w:val="24"/>
        </w:rPr>
        <w:lastRenderedPageBreak/>
        <w:t>addressed together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with aspects related to severe weather forecasting and warning services in the initial phases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project.</w:t>
      </w:r>
    </w:p>
    <w:p w:rsidR="00342BBC" w:rsidRPr="00342BBC" w:rsidRDefault="00342BBC" w:rsidP="00342BBC">
      <w:pPr>
        <w:rPr>
          <w:rFonts w:ascii="Times New Roman" w:hAnsi="Times New Roman" w:cs="Times New Roman"/>
          <w:sz w:val="24"/>
          <w:szCs w:val="24"/>
        </w:rPr>
      </w:pPr>
      <w:r w:rsidRPr="00342BBC">
        <w:rPr>
          <w:rFonts w:ascii="Times New Roman" w:hAnsi="Times New Roman" w:cs="Times New Roman"/>
          <w:sz w:val="24"/>
          <w:szCs w:val="24"/>
        </w:rPr>
        <w:t>4.4.7 The Commission acknowledged the importance of the continued project-critical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 xml:space="preserve">from advanced global 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342BBC">
        <w:rPr>
          <w:rFonts w:ascii="Times New Roman" w:hAnsi="Times New Roman" w:cs="Times New Roman"/>
          <w:sz w:val="24"/>
          <w:szCs w:val="24"/>
        </w:rPr>
        <w:t xml:space="preserve"> that provided NWP and satellite-based products, and the equally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 xml:space="preserve">project-critical roles played by the regional 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342BBC">
        <w:rPr>
          <w:rFonts w:ascii="Times New Roman" w:hAnsi="Times New Roman" w:cs="Times New Roman"/>
          <w:sz w:val="24"/>
          <w:szCs w:val="24"/>
        </w:rPr>
        <w:t>. The Commission recognized the substantial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 xml:space="preserve">amount of human resources devoted to the project by the leading regional 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342BB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 xml:space="preserve">acknowledged that resource constraints in regional 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342BBC">
        <w:rPr>
          <w:rFonts w:ascii="Times New Roman" w:hAnsi="Times New Roman" w:cs="Times New Roman"/>
          <w:sz w:val="24"/>
          <w:szCs w:val="24"/>
        </w:rPr>
        <w:t xml:space="preserve"> must be taken into consideration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planning the project especially in latter phases, in order to ensure a transition to sustainable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 xml:space="preserve">operations. The Commission commended all these 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342BBC">
        <w:rPr>
          <w:rFonts w:ascii="Times New Roman" w:hAnsi="Times New Roman" w:cs="Times New Roman"/>
          <w:sz w:val="24"/>
          <w:szCs w:val="24"/>
        </w:rPr>
        <w:t xml:space="preserve"> for their enthusiastic participation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 xml:space="preserve">SWFDP regional projects thus </w:t>
      </w:r>
      <w:proofErr w:type="gramStart"/>
      <w:r w:rsidRPr="00342BBC">
        <w:rPr>
          <w:rFonts w:ascii="Times New Roman" w:hAnsi="Times New Roman" w:cs="Times New Roman"/>
          <w:sz w:val="24"/>
          <w:szCs w:val="24"/>
        </w:rPr>
        <w:t>far,</w:t>
      </w:r>
      <w:proofErr w:type="gramEnd"/>
      <w:r w:rsidRPr="00342BBC">
        <w:rPr>
          <w:rFonts w:ascii="Times New Roman" w:hAnsi="Times New Roman" w:cs="Times New Roman"/>
          <w:sz w:val="24"/>
          <w:szCs w:val="24"/>
        </w:rPr>
        <w:t xml:space="preserve"> and strongly encouraged them to continue these efforts.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Commission also encouraged the Steering Group of the SWFDP to assist the efficient conduct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training activities, e.g. by sharing training materials on the fundamental subjects, in order to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effective and maximum use of limited resources.</w:t>
      </w:r>
    </w:p>
    <w:p w:rsidR="00C16E91" w:rsidRDefault="00342BBC" w:rsidP="00342BBC">
      <w:pPr>
        <w:rPr>
          <w:rFonts w:ascii="Times New Roman" w:hAnsi="Times New Roman" w:cs="Times New Roman"/>
          <w:sz w:val="24"/>
          <w:szCs w:val="24"/>
        </w:rPr>
      </w:pPr>
      <w:r w:rsidRPr="00342BBC">
        <w:rPr>
          <w:rFonts w:ascii="Times New Roman" w:hAnsi="Times New Roman" w:cs="Times New Roman"/>
          <w:sz w:val="24"/>
          <w:szCs w:val="24"/>
        </w:rPr>
        <w:t>4.4.8 The Commission noted the inadequate resources available for supporting existing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setting up of new regional projects. Noting the main results of the study on resource requirements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for ensuring effective implementation and long-term sustainability of the benefits gained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SWFDP (see Annex V to the present report), which was carried out following the request by EC-64, the Commission recommended the establishment of a Severe Weather Forecasting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Development Project (SWFDP) Office and of a Trust Fund for the SWFDP, and adopted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Recommendation 12 (CBS-15) – Establishment of the Severe Weather Forecasting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Project Office.</w:t>
      </w:r>
    </w:p>
    <w:p w:rsidR="00342BBC" w:rsidRPr="00342BBC" w:rsidRDefault="00342BBC" w:rsidP="00342BBC">
      <w:pPr>
        <w:rPr>
          <w:rFonts w:ascii="Times New Roman" w:hAnsi="Times New Roman" w:cs="Times New Roman"/>
          <w:sz w:val="24"/>
          <w:szCs w:val="24"/>
        </w:rPr>
      </w:pPr>
      <w:r w:rsidRPr="00342BBC">
        <w:rPr>
          <w:rFonts w:ascii="Times New Roman" w:hAnsi="Times New Roman" w:cs="Times New Roman"/>
          <w:sz w:val="24"/>
          <w:szCs w:val="24"/>
        </w:rPr>
        <w:t>Operational Weather Forecasting Process and Support</w:t>
      </w:r>
    </w:p>
    <w:p w:rsidR="00342BBC" w:rsidRPr="00342BBC" w:rsidRDefault="00342BBC" w:rsidP="00342BBC">
      <w:pPr>
        <w:rPr>
          <w:rFonts w:ascii="Times New Roman" w:hAnsi="Times New Roman" w:cs="Times New Roman"/>
          <w:sz w:val="24"/>
          <w:szCs w:val="24"/>
        </w:rPr>
      </w:pPr>
      <w:r w:rsidRPr="00342BBC">
        <w:rPr>
          <w:rFonts w:ascii="Times New Roman" w:hAnsi="Times New Roman" w:cs="Times New Roman"/>
          <w:sz w:val="24"/>
          <w:szCs w:val="24"/>
        </w:rPr>
        <w:t>Further Development and Evolution of the Global Data-processing and Forecasting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(GDPFS)</w:t>
      </w:r>
    </w:p>
    <w:p w:rsidR="00342BBC" w:rsidRPr="00342BBC" w:rsidRDefault="00342BBC" w:rsidP="00342BBC">
      <w:pPr>
        <w:rPr>
          <w:rFonts w:ascii="Times New Roman" w:hAnsi="Times New Roman" w:cs="Times New Roman"/>
          <w:sz w:val="24"/>
          <w:szCs w:val="24"/>
        </w:rPr>
      </w:pPr>
      <w:r w:rsidRPr="00342BBC">
        <w:rPr>
          <w:rFonts w:ascii="Times New Roman" w:hAnsi="Times New Roman" w:cs="Times New Roman"/>
          <w:sz w:val="24"/>
          <w:szCs w:val="24"/>
        </w:rPr>
        <w:t xml:space="preserve">4.4.9 The Commission agreed that, similarly to the WIGOS and WIS, the Global 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Dataprocessing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and Forecasting System (GDPFS) is an all-encompassing system focusing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improvement of all WMO data-processing and forecasting systems, including those coordinated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 xml:space="preserve">CBS, jointly with other technical commissions and/or WMO 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342BBC">
        <w:rPr>
          <w:rFonts w:ascii="Times New Roman" w:hAnsi="Times New Roman" w:cs="Times New Roman"/>
          <w:sz w:val="24"/>
          <w:szCs w:val="24"/>
        </w:rPr>
        <w:t>, as well as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international organizations. It further agreed that the GDPFS fosters the orderly evolution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present WMO data-processing and forecasting systems into an integrated, comprehensive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coordinated system. The GDPFS is the basis for the operational provision of accurate, reliable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timely weather, climate, water and related environmental forecasts and products by all WMO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 xml:space="preserve">operated meteorological 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342BBC">
        <w:rPr>
          <w:rFonts w:ascii="Times New Roman" w:hAnsi="Times New Roman" w:cs="Times New Roman"/>
          <w:sz w:val="24"/>
          <w:szCs w:val="24"/>
        </w:rPr>
        <w:t>, and would therefore satisfy, in a cost-effective and sustainable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manner, the evolving data-processing and forecasting requirements of WMO Members.</w:t>
      </w:r>
    </w:p>
    <w:p w:rsidR="00342BBC" w:rsidRPr="00342BBC" w:rsidRDefault="00342BBC" w:rsidP="00342BBC">
      <w:pPr>
        <w:rPr>
          <w:rFonts w:ascii="Times New Roman" w:hAnsi="Times New Roman" w:cs="Times New Roman"/>
          <w:sz w:val="24"/>
          <w:szCs w:val="24"/>
        </w:rPr>
      </w:pPr>
      <w:r w:rsidRPr="00342BBC">
        <w:rPr>
          <w:rFonts w:ascii="Times New Roman" w:hAnsi="Times New Roman" w:cs="Times New Roman"/>
          <w:sz w:val="24"/>
          <w:szCs w:val="24"/>
        </w:rPr>
        <w:t xml:space="preserve">4.4.10 The Commission encouraged </w:t>
      </w:r>
      <w:proofErr w:type="spellStart"/>
      <w:r w:rsidRPr="00342BB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342BBC">
        <w:rPr>
          <w:rFonts w:ascii="Times New Roman" w:hAnsi="Times New Roman" w:cs="Times New Roman"/>
          <w:sz w:val="24"/>
          <w:szCs w:val="24"/>
        </w:rPr>
        <w:t xml:space="preserve"> running global models to consider providing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 xml:space="preserve">boundary conditions to NMCs running Limited Area Models (LAMs). Recalling the request by </w:t>
      </w:r>
      <w:r w:rsidRPr="00342BBC">
        <w:rPr>
          <w:rFonts w:ascii="Times New Roman" w:hAnsi="Times New Roman" w:cs="Times New Roman"/>
          <w:sz w:val="24"/>
          <w:szCs w:val="24"/>
        </w:rPr>
        <w:lastRenderedPageBreak/>
        <w:t>Cg-XVI to the Secretary-General and CBS to develop a strategy to assist Members in the</w:t>
      </w:r>
      <w:r w:rsidR="0017401D"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implementation of improved high-resolution regional NWP (including data assimilation and</w:t>
      </w:r>
      <w:r w:rsidR="0017401D"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boundary condition aspects), and the subsequent recommendations by EC-64, the Commission</w:t>
      </w:r>
      <w:r w:rsidR="0017401D"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requested the OPAG on DPFS to establish a task team for a limited time period to develop such a</w:t>
      </w:r>
      <w:r w:rsidR="0017401D"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strategy for consideration by the next CBS session.</w:t>
      </w:r>
    </w:p>
    <w:p w:rsidR="00342BBC" w:rsidRDefault="00342BBC" w:rsidP="00342BBC">
      <w:pPr>
        <w:rPr>
          <w:rFonts w:ascii="Times New Roman" w:hAnsi="Times New Roman" w:cs="Times New Roman"/>
          <w:sz w:val="24"/>
          <w:szCs w:val="24"/>
        </w:rPr>
      </w:pPr>
      <w:r w:rsidRPr="00342BBC">
        <w:rPr>
          <w:rFonts w:ascii="Times New Roman" w:hAnsi="Times New Roman" w:cs="Times New Roman"/>
          <w:sz w:val="24"/>
          <w:szCs w:val="24"/>
        </w:rPr>
        <w:t>4.4.11 The Commission encouraged RSMCs and RCCs running models to ensure</w:t>
      </w:r>
      <w:r w:rsidR="0017401D">
        <w:rPr>
          <w:rFonts w:ascii="Times New Roman" w:hAnsi="Times New Roman" w:cs="Times New Roman"/>
          <w:sz w:val="24"/>
          <w:szCs w:val="24"/>
        </w:rPr>
        <w:t xml:space="preserve"> </w:t>
      </w:r>
      <w:r w:rsidRPr="00342BBC">
        <w:rPr>
          <w:rFonts w:ascii="Times New Roman" w:hAnsi="Times New Roman" w:cs="Times New Roman"/>
          <w:sz w:val="24"/>
          <w:szCs w:val="24"/>
        </w:rPr>
        <w:t>dissemination of the products to NMHSs of countries covered by their models’ footprint.</w:t>
      </w:r>
    </w:p>
    <w:p w:rsidR="00342BBC" w:rsidRDefault="0017401D" w:rsidP="0017401D">
      <w:pPr>
        <w:pStyle w:val="Heading2"/>
      </w:pPr>
      <w:r w:rsidRPr="0017401D">
        <w:t>Decisions of the Commission with respect to the OPAG/PWS</w:t>
      </w:r>
    </w:p>
    <w:p w:rsidR="002A5A14" w:rsidRPr="002A5A14" w:rsidRDefault="002A5A14" w:rsidP="002A5A14">
      <w:pPr>
        <w:rPr>
          <w:rFonts w:ascii="Times New Roman" w:hAnsi="Times New Roman" w:cs="Times New Roman"/>
          <w:sz w:val="24"/>
          <w:szCs w:val="24"/>
        </w:rPr>
      </w:pPr>
      <w:r w:rsidRPr="002A5A14">
        <w:rPr>
          <w:rFonts w:ascii="Times New Roman" w:hAnsi="Times New Roman" w:cs="Times New Roman"/>
          <w:sz w:val="24"/>
          <w:szCs w:val="24"/>
        </w:rPr>
        <w:t>(e) To emphasize that multi-hazard, multi-scale early warning systems need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embedded within an operational end-to-end service delivery framework, to be applied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 xml:space="preserve">for preparing and delivering warnings through PWS </w:t>
      </w:r>
      <w:proofErr w:type="spellStart"/>
      <w:r w:rsidRPr="002A5A1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2A5A14">
        <w:rPr>
          <w:rFonts w:ascii="Times New Roman" w:hAnsi="Times New Roman" w:cs="Times New Roman"/>
          <w:sz w:val="24"/>
          <w:szCs w:val="24"/>
        </w:rPr>
        <w:t xml:space="preserve"> and channels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NMHSs. The Commission recognized that many Members were already pursuing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multi-hazard approach, and encouraged Members to consider such an integrated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approach in the future. In this context, the Commission requested WMO to 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assisting NMHSs to build their capacity on preparing and delivering multi-hazard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warnings;</w:t>
      </w:r>
    </w:p>
    <w:p w:rsidR="002A5A14" w:rsidRPr="002A5A14" w:rsidRDefault="002A5A14" w:rsidP="002A5A14">
      <w:pPr>
        <w:rPr>
          <w:rFonts w:ascii="Times New Roman" w:hAnsi="Times New Roman" w:cs="Times New Roman"/>
          <w:sz w:val="24"/>
          <w:szCs w:val="24"/>
        </w:rPr>
      </w:pPr>
      <w:r w:rsidRPr="002A5A14">
        <w:rPr>
          <w:rFonts w:ascii="Times New Roman" w:hAnsi="Times New Roman" w:cs="Times New Roman"/>
          <w:sz w:val="24"/>
          <w:szCs w:val="24"/>
        </w:rPr>
        <w:t>(f) To establish a “Competency Framework for Public Weather Services (PWS)/Weather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Forecasters and Advisors” and approve Resolution 5 (CBS-15) – Competency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Framework for Public Weather Services Forecasters and Advisors, that contributes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the high priority area of capacity development;</w:t>
      </w:r>
    </w:p>
    <w:p w:rsidR="002A5A14" w:rsidRPr="002A5A14" w:rsidRDefault="002A5A14" w:rsidP="002A5A14">
      <w:pPr>
        <w:rPr>
          <w:rFonts w:ascii="Times New Roman" w:hAnsi="Times New Roman" w:cs="Times New Roman"/>
          <w:sz w:val="24"/>
          <w:szCs w:val="24"/>
        </w:rPr>
      </w:pPr>
      <w:r w:rsidRPr="002A5A14">
        <w:rPr>
          <w:rFonts w:ascii="Times New Roman" w:hAnsi="Times New Roman" w:cs="Times New Roman"/>
          <w:sz w:val="24"/>
          <w:szCs w:val="24"/>
        </w:rPr>
        <w:t>(g) To review the guidance material for NMHSs on developing multi-hazard impact-based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information and warning services (see Annex VI to the present report), contributing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disaster reduction and mitigation. The Commission further decided, in collaboration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 xml:space="preserve">relevant CBS OPAGs, to elaborate this material, recognizing the challenges of </w:t>
      </w:r>
      <w:proofErr w:type="spellStart"/>
      <w:r w:rsidRPr="002A5A14">
        <w:rPr>
          <w:rFonts w:ascii="Times New Roman" w:hAnsi="Times New Roman" w:cs="Times New Roman"/>
          <w:sz w:val="24"/>
          <w:szCs w:val="24"/>
        </w:rPr>
        <w:t>impactbased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forecast services as well as national circumstances as regards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responsibilities of NMHSs and existing task sharing in national risk management,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enrich it with examples and best practices of impact-based forecast and warning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services, before it would be widely available to all NMHSs;</w:t>
      </w:r>
    </w:p>
    <w:p w:rsidR="002A5A14" w:rsidRDefault="002A5A14" w:rsidP="002A5A14">
      <w:r w:rsidRPr="002A5A14">
        <w:rPr>
          <w:rFonts w:ascii="Times New Roman" w:hAnsi="Times New Roman" w:cs="Times New Roman"/>
          <w:sz w:val="24"/>
          <w:szCs w:val="24"/>
        </w:rPr>
        <w:t>(h) To strongly encourage the engagement of Members in: (</w:t>
      </w:r>
      <w:proofErr w:type="spellStart"/>
      <w:r w:rsidRPr="002A5A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5A14">
        <w:rPr>
          <w:rFonts w:ascii="Times New Roman" w:hAnsi="Times New Roman" w:cs="Times New Roman"/>
          <w:sz w:val="24"/>
          <w:szCs w:val="24"/>
        </w:rPr>
        <w:t>) the “WMO Register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Alerting Authorities” initiative, using the PWS guide “Administrative Procedure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Registering WMO Alerting Identifiers (PWS-20, WMO/TD-No. 1556)”; and (ii) adopting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the Common Alerting Protocol (CAP) technology for communicating alerts.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Register is an important tool towards achieving a “single official voice” status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NMHSs in issuing weather warnings;</w:t>
      </w:r>
      <w:r w:rsidRPr="002A5A14">
        <w:t xml:space="preserve"> </w:t>
      </w:r>
    </w:p>
    <w:p w:rsidR="00C16E91" w:rsidRDefault="002A5A14" w:rsidP="002A5A14">
      <w:pPr>
        <w:rPr>
          <w:rFonts w:ascii="Times New Roman" w:hAnsi="Times New Roman" w:cs="Times New Roman"/>
          <w:sz w:val="24"/>
          <w:szCs w:val="24"/>
        </w:rPr>
      </w:pPr>
      <w:r w:rsidRPr="002A5A14">
        <w:rPr>
          <w:rFonts w:ascii="Times New Roman" w:hAnsi="Times New Roman" w:cs="Times New Roman"/>
          <w:sz w:val="24"/>
          <w:szCs w:val="24"/>
        </w:rPr>
        <w:t>(j) To further strengthen the PWS component of the SWFDP to enhance the delivery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high quality warning and forecast services to users and thus ensure the full realization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of the benefits of all current and future SWFDP projects. The Commission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supported the application of CAP in the SWFDP to improve the delivery of warning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services;</w:t>
      </w:r>
    </w:p>
    <w:p w:rsidR="002A5A14" w:rsidRPr="002A5A14" w:rsidRDefault="002A5A14" w:rsidP="002A5A14">
      <w:pPr>
        <w:rPr>
          <w:rFonts w:ascii="Times New Roman" w:hAnsi="Times New Roman" w:cs="Times New Roman"/>
          <w:sz w:val="24"/>
          <w:szCs w:val="24"/>
        </w:rPr>
      </w:pPr>
      <w:r w:rsidRPr="002A5A14">
        <w:rPr>
          <w:rFonts w:ascii="Times New Roman" w:hAnsi="Times New Roman" w:cs="Times New Roman"/>
          <w:sz w:val="24"/>
          <w:szCs w:val="24"/>
        </w:rPr>
        <w:lastRenderedPageBreak/>
        <w:t>(m) That the OPAG/PWS contribute to the implementation of the follow up actions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 xml:space="preserve">application of the results of the World EXPO 2010 </w:t>
      </w:r>
      <w:proofErr w:type="spellStart"/>
      <w:r w:rsidRPr="002A5A14">
        <w:rPr>
          <w:rFonts w:ascii="Times New Roman" w:hAnsi="Times New Roman" w:cs="Times New Roman"/>
          <w:sz w:val="24"/>
          <w:szCs w:val="24"/>
        </w:rPr>
        <w:t>Nowcasting</w:t>
      </w:r>
      <w:proofErr w:type="spellEnd"/>
      <w:r w:rsidRPr="002A5A14">
        <w:rPr>
          <w:rFonts w:ascii="Times New Roman" w:hAnsi="Times New Roman" w:cs="Times New Roman"/>
          <w:sz w:val="24"/>
          <w:szCs w:val="24"/>
        </w:rPr>
        <w:t xml:space="preserve"> Services (WENS)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Demonstration Project, whose objective had included the demonstration of enhanced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 xml:space="preserve">Multi-Hazard Early Warning Systems (MHEWS) through </w:t>
      </w:r>
      <w:proofErr w:type="spellStart"/>
      <w:r w:rsidRPr="002A5A14">
        <w:rPr>
          <w:rFonts w:ascii="Times New Roman" w:hAnsi="Times New Roman" w:cs="Times New Roman"/>
          <w:sz w:val="24"/>
          <w:szCs w:val="24"/>
        </w:rPr>
        <w:t>nowcasting</w:t>
      </w:r>
      <w:proofErr w:type="spellEnd"/>
      <w:r w:rsidRPr="002A5A14">
        <w:rPr>
          <w:rFonts w:ascii="Times New Roman" w:hAnsi="Times New Roman" w:cs="Times New Roman"/>
          <w:sz w:val="24"/>
          <w:szCs w:val="24"/>
        </w:rPr>
        <w:t xml:space="preserve"> applications;</w:t>
      </w:r>
    </w:p>
    <w:p w:rsidR="002A5A14" w:rsidRDefault="002A5A14" w:rsidP="002A5A14">
      <w:pPr>
        <w:rPr>
          <w:rFonts w:ascii="Times New Roman" w:hAnsi="Times New Roman" w:cs="Times New Roman"/>
          <w:sz w:val="24"/>
          <w:szCs w:val="24"/>
        </w:rPr>
      </w:pPr>
      <w:r w:rsidRPr="002A5A14">
        <w:rPr>
          <w:rFonts w:ascii="Times New Roman" w:hAnsi="Times New Roman" w:cs="Times New Roman"/>
          <w:sz w:val="24"/>
          <w:szCs w:val="24"/>
        </w:rPr>
        <w:t>(n) That the OPAG/PWS closely collaborate with the OPAG on DPFS within the framework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of the CBS Task Team on the Provision of Operational Meteorological Assistance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Humanitarian Agencies, incorporating the legacy of the Task Team on Meteorological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Services for Improved Humanitarian Planning and Response, which had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established by CBS-XIV under the responsibility of the OPAG/PWS (see 4.5.16).</w:t>
      </w:r>
    </w:p>
    <w:p w:rsidR="002A5A14" w:rsidRPr="002A5A14" w:rsidRDefault="002A5A14" w:rsidP="002A5A14">
      <w:pPr>
        <w:pStyle w:val="Heading3"/>
      </w:pPr>
      <w:r w:rsidRPr="002A5A14">
        <w:t>WWIS and Severe Weather Information Service (SWIC)</w:t>
      </w:r>
    </w:p>
    <w:p w:rsidR="002A5A14" w:rsidRDefault="002A5A14" w:rsidP="002A5A14">
      <w:pPr>
        <w:rPr>
          <w:rFonts w:ascii="Times New Roman" w:hAnsi="Times New Roman" w:cs="Times New Roman"/>
          <w:sz w:val="24"/>
          <w:szCs w:val="24"/>
        </w:rPr>
      </w:pPr>
      <w:r w:rsidRPr="002A5A14">
        <w:rPr>
          <w:rFonts w:ascii="Times New Roman" w:hAnsi="Times New Roman" w:cs="Times New Roman"/>
          <w:sz w:val="24"/>
          <w:szCs w:val="24"/>
        </w:rPr>
        <w:t>4.5.9 The Commission noted that WWIS was now available in ten language versions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follows, with host Members in brackets: Arabic (Oman), Chinese (China), English (Hong Kong,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China), French (France), German (Germany), Italian (Italy), Polish (Poland), Russian (Russian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Federation), Portuguese (Portugal), and Spanish (Spain), and that the number of cities for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forecasts were provided had increased to 1,611.</w:t>
      </w:r>
    </w:p>
    <w:p w:rsidR="002A5A14" w:rsidRPr="002A5A14" w:rsidRDefault="002A5A14" w:rsidP="00FA4F35">
      <w:pPr>
        <w:pStyle w:val="Heading2"/>
      </w:pPr>
      <w:r w:rsidRPr="002A5A14">
        <w:t>Social and Economic Applications of PWS</w:t>
      </w:r>
    </w:p>
    <w:p w:rsidR="002A5A14" w:rsidRPr="002A5A14" w:rsidRDefault="002A5A14" w:rsidP="002A5A14">
      <w:pPr>
        <w:rPr>
          <w:rFonts w:ascii="Times New Roman" w:hAnsi="Times New Roman" w:cs="Times New Roman"/>
          <w:sz w:val="24"/>
          <w:szCs w:val="24"/>
        </w:rPr>
      </w:pPr>
      <w:r w:rsidRPr="002A5A14">
        <w:rPr>
          <w:rFonts w:ascii="Times New Roman" w:hAnsi="Times New Roman" w:cs="Times New Roman"/>
          <w:sz w:val="24"/>
          <w:szCs w:val="24"/>
        </w:rPr>
        <w:t xml:space="preserve">4.5.10 The Commission strongly supported the work of the OPAG and the PWS </w:t>
      </w:r>
      <w:proofErr w:type="spellStart"/>
      <w:r w:rsidRPr="002A5A1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A5A14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assisting Members with the assessment and demonstration of the socio-economic benefits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services provided by NMHSs and re-iterated the urgent need for developing methodologies for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purpose. It supported the collaboration of WMO with the World Bank to compile and publish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authoritative joint WMO-World Bank document on methodologies for assessment of such socioeconomic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benefits. It noted that EC-64 (Geneva, 25 June–3 July 2012) had similarly requested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production of such a document and the implementation of pilot projects on socio-economic benefits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of meteorological and hydrological services, as well as the collection and analysis of the outcomes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and lessons learnt. On this basis, the Commission encouraged the development of an authoritative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assessment report on meteorological service benefits, at an appropriate stage.</w:t>
      </w:r>
    </w:p>
    <w:p w:rsidR="002A5A14" w:rsidRDefault="002A5A14" w:rsidP="002A5A14">
      <w:pPr>
        <w:rPr>
          <w:rFonts w:ascii="Times New Roman" w:hAnsi="Times New Roman" w:cs="Times New Roman"/>
          <w:sz w:val="24"/>
          <w:szCs w:val="24"/>
        </w:rPr>
      </w:pPr>
      <w:r w:rsidRPr="002A5A14">
        <w:rPr>
          <w:rFonts w:ascii="Times New Roman" w:hAnsi="Times New Roman" w:cs="Times New Roman"/>
          <w:sz w:val="24"/>
          <w:szCs w:val="24"/>
        </w:rPr>
        <w:t>4.5.11 The Commission expressed satisfaction that the PWS Socio-economic Benefits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Website (www.wmo.int/socioec), which had recently been revamped, continued to be a valuable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14">
        <w:rPr>
          <w:rFonts w:ascii="Times New Roman" w:hAnsi="Times New Roman" w:cs="Times New Roman"/>
          <w:sz w:val="24"/>
          <w:szCs w:val="24"/>
        </w:rPr>
        <w:t>resource for decision-support tools and case studies.</w:t>
      </w:r>
    </w:p>
    <w:p w:rsidR="00FA4F35" w:rsidRPr="00FA4F35" w:rsidRDefault="00FA4F35" w:rsidP="00FA4F35">
      <w:pPr>
        <w:pStyle w:val="Heading2"/>
      </w:pPr>
      <w:r w:rsidRPr="00FA4F35">
        <w:t>5. WORKING STRUCTURE AND WORK PROGRAMME OF THE COMMISSION</w:t>
      </w:r>
      <w:r>
        <w:t xml:space="preserve">  </w:t>
      </w:r>
    </w:p>
    <w:p w:rsidR="00FA4F35" w:rsidRDefault="00FA4F35" w:rsidP="00FA4F35">
      <w:pPr>
        <w:pStyle w:val="Heading3"/>
      </w:pPr>
      <w:r w:rsidRPr="00FA4F35">
        <w:t xml:space="preserve">5.1 Future work </w:t>
      </w:r>
      <w:proofErr w:type="spellStart"/>
      <w:r w:rsidRPr="00FA4F35">
        <w:t>programme</w:t>
      </w:r>
      <w:proofErr w:type="spellEnd"/>
      <w:r w:rsidRPr="00FA4F35">
        <w:t xml:space="preserve"> of the Commission </w:t>
      </w:r>
    </w:p>
    <w:p w:rsidR="00FA4F35" w:rsidRPr="00FA4F35" w:rsidRDefault="00FA4F35" w:rsidP="00FA4F35">
      <w:pPr>
        <w:rPr>
          <w:rFonts w:ascii="Times New Roman" w:hAnsi="Times New Roman" w:cs="Times New Roman"/>
          <w:sz w:val="24"/>
          <w:szCs w:val="24"/>
        </w:rPr>
      </w:pPr>
      <w:r w:rsidRPr="00FA4F35">
        <w:rPr>
          <w:rFonts w:ascii="Times New Roman" w:hAnsi="Times New Roman" w:cs="Times New Roman"/>
          <w:sz w:val="24"/>
          <w:szCs w:val="24"/>
        </w:rPr>
        <w:t>5.1.2 With a view to making the necessary arrangements for efficiently carrying out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 xml:space="preserve">various tasks under the agreed work </w:t>
      </w:r>
      <w:proofErr w:type="spellStart"/>
      <w:r w:rsidRPr="00FA4F3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A4F35">
        <w:rPr>
          <w:rFonts w:ascii="Times New Roman" w:hAnsi="Times New Roman" w:cs="Times New Roman"/>
          <w:sz w:val="24"/>
          <w:szCs w:val="24"/>
        </w:rPr>
        <w:t xml:space="preserve"> and the corresponding activities, the Commission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agreed to establish teams as well as rapporteurs within each of the OPAGs and to allocate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tasks as given in Annex VII to the present report.</w:t>
      </w:r>
    </w:p>
    <w:p w:rsidR="00FA4F35" w:rsidRPr="00FA4F35" w:rsidRDefault="00FA4F35" w:rsidP="00FA4F35">
      <w:pPr>
        <w:rPr>
          <w:rFonts w:ascii="Times New Roman" w:hAnsi="Times New Roman" w:cs="Times New Roman"/>
          <w:sz w:val="24"/>
          <w:szCs w:val="24"/>
        </w:rPr>
      </w:pPr>
      <w:r w:rsidRPr="00FA4F35">
        <w:rPr>
          <w:rFonts w:ascii="Times New Roman" w:hAnsi="Times New Roman" w:cs="Times New Roman"/>
          <w:sz w:val="24"/>
          <w:szCs w:val="24"/>
        </w:rPr>
        <w:lastRenderedPageBreak/>
        <w:t>5.1.3 The list of chairs, co-chairs, rapporteurs and CBS representatives, who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designated by the Commission, is given in Annex VIII to the present report.</w:t>
      </w:r>
    </w:p>
    <w:p w:rsidR="00FA4F35" w:rsidRPr="00FA4F35" w:rsidRDefault="00FA4F35" w:rsidP="00FA4F35">
      <w:pPr>
        <w:rPr>
          <w:rFonts w:ascii="Times New Roman" w:hAnsi="Times New Roman" w:cs="Times New Roman"/>
          <w:sz w:val="24"/>
          <w:szCs w:val="24"/>
        </w:rPr>
      </w:pPr>
      <w:r w:rsidRPr="00FA4F35">
        <w:rPr>
          <w:rFonts w:ascii="Times New Roman" w:hAnsi="Times New Roman" w:cs="Times New Roman"/>
          <w:sz w:val="24"/>
          <w:szCs w:val="24"/>
        </w:rPr>
        <w:t>5.1.4 The Commission requested the CBS Management Group to establish the membership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of the ICTs and the ETs of each OPAG. It invited the chairs of the OPAGs and respective teams,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cooperation with the Secretariat, to develop targets for deliverables, and adequate working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mechanisms to ensure that all experts could actively participate and contribute to the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3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A4F35">
        <w:rPr>
          <w:rFonts w:ascii="Times New Roman" w:hAnsi="Times New Roman" w:cs="Times New Roman"/>
          <w:sz w:val="24"/>
          <w:szCs w:val="24"/>
        </w:rPr>
        <w:t xml:space="preserve"> and assist the respective teams.</w:t>
      </w:r>
    </w:p>
    <w:p w:rsidR="00FA4F35" w:rsidRPr="00FA4F35" w:rsidRDefault="00FA4F35" w:rsidP="00FA4F35">
      <w:pPr>
        <w:pStyle w:val="Heading3"/>
      </w:pPr>
      <w:r w:rsidRPr="00FA4F35">
        <w:t>5.2 Working structure of the Commission (agenda item 5.2)</w:t>
      </w:r>
    </w:p>
    <w:p w:rsidR="00FA4F35" w:rsidRPr="00FA4F35" w:rsidRDefault="00FA4F35" w:rsidP="00FA4F35">
      <w:pPr>
        <w:rPr>
          <w:rFonts w:ascii="Times New Roman" w:hAnsi="Times New Roman" w:cs="Times New Roman"/>
          <w:sz w:val="24"/>
          <w:szCs w:val="24"/>
        </w:rPr>
      </w:pPr>
      <w:r w:rsidRPr="00FA4F35">
        <w:rPr>
          <w:rFonts w:ascii="Times New Roman" w:hAnsi="Times New Roman" w:cs="Times New Roman"/>
          <w:sz w:val="24"/>
          <w:szCs w:val="24"/>
        </w:rPr>
        <w:t xml:space="preserve">5.2.1 The Commission decided to re-establish the four Open </w:t>
      </w:r>
      <w:proofErr w:type="spellStart"/>
      <w:r w:rsidRPr="00FA4F3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A4F35">
        <w:rPr>
          <w:rFonts w:ascii="Times New Roman" w:hAnsi="Times New Roman" w:cs="Times New Roman"/>
          <w:sz w:val="24"/>
          <w:szCs w:val="24"/>
        </w:rPr>
        <w:t xml:space="preserve"> Area Groups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(OPAGs) on Integrated Observing Systems, on Information Systems and Services, on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Processing and Forecasting Systems, and on Public Weather Services. It also decided to appoint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a Coordinator on Disaster Risk Reduction, a Coordinator on Capacity Development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 xml:space="preserve">Coordinator on GEO/GEOSS activities related to WMO. It further decided to re-establish the </w:t>
      </w:r>
      <w:proofErr w:type="spellStart"/>
      <w:r w:rsidRPr="00FA4F35">
        <w:rPr>
          <w:rFonts w:ascii="Times New Roman" w:hAnsi="Times New Roman" w:cs="Times New Roman"/>
          <w:sz w:val="24"/>
          <w:szCs w:val="24"/>
        </w:rPr>
        <w:t>Interprogramme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Coordination Team on Space Weather. The Commission adopted Resolution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 xml:space="preserve">(CBS-15) – Open </w:t>
      </w:r>
      <w:proofErr w:type="spellStart"/>
      <w:r w:rsidRPr="00FA4F3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A4F35">
        <w:rPr>
          <w:rFonts w:ascii="Times New Roman" w:hAnsi="Times New Roman" w:cs="Times New Roman"/>
          <w:sz w:val="24"/>
          <w:szCs w:val="24"/>
        </w:rPr>
        <w:t xml:space="preserve"> Area Groups of the Commission for Basic Systems.</w:t>
      </w:r>
    </w:p>
    <w:p w:rsidR="00FA4F35" w:rsidRPr="00FA4F35" w:rsidRDefault="00FA4F35" w:rsidP="00FA4F35">
      <w:pPr>
        <w:rPr>
          <w:rFonts w:ascii="Times New Roman" w:hAnsi="Times New Roman" w:cs="Times New Roman"/>
          <w:sz w:val="24"/>
          <w:szCs w:val="24"/>
        </w:rPr>
      </w:pPr>
      <w:r w:rsidRPr="00FA4F35">
        <w:rPr>
          <w:rFonts w:ascii="Times New Roman" w:hAnsi="Times New Roman" w:cs="Times New Roman"/>
          <w:sz w:val="24"/>
          <w:szCs w:val="24"/>
        </w:rPr>
        <w:t>5.2.2 The Commission decided to re-establish the CBS Management Group by adopting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Resolution 8 (CBS-15) – Commission for Basic Systems Management Group.</w:t>
      </w:r>
    </w:p>
    <w:p w:rsidR="00FA4F35" w:rsidRPr="00FA4F35" w:rsidRDefault="00FA4F35" w:rsidP="00FA4F35">
      <w:pPr>
        <w:rPr>
          <w:rFonts w:ascii="Times New Roman" w:hAnsi="Times New Roman" w:cs="Times New Roman"/>
          <w:sz w:val="24"/>
          <w:szCs w:val="24"/>
        </w:rPr>
      </w:pPr>
      <w:r w:rsidRPr="00FA4F35">
        <w:rPr>
          <w:rFonts w:ascii="Times New Roman" w:hAnsi="Times New Roman" w:cs="Times New Roman"/>
          <w:sz w:val="24"/>
          <w:szCs w:val="24"/>
        </w:rPr>
        <w:t>5.2.3 The Commission also agreed that task teams may be established, as required, 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each of the OPAGs to address specific tasks included in its work plan. These task teams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include experts in any of the CBS expert tea</w:t>
      </w:r>
      <w:bookmarkStart w:id="0" w:name="_GoBack"/>
      <w:bookmarkEnd w:id="0"/>
      <w:r w:rsidRPr="00FA4F35">
        <w:rPr>
          <w:rFonts w:ascii="Times New Roman" w:hAnsi="Times New Roman" w:cs="Times New Roman"/>
          <w:sz w:val="24"/>
          <w:szCs w:val="24"/>
        </w:rPr>
        <w:t>ms. Between sessions, OPAG chairs can propose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formation and terms of reference of these teams for the president to endorse.</w:t>
      </w:r>
    </w:p>
    <w:p w:rsidR="00FA4F35" w:rsidRPr="00FA4F35" w:rsidRDefault="00FA4F35" w:rsidP="00FA4F35">
      <w:pPr>
        <w:rPr>
          <w:rFonts w:ascii="Times New Roman" w:hAnsi="Times New Roman" w:cs="Times New Roman"/>
          <w:sz w:val="24"/>
          <w:szCs w:val="24"/>
        </w:rPr>
      </w:pPr>
      <w:r w:rsidRPr="00FA4F35">
        <w:rPr>
          <w:rFonts w:ascii="Times New Roman" w:hAnsi="Times New Roman" w:cs="Times New Roman"/>
          <w:sz w:val="24"/>
          <w:szCs w:val="24"/>
        </w:rPr>
        <w:t>5.2.4 The Commission noted the use of information technology by many of the teams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avoid the need for travel and encouraged all OPAGs to exploit the technology whenever possible.</w:t>
      </w:r>
    </w:p>
    <w:p w:rsidR="00FA4F35" w:rsidRDefault="00FA4F35" w:rsidP="00FA4F35">
      <w:pPr>
        <w:rPr>
          <w:rFonts w:ascii="Times New Roman" w:hAnsi="Times New Roman" w:cs="Times New Roman"/>
          <w:sz w:val="24"/>
          <w:szCs w:val="24"/>
        </w:rPr>
      </w:pPr>
      <w:r w:rsidRPr="00FA4F35">
        <w:rPr>
          <w:rFonts w:ascii="Times New Roman" w:hAnsi="Times New Roman" w:cs="Times New Roman"/>
          <w:sz w:val="24"/>
          <w:szCs w:val="24"/>
        </w:rPr>
        <w:t>5.2.5 The Commission noted the discussion on the possibility of changing the name of CBS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to include the word “Services” and recalled that the EC WG SOP Task Group on 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Improvement of Processes and Practices was charged with identifying m</w:t>
      </w:r>
      <w:r>
        <w:rPr>
          <w:rFonts w:ascii="Times New Roman" w:hAnsi="Times New Roman" w:cs="Times New Roman"/>
          <w:sz w:val="24"/>
          <w:szCs w:val="24"/>
        </w:rPr>
        <w:t xml:space="preserve">echanisms for </w:t>
      </w:r>
      <w:r w:rsidRPr="00FA4F35">
        <w:rPr>
          <w:rFonts w:ascii="Times New Roman" w:hAnsi="Times New Roman" w:cs="Times New Roman"/>
          <w:sz w:val="24"/>
          <w:szCs w:val="24"/>
        </w:rPr>
        <w:t>improving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the effectiveness and efficiency of WMO, including the constituent bodies. The Commission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requested the EC WG SOP to consider the implications of changing the name of CBS and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guidance to the Commission at its next session.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F35" w:rsidRPr="00FA4F35" w:rsidRDefault="00FA4F35" w:rsidP="00FA4F35">
      <w:pPr>
        <w:pStyle w:val="Heading2"/>
      </w:pPr>
      <w:r w:rsidRPr="00FA4F35">
        <w:t xml:space="preserve">8. REPORT ON THE TECHNICAL CONFERENCE </w:t>
      </w:r>
    </w:p>
    <w:p w:rsidR="00FA4F35" w:rsidRDefault="00FA4F35" w:rsidP="00FA4F35">
      <w:pPr>
        <w:rPr>
          <w:rFonts w:ascii="Times New Roman" w:hAnsi="Times New Roman" w:cs="Times New Roman"/>
          <w:sz w:val="24"/>
          <w:szCs w:val="24"/>
        </w:rPr>
      </w:pPr>
      <w:r w:rsidRPr="00FA4F35">
        <w:rPr>
          <w:rFonts w:ascii="Times New Roman" w:hAnsi="Times New Roman" w:cs="Times New Roman"/>
          <w:sz w:val="24"/>
          <w:szCs w:val="24"/>
        </w:rPr>
        <w:t>8.1 The Commission welcomed the report, contained in Annex XI to the present report,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the Technical Conference (TECO) on WIGOS and Valuing Systems and Services,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12–13 September 2012 in Jakarta, embedded within CBS-15. The Commission thanked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presenters for their informative presentations and welcomed the active participation that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35">
        <w:rPr>
          <w:rFonts w:ascii="Times New Roman" w:hAnsi="Times New Roman" w:cs="Times New Roman"/>
          <w:sz w:val="24"/>
          <w:szCs w:val="24"/>
        </w:rPr>
        <w:t>stimulated amongst those in attendance on the issues of significant relevance to its work.</w:t>
      </w:r>
    </w:p>
    <w:p w:rsidR="00FA4F35" w:rsidRPr="00FA4F35" w:rsidRDefault="00FA4F35" w:rsidP="00FA4F35">
      <w:pPr>
        <w:pStyle w:val="Heading1"/>
      </w:pPr>
      <w:r w:rsidRPr="00FA4F35">
        <w:lastRenderedPageBreak/>
        <w:t>RESOLUTIONS ADOPTED BY THE SESSION</w:t>
      </w:r>
    </w:p>
    <w:p w:rsidR="00FA4F35" w:rsidRDefault="00FA4F35" w:rsidP="00FA4F35">
      <w:pPr>
        <w:pStyle w:val="Heading3"/>
        <w:numPr>
          <w:ilvl w:val="0"/>
          <w:numId w:val="4"/>
        </w:numPr>
      </w:pPr>
      <w:r w:rsidRPr="00FA4F35">
        <w:t>Resolution 1 (CBS-15)</w:t>
      </w:r>
      <w:r>
        <w:t xml:space="preserve"> - </w:t>
      </w:r>
      <w:r w:rsidR="006B6845">
        <w:t>G</w:t>
      </w:r>
      <w:r w:rsidR="006B6845" w:rsidRPr="00FA4F35">
        <w:t xml:space="preserve">uide to the </w:t>
      </w:r>
      <w:r w:rsidRPr="00FA4F35">
        <w:t xml:space="preserve">WMO </w:t>
      </w:r>
      <w:r w:rsidR="006B6845" w:rsidRPr="00FA4F35">
        <w:t xml:space="preserve">Information System </w:t>
      </w:r>
      <w:r w:rsidRPr="00FA4F35">
        <w:t>(WMO-No. 1061)</w:t>
      </w:r>
      <w:r w:rsidR="006B6845">
        <w:t>;</w:t>
      </w:r>
    </w:p>
    <w:p w:rsidR="00FA4F35" w:rsidRDefault="00FA4F35" w:rsidP="00FA4F35">
      <w:pPr>
        <w:pStyle w:val="Heading3"/>
        <w:numPr>
          <w:ilvl w:val="0"/>
          <w:numId w:val="4"/>
        </w:numPr>
      </w:pPr>
      <w:r>
        <w:t xml:space="preserve">Resolution 2 (CBS-15) - </w:t>
      </w:r>
      <w:r w:rsidR="006B6845">
        <w:t>Amendments to the Guide on Information Technology Security;</w:t>
      </w:r>
    </w:p>
    <w:p w:rsidR="006B6845" w:rsidRDefault="006B6845" w:rsidP="006B6845">
      <w:pPr>
        <w:pStyle w:val="Heading3"/>
        <w:numPr>
          <w:ilvl w:val="0"/>
          <w:numId w:val="4"/>
        </w:numPr>
      </w:pPr>
      <w:r>
        <w:t xml:space="preserve">Resolution 3 (CBS-15) – Amendments to the Guide for Virtual Private Networks (VPN) Via the Internet between GTS </w:t>
      </w:r>
      <w:proofErr w:type="spellStart"/>
      <w:r>
        <w:t>Centres</w:t>
      </w:r>
      <w:proofErr w:type="spellEnd"/>
      <w:r>
        <w:t>;</w:t>
      </w:r>
    </w:p>
    <w:p w:rsidR="006B6845" w:rsidRDefault="006B6845" w:rsidP="006B6845">
      <w:pPr>
        <w:pStyle w:val="Heading3"/>
        <w:numPr>
          <w:ilvl w:val="0"/>
          <w:numId w:val="4"/>
        </w:numPr>
      </w:pPr>
      <w:r>
        <w:t xml:space="preserve">Resolution 4 (CBS-15) - Removal of the Guides to the Use of TCP/IP on the GTS and Provisional Arrangement for the Use of IP Addresses over the GTS; </w:t>
      </w:r>
    </w:p>
    <w:p w:rsidR="006B6845" w:rsidRDefault="006B6845" w:rsidP="006B6845">
      <w:pPr>
        <w:pStyle w:val="Heading1"/>
      </w:pPr>
      <w:r>
        <w:t>RECOMMENDATIONS ADOPTED BY THE SESSION</w:t>
      </w:r>
    </w:p>
    <w:p w:rsidR="00C649FF" w:rsidRDefault="006B6845" w:rsidP="00C649FF">
      <w:pPr>
        <w:pStyle w:val="Heading3"/>
        <w:numPr>
          <w:ilvl w:val="0"/>
          <w:numId w:val="5"/>
        </w:numPr>
      </w:pPr>
      <w:r>
        <w:t xml:space="preserve">Recommendation 1 (CBS-15) - Implementation and Sustainability of the Database of Observation Requirements and Observing Capabilities;  </w:t>
      </w:r>
    </w:p>
    <w:p w:rsidR="00C649FF" w:rsidRDefault="006B6845" w:rsidP="00C649FF">
      <w:pPr>
        <w:pStyle w:val="Heading3"/>
        <w:numPr>
          <w:ilvl w:val="0"/>
          <w:numId w:val="5"/>
        </w:numPr>
      </w:pPr>
      <w:r>
        <w:t xml:space="preserve">Recommendation 8 (CBS-15) - Amendments to the Manual on the WMO Information System (WMO-No. 1060);  </w:t>
      </w:r>
    </w:p>
    <w:p w:rsidR="00C649FF" w:rsidRDefault="006B6845" w:rsidP="00C649FF">
      <w:pPr>
        <w:pStyle w:val="Heading3"/>
        <w:numPr>
          <w:ilvl w:val="0"/>
          <w:numId w:val="5"/>
        </w:numPr>
      </w:pPr>
      <w:r>
        <w:t xml:space="preserve">Recommendation 9 (CBS-15) - Amendments to the Manual on Codes (WMO-No. 306), Introduction Chapter of Volumes I.1 and I.2; </w:t>
      </w:r>
    </w:p>
    <w:p w:rsidR="00C649FF" w:rsidRDefault="006B6845" w:rsidP="00C649FF">
      <w:pPr>
        <w:pStyle w:val="Heading3"/>
        <w:numPr>
          <w:ilvl w:val="0"/>
          <w:numId w:val="5"/>
        </w:numPr>
      </w:pPr>
      <w:r>
        <w:t>Recommendation 10 (CBS-15) - Amendments to the Manual on the Global Telecommunication System</w:t>
      </w:r>
      <w:r w:rsidR="00C649FF">
        <w:t xml:space="preserve"> </w:t>
      </w:r>
      <w:r>
        <w:t>(WMO-No. 386), V</w:t>
      </w:r>
      <w:r w:rsidR="00C649FF">
        <w:t>olume</w:t>
      </w:r>
      <w:r>
        <w:t xml:space="preserve"> I, P</w:t>
      </w:r>
      <w:r w:rsidR="00C649FF">
        <w:t>art</w:t>
      </w:r>
      <w:r>
        <w:t xml:space="preserve"> II</w:t>
      </w:r>
      <w:r w:rsidR="00C649FF">
        <w:t xml:space="preserve">;  </w:t>
      </w:r>
    </w:p>
    <w:p w:rsidR="006B6845" w:rsidRDefault="00C649FF" w:rsidP="00C649FF">
      <w:pPr>
        <w:pStyle w:val="Heading3"/>
        <w:numPr>
          <w:ilvl w:val="0"/>
          <w:numId w:val="5"/>
        </w:numPr>
      </w:pPr>
      <w:r>
        <w:t>Recommendation 11 (CBS-15)</w:t>
      </w:r>
      <w:r>
        <w:t xml:space="preserve"> - quantitative Monitoring of the </w:t>
      </w:r>
      <w:r>
        <w:t>WMO I</w:t>
      </w:r>
      <w:r>
        <w:t>nformation System</w:t>
      </w:r>
    </w:p>
    <w:p w:rsidR="006B6845" w:rsidRDefault="00C649FF" w:rsidP="00C649FF">
      <w:pPr>
        <w:pStyle w:val="Heading1"/>
      </w:pPr>
      <w:r w:rsidRPr="00C649FF">
        <w:t>ANNEXES</w:t>
      </w:r>
      <w:r>
        <w:t xml:space="preserve"> to the main CBS report</w:t>
      </w:r>
    </w:p>
    <w:p w:rsidR="006B6845" w:rsidRDefault="00C649FF" w:rsidP="00C649FF">
      <w:pPr>
        <w:pStyle w:val="ListParagraph"/>
        <w:numPr>
          <w:ilvl w:val="0"/>
          <w:numId w:val="6"/>
        </w:numPr>
      </w:pPr>
      <w:r>
        <w:t>ANNEX IV</w:t>
      </w:r>
      <w:r>
        <w:t xml:space="preserve"> - </w:t>
      </w:r>
      <w:r>
        <w:t>Annex to paragraph 4.3.15 of the general summary</w:t>
      </w:r>
      <w:r>
        <w:t xml:space="preserve"> </w:t>
      </w:r>
      <w:r>
        <w:t>TERMS OF REFERENCE FOR NATIONAL FOCAL POINTS FOR</w:t>
      </w:r>
      <w:r>
        <w:t xml:space="preserve"> </w:t>
      </w:r>
      <w:r>
        <w:t>CODES AND DATA REPRESENTATION</w:t>
      </w:r>
    </w:p>
    <w:p w:rsidR="00C649FF" w:rsidRDefault="00C649FF" w:rsidP="00C649FF">
      <w:pPr>
        <w:pStyle w:val="ListParagraph"/>
        <w:numPr>
          <w:ilvl w:val="0"/>
          <w:numId w:val="6"/>
        </w:numPr>
      </w:pPr>
      <w:r>
        <w:t>ANNEX VII</w:t>
      </w:r>
      <w:r>
        <w:t xml:space="preserve"> - </w:t>
      </w:r>
      <w:r>
        <w:t>Annex to paragraph 5.1.2 of the general summary</w:t>
      </w:r>
      <w:r>
        <w:t xml:space="preserve"> </w:t>
      </w:r>
      <w:r>
        <w:t>TERMS OF REFERENCE FOR TEAMS AND RAPPORTEURS OF</w:t>
      </w:r>
      <w:r>
        <w:t xml:space="preserve"> </w:t>
      </w:r>
      <w:r>
        <w:t>OPEN PROGRAMME AREA GROUPS</w:t>
      </w:r>
    </w:p>
    <w:p w:rsidR="00C649FF" w:rsidRDefault="00C649FF" w:rsidP="00C649FF">
      <w:pPr>
        <w:pStyle w:val="ListParagraph"/>
        <w:numPr>
          <w:ilvl w:val="0"/>
          <w:numId w:val="6"/>
        </w:numPr>
      </w:pPr>
      <w:r>
        <w:t>ANNEX VIII</w:t>
      </w:r>
      <w:r>
        <w:t xml:space="preserve"> - </w:t>
      </w:r>
      <w:r>
        <w:t>Annex to paragraph 5.1.3 of the general summary</w:t>
      </w:r>
      <w:r>
        <w:t xml:space="preserve"> </w:t>
      </w:r>
      <w:r>
        <w:t>DESIGNATION OF CHAIRS, CO-CHAIRS, RAPPORTEURS AND</w:t>
      </w:r>
      <w:r>
        <w:t xml:space="preserve"> </w:t>
      </w:r>
      <w:r>
        <w:t>COMMISSION FOR BASIC SYSTEMS REPRESENTATIVES</w:t>
      </w:r>
    </w:p>
    <w:p w:rsidR="00C649FF" w:rsidRDefault="00C649FF" w:rsidP="00C649FF">
      <w:pPr>
        <w:pStyle w:val="ListParagraph"/>
        <w:numPr>
          <w:ilvl w:val="0"/>
          <w:numId w:val="6"/>
        </w:numPr>
      </w:pPr>
      <w:r>
        <w:t>ANNEX IX</w:t>
      </w:r>
      <w:r>
        <w:t xml:space="preserve"> - </w:t>
      </w:r>
      <w:r>
        <w:t>Annex to paragraph 6.1 of the general summary</w:t>
      </w:r>
      <w:r>
        <w:t xml:space="preserve"> </w:t>
      </w:r>
      <w:r>
        <w:t>REVIEW OF PREVIOUS RESOLUTIONS AND RECOMMENDATIONS</w:t>
      </w:r>
      <w:r>
        <w:t xml:space="preserve"> </w:t>
      </w:r>
      <w:r>
        <w:t>OF THE COMMISSION THAT REMAIN IN FORCE</w:t>
      </w:r>
    </w:p>
    <w:p w:rsidR="005278C8" w:rsidRPr="00150324" w:rsidRDefault="005278C8" w:rsidP="002A5A14">
      <w:pPr>
        <w:rPr>
          <w:rFonts w:ascii="Times New Roman" w:hAnsi="Times New Roman" w:cs="Times New Roman"/>
          <w:sz w:val="24"/>
          <w:szCs w:val="24"/>
        </w:rPr>
      </w:pPr>
    </w:p>
    <w:p w:rsidR="00F8649F" w:rsidRDefault="00F8649F" w:rsidP="00F8649F">
      <w:pPr>
        <w:pStyle w:val="Heading2"/>
      </w:pPr>
      <w:r>
        <w:lastRenderedPageBreak/>
        <w:t>References</w:t>
      </w:r>
    </w:p>
    <w:p w:rsidR="00F8649F" w:rsidRPr="00145C0C" w:rsidRDefault="00C649FF" w:rsidP="00145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49FF">
        <w:rPr>
          <w:rFonts w:ascii="Times New Roman" w:hAnsi="Times New Roman" w:cs="Times New Roman"/>
          <w:sz w:val="24"/>
          <w:szCs w:val="24"/>
        </w:rPr>
        <w:t>Abridged final report with resolutions and recommendations</w:t>
      </w:r>
      <w:r w:rsidR="00145C0C">
        <w:rPr>
          <w:rFonts w:ascii="Times New Roman" w:hAnsi="Times New Roman" w:cs="Times New Roman"/>
          <w:sz w:val="24"/>
          <w:szCs w:val="24"/>
        </w:rPr>
        <w:t xml:space="preserve">, Fifteenth Session CBS. </w:t>
      </w:r>
      <w:r w:rsidR="00145C0C" w:rsidRPr="00145C0C">
        <w:rPr>
          <w:rFonts w:ascii="Times New Roman" w:hAnsi="Times New Roman" w:cs="Times New Roman"/>
          <w:sz w:val="24"/>
          <w:szCs w:val="24"/>
        </w:rPr>
        <w:t>(WMO No. 1101)</w:t>
      </w:r>
      <w:r w:rsidR="00145C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145C0C" w:rsidRPr="005E7433">
          <w:rPr>
            <w:rStyle w:val="Hyperlink"/>
            <w:rFonts w:ascii="Times New Roman" w:hAnsi="Times New Roman" w:cs="Times New Roman"/>
            <w:sz w:val="24"/>
            <w:szCs w:val="24"/>
          </w:rPr>
          <w:t>ftp://ftp.wmo.int/Documents/PublicWeb/mainweb/meetings/cbodies/governance/tc_reports/english/pdf/1101_en.pdf</w:t>
        </w:r>
      </w:hyperlink>
      <w:r w:rsidR="00145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CFC" w:rsidRDefault="00A25CFC" w:rsidP="00A25CFC">
      <w:pPr>
        <w:pStyle w:val="Heading2"/>
      </w:pPr>
      <w:r>
        <w:t xml:space="preserve">Recommended Text </w:t>
      </w:r>
    </w:p>
    <w:p w:rsidR="00F8649F" w:rsidRDefault="00145C0C" w:rsidP="00F8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reviewed the extracts from the “A</w:t>
      </w:r>
      <w:r w:rsidRPr="00C649FF">
        <w:rPr>
          <w:rFonts w:ascii="Times New Roman" w:hAnsi="Times New Roman" w:cs="Times New Roman"/>
          <w:sz w:val="24"/>
          <w:szCs w:val="24"/>
        </w:rPr>
        <w:t xml:space="preserve">bridged </w:t>
      </w:r>
      <w:r w:rsidRPr="00C649FF">
        <w:rPr>
          <w:rFonts w:ascii="Times New Roman" w:hAnsi="Times New Roman" w:cs="Times New Roman"/>
          <w:sz w:val="24"/>
          <w:szCs w:val="24"/>
        </w:rPr>
        <w:t xml:space="preserve">Final Report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649FF">
        <w:rPr>
          <w:rFonts w:ascii="Times New Roman" w:hAnsi="Times New Roman" w:cs="Times New Roman"/>
          <w:sz w:val="24"/>
          <w:szCs w:val="24"/>
        </w:rPr>
        <w:t xml:space="preserve">ith Resolutions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49FF">
        <w:rPr>
          <w:rFonts w:ascii="Times New Roman" w:hAnsi="Times New Roman" w:cs="Times New Roman"/>
          <w:sz w:val="24"/>
          <w:szCs w:val="24"/>
        </w:rPr>
        <w:t>nd Recommendations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Fifteenth Session CBS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5C0C">
        <w:rPr>
          <w:rFonts w:ascii="Times New Roman" w:hAnsi="Times New Roman" w:cs="Times New Roman"/>
          <w:sz w:val="24"/>
          <w:szCs w:val="24"/>
        </w:rPr>
        <w:t>(WMO No. 1101)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noted that Resolutions 1, 2 3 and 4 directly related to WIS, in the form of approval to updates to the Guide to WIS and Guides to VPN and IT Security, along with removal of Guides to the u</w:t>
      </w:r>
      <w:r w:rsidRPr="00145C0C">
        <w:rPr>
          <w:rFonts w:ascii="Times New Roman" w:hAnsi="Times New Roman" w:cs="Times New Roman"/>
          <w:sz w:val="24"/>
          <w:szCs w:val="24"/>
        </w:rPr>
        <w:t xml:space="preserve">se of TCP/IP on the GTS and Provisional Arrangement for the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5C0C">
        <w:rPr>
          <w:rFonts w:ascii="Times New Roman" w:hAnsi="Times New Roman" w:cs="Times New Roman"/>
          <w:sz w:val="24"/>
          <w:szCs w:val="24"/>
        </w:rPr>
        <w:t>se of IP Addresses over the GTS</w:t>
      </w:r>
      <w:r>
        <w:rPr>
          <w:rFonts w:ascii="Times New Roman" w:hAnsi="Times New Roman" w:cs="Times New Roman"/>
          <w:sz w:val="24"/>
          <w:szCs w:val="24"/>
        </w:rPr>
        <w:t>. It further noted the Recommendations 8, 9, 10 and 11 relating to the Manuals on WIS, GTS and Codes were subsequently approved by EC-65. All updates approved in the Report on CBS 15 are to be available by the end of 2013</w:t>
      </w:r>
    </w:p>
    <w:p w:rsidR="0016491E" w:rsidRDefault="0016491E" w:rsidP="00F8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noted that several issues identified in the CBS report were relevant to the work of ET-WISC and that these will be addressed under the relevant agenda items.</w:t>
      </w: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0C" w:rsidRDefault="00B01D0C" w:rsidP="00BA350D">
      <w:pPr>
        <w:spacing w:after="0" w:line="240" w:lineRule="auto"/>
      </w:pPr>
      <w:r>
        <w:separator/>
      </w:r>
    </w:p>
  </w:endnote>
  <w:endnote w:type="continuationSeparator" w:id="0">
    <w:p w:rsidR="00B01D0C" w:rsidRDefault="00B01D0C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0C" w:rsidRDefault="00B01D0C" w:rsidP="00BA350D">
      <w:pPr>
        <w:spacing w:after="0" w:line="240" w:lineRule="auto"/>
      </w:pPr>
      <w:r>
        <w:separator/>
      </w:r>
    </w:p>
  </w:footnote>
  <w:footnote w:type="continuationSeparator" w:id="0">
    <w:p w:rsidR="00B01D0C" w:rsidRDefault="00B01D0C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45" w:rsidRDefault="006B6845">
    <w:pPr>
      <w:pStyle w:val="Header"/>
      <w:jc w:val="center"/>
    </w:pPr>
    <w:r>
      <w:t xml:space="preserve">Document No. </w:t>
    </w:r>
    <w:r w:rsidRPr="00C125DF">
      <w:t>[06]</w:t>
    </w:r>
    <w:r>
      <w:t xml:space="preserve"> 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10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:rsidR="006B6845" w:rsidRDefault="006B6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6B6845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6B6845" w:rsidRPr="00683FE2" w:rsidRDefault="006B6845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6B6845" w:rsidRPr="00812884" w:rsidRDefault="006B6845" w:rsidP="006B684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33337464" r:id="rId2"/>
            </w:object>
          </w:r>
        </w:p>
      </w:tc>
    </w:tr>
    <w:tr w:rsidR="006B6845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6B6845" w:rsidRPr="00812884" w:rsidRDefault="006B6845" w:rsidP="006B684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6B6845" w:rsidRPr="00812884" w:rsidRDefault="006B6845" w:rsidP="006B6845">
          <w:pPr>
            <w:shd w:val="solid" w:color="FFFFFF" w:fill="FFFFFF"/>
            <w:spacing w:after="48" w:line="240" w:lineRule="atLeast"/>
          </w:pPr>
        </w:p>
      </w:tc>
    </w:tr>
    <w:tr w:rsidR="006B6845" w:rsidRPr="007A7EA5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6B6845" w:rsidRDefault="006B6845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WIS </w:t>
          </w:r>
          <w:proofErr w:type="spellStart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(ET-WISC)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>Beijing, China 15-18 July 2013</w:t>
          </w:r>
        </w:p>
        <w:p w:rsidR="006B6845" w:rsidRPr="00BA350D" w:rsidRDefault="006B6845" w:rsidP="00C125DF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AE2D41">
            <w:rPr>
              <w:rFonts w:ascii="Times New Roman" w:hAnsi="Times New Roman" w:cs="Times New Roman"/>
              <w:sz w:val="28"/>
              <w:szCs w:val="20"/>
            </w:rPr>
            <w:t>Secretariat</w:t>
          </w:r>
        </w:p>
      </w:tc>
      <w:tc>
        <w:tcPr>
          <w:tcW w:w="3851" w:type="dxa"/>
        </w:tcPr>
        <w:p w:rsidR="006B6845" w:rsidRPr="0013270C" w:rsidRDefault="006B6845" w:rsidP="00AE2D41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ET-WISC/2013-Doc</w:t>
          </w:r>
          <w:r w:rsidR="00AE2D41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06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br/>
          </w:r>
          <w:r w:rsidR="00AE2D41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Agenda Item 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1.4</w:t>
          </w:r>
        </w:p>
      </w:tc>
    </w:tr>
    <w:tr w:rsidR="006B6845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6B6845" w:rsidRPr="0044117D" w:rsidRDefault="006B6845" w:rsidP="006B684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6B6845" w:rsidRPr="0013270C" w:rsidRDefault="00AE2D41" w:rsidP="00C125DF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2</w:t>
          </w:r>
          <w:r w:rsidR="006B6845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 June</w:t>
          </w:r>
          <w:r w:rsidR="006B6845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6B6845" w:rsidRDefault="006B6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0D"/>
    <w:multiLevelType w:val="hybridMultilevel"/>
    <w:tmpl w:val="1D66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5138A4"/>
    <w:multiLevelType w:val="hybridMultilevel"/>
    <w:tmpl w:val="5988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064F9"/>
    <w:multiLevelType w:val="hybridMultilevel"/>
    <w:tmpl w:val="F4D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F256B"/>
    <w:rsid w:val="0013270C"/>
    <w:rsid w:val="00145C0C"/>
    <w:rsid w:val="00150324"/>
    <w:rsid w:val="0016491E"/>
    <w:rsid w:val="0017401D"/>
    <w:rsid w:val="001A7EB8"/>
    <w:rsid w:val="002502C5"/>
    <w:rsid w:val="002A5A14"/>
    <w:rsid w:val="00302A95"/>
    <w:rsid w:val="00342BBC"/>
    <w:rsid w:val="00382768"/>
    <w:rsid w:val="00393854"/>
    <w:rsid w:val="00511FE7"/>
    <w:rsid w:val="005278C8"/>
    <w:rsid w:val="00550A53"/>
    <w:rsid w:val="00555B50"/>
    <w:rsid w:val="0067003E"/>
    <w:rsid w:val="006874F7"/>
    <w:rsid w:val="006B6845"/>
    <w:rsid w:val="00711EBB"/>
    <w:rsid w:val="00785D74"/>
    <w:rsid w:val="00804C5E"/>
    <w:rsid w:val="0084006A"/>
    <w:rsid w:val="00881952"/>
    <w:rsid w:val="008C157E"/>
    <w:rsid w:val="008E3159"/>
    <w:rsid w:val="0094789B"/>
    <w:rsid w:val="00A25CFC"/>
    <w:rsid w:val="00A27A48"/>
    <w:rsid w:val="00A47B91"/>
    <w:rsid w:val="00AE2D41"/>
    <w:rsid w:val="00B01D0C"/>
    <w:rsid w:val="00B36904"/>
    <w:rsid w:val="00B439DE"/>
    <w:rsid w:val="00BA350D"/>
    <w:rsid w:val="00C125DF"/>
    <w:rsid w:val="00C16E91"/>
    <w:rsid w:val="00C649FF"/>
    <w:rsid w:val="00CB6D6D"/>
    <w:rsid w:val="00CC3673"/>
    <w:rsid w:val="00CD4105"/>
    <w:rsid w:val="00CF7953"/>
    <w:rsid w:val="00D55749"/>
    <w:rsid w:val="00DE45A1"/>
    <w:rsid w:val="00E954B2"/>
    <w:rsid w:val="00F60B24"/>
    <w:rsid w:val="00F8649F"/>
    <w:rsid w:val="00FA4F35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3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C3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3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C3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ftp://ftp.wmo.int/Documents/PublicWeb/mainweb/meetings/cbodies/governance/tc_reports/english/pdf/1101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rveymonkey.com/s/wmolbandxbandsurvey2012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E6009-1803-4EF7-9063-ECCCA47A3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1B878-D3AA-437C-80D3-EE10B007498D}"/>
</file>

<file path=customXml/itemProps3.xml><?xml version="1.0" encoding="utf-8"?>
<ds:datastoreItem xmlns:ds="http://schemas.openxmlformats.org/officeDocument/2006/customXml" ds:itemID="{3CF0AF78-B1A5-4650-821F-812B0CEE7390}"/>
</file>

<file path=customXml/itemProps4.xml><?xml version="1.0" encoding="utf-8"?>
<ds:datastoreItem xmlns:ds="http://schemas.openxmlformats.org/officeDocument/2006/customXml" ds:itemID="{9D824B15-9558-4083-A948-A57991382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7149</Words>
  <Characters>40752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extracts from the report of CBS 15</dc:title>
  <dc:subject>CBS 15th session</dc:subject>
  <dc:creator>David Thomas</dc:creator>
  <cp:keywords/>
  <dc:description/>
  <cp:lastModifiedBy>David Thomas</cp:lastModifiedBy>
  <cp:revision>7</cp:revision>
  <dcterms:created xsi:type="dcterms:W3CDTF">2013-06-18T12:58:00Z</dcterms:created>
  <dcterms:modified xsi:type="dcterms:W3CDTF">2013-06-21T14:31:00Z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