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Opening and working arrangements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Opening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Adoption of agenda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Working arrangements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Background from Cg, EC and CBS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Structure and Terms  of Reference of ET-WISC and TTs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Review of  WIS implementation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Status report of WIS centers (by participants)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Report on Identification of principal and associated GISCs (by WMO secretariat)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Report on Centre Identification process (by TT-CAC) 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Report on WIS core network , migration to NG-RMDCN (by WMO secretariat)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Report on GTS and AMDCN (current status and plan, by participants)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Status of WIS implementation plans (Regional and National) (by WMO secretariat? by experts from each region?)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WIS implementation solutions and applications (</w:t>
      </w:r>
      <w:proofErr w:type="gramStart"/>
      <w:r w:rsidRPr="00CD6531">
        <w:rPr>
          <w:rFonts w:ascii="Times New Roman" w:hAnsi="Times New Roman" w:cs="Times New Roman"/>
          <w:sz w:val="24"/>
          <w:szCs w:val="24"/>
        </w:rPr>
        <w:t>by ?)</w:t>
      </w:r>
      <w:proofErr w:type="gramEnd"/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Partnership with industry (</w:t>
      </w:r>
      <w:proofErr w:type="gramStart"/>
      <w:r w:rsidRPr="00CD6531">
        <w:rPr>
          <w:rFonts w:ascii="Times New Roman" w:hAnsi="Times New Roman" w:cs="Times New Roman"/>
          <w:sz w:val="24"/>
          <w:szCs w:val="24"/>
        </w:rPr>
        <w:t>by ?)</w:t>
      </w:r>
      <w:proofErr w:type="gramEnd"/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Review of the technical and operational specifications for WIS centers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Overview of proposed changes to Tech </w:t>
      </w:r>
      <w:proofErr w:type="spellStart"/>
      <w:r w:rsidRPr="00CD6531">
        <w:rPr>
          <w:rFonts w:ascii="Times New Roman" w:hAnsi="Times New Roman" w:cs="Times New Roman"/>
          <w:sz w:val="24"/>
          <w:szCs w:val="24"/>
        </w:rPr>
        <w:t>Regs</w:t>
      </w:r>
      <w:proofErr w:type="spellEnd"/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Manual on WIS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Guide to WIS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Manual on GTS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Report from ET-CTS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Report from IPET  MDRD in metadata and related issues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Report  from IPET DRMM on data representation, GTS headers and GTS </w:t>
      </w:r>
      <w:proofErr w:type="spellStart"/>
      <w:r w:rsidRPr="00CD6531">
        <w:rPr>
          <w:rFonts w:ascii="Times New Roman" w:hAnsi="Times New Roman" w:cs="Times New Roman"/>
          <w:sz w:val="24"/>
          <w:szCs w:val="24"/>
        </w:rPr>
        <w:t>filenaming</w:t>
      </w:r>
      <w:proofErr w:type="spellEnd"/>
      <w:r w:rsidRPr="00CD6531">
        <w:rPr>
          <w:rFonts w:ascii="Times New Roman" w:hAnsi="Times New Roman" w:cs="Times New Roman"/>
          <w:sz w:val="24"/>
          <w:szCs w:val="24"/>
        </w:rPr>
        <w:t xml:space="preserve"> convention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Further develop the technical and operational specifications for WIS centers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MD synchronization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MD management services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DAR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Search (internal and SRU)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User management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lastRenderedPageBreak/>
        <w:t>Security and Management of data access policies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User interface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Interoperability with other systems, including GEOSS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Procedures for periodic assessment of the WIS </w:t>
      </w:r>
      <w:proofErr w:type="spellStart"/>
      <w:r w:rsidRPr="00CD653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CD6531">
        <w:rPr>
          <w:rFonts w:ascii="Times New Roman" w:hAnsi="Times New Roman" w:cs="Times New Roman"/>
          <w:sz w:val="24"/>
          <w:szCs w:val="24"/>
        </w:rPr>
        <w:t>, especially GISCs.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Other issues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Review of  WIS monitoring activities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WWW – AGM, </w:t>
      </w:r>
      <w:proofErr w:type="spellStart"/>
      <w:r w:rsidRPr="00CD6531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Migration to TDCF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WIS system and performance monitoring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Test beds, reference installations and sites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Workshop on WIS monitoring requirements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Capacity building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Capacity building and education strategy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Workshop on establishment of WIS curriculum and competencies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GISC workshops and training activities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ET-WISC and Task Teams membership and action plans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TT-CAC </w:t>
      </w:r>
      <w:r w:rsidRPr="00CD6531">
        <w:rPr>
          <w:rFonts w:ascii="Times New Roman" w:hAnsi="Times New Roman" w:cs="Times New Roman"/>
          <w:sz w:val="24"/>
          <w:szCs w:val="24"/>
        </w:rPr>
        <w:tab/>
        <w:t xml:space="preserve"> (Centre Audits and Certification)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TT-DC </w:t>
      </w:r>
      <w:r w:rsidRPr="00CD6531">
        <w:rPr>
          <w:rFonts w:ascii="Times New Roman" w:hAnsi="Times New Roman" w:cs="Times New Roman"/>
          <w:sz w:val="24"/>
          <w:szCs w:val="24"/>
        </w:rPr>
        <w:tab/>
        <w:t xml:space="preserve">(Data </w:t>
      </w:r>
      <w:proofErr w:type="spellStart"/>
      <w:r w:rsidRPr="00CD653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CD653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TT-GISC               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>TT-OM</w:t>
      </w:r>
      <w:r w:rsidRPr="00CD6531">
        <w:rPr>
          <w:rFonts w:ascii="Times New Roman" w:hAnsi="Times New Roman" w:cs="Times New Roman"/>
          <w:sz w:val="24"/>
          <w:szCs w:val="24"/>
        </w:rPr>
        <w:tab/>
        <w:t>(WIS Operations and Monitoring)</w:t>
      </w:r>
    </w:p>
    <w:p w:rsidR="00CD6531" w:rsidRPr="00CD6531" w:rsidRDefault="00CD6531" w:rsidP="00757E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31">
        <w:rPr>
          <w:rFonts w:ascii="Times New Roman" w:hAnsi="Times New Roman" w:cs="Times New Roman"/>
          <w:sz w:val="24"/>
          <w:szCs w:val="24"/>
        </w:rPr>
        <w:t xml:space="preserve">ET-WISC            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CD6531" w:rsidRPr="00757EA4" w:rsidRDefault="00CD6531" w:rsidP="00757EA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EA4">
        <w:rPr>
          <w:rFonts w:ascii="Times New Roman" w:hAnsi="Times New Roman" w:cs="Times New Roman"/>
          <w:b/>
          <w:sz w:val="24"/>
          <w:szCs w:val="24"/>
        </w:rPr>
        <w:t>Close</w:t>
      </w:r>
      <w:bookmarkStart w:id="0" w:name="_GoBack"/>
      <w:bookmarkEnd w:id="0"/>
    </w:p>
    <w:p w:rsidR="001A7EB8" w:rsidRPr="00CD6531" w:rsidRDefault="001A7EB8" w:rsidP="00CD6531"/>
    <w:sectPr w:rsidR="001A7EB8" w:rsidRPr="00CD6531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5A" w:rsidRDefault="00966E5A" w:rsidP="00BA350D">
      <w:pPr>
        <w:spacing w:after="0" w:line="240" w:lineRule="auto"/>
      </w:pPr>
      <w:r>
        <w:separator/>
      </w:r>
    </w:p>
  </w:endnote>
  <w:endnote w:type="continuationSeparator" w:id="0">
    <w:p w:rsidR="00966E5A" w:rsidRDefault="00966E5A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5A" w:rsidRDefault="00966E5A" w:rsidP="00BA350D">
      <w:pPr>
        <w:spacing w:after="0" w:line="240" w:lineRule="auto"/>
      </w:pPr>
      <w:r>
        <w:separator/>
      </w:r>
    </w:p>
  </w:footnote>
  <w:footnote w:type="continuationSeparator" w:id="0">
    <w:p w:rsidR="00966E5A" w:rsidRDefault="00966E5A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785D74">
    <w:pPr>
      <w:pStyle w:val="Header"/>
      <w:jc w:val="center"/>
    </w:pPr>
    <w:r>
      <w:t xml:space="preserve">Agenda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A4">
          <w:rPr>
            <w:noProof/>
          </w:rPr>
          <w:t>2</w:t>
        </w:r>
        <w:r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29480644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WIS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CD6531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CD6531">
            <w:rPr>
              <w:rFonts w:ascii="Times New Roman" w:hAnsi="Times New Roman" w:cs="Times New Roman"/>
              <w:sz w:val="28"/>
              <w:szCs w:val="20"/>
            </w:rPr>
            <w:t>Chair</w:t>
          </w:r>
        </w:p>
      </w:tc>
      <w:tc>
        <w:tcPr>
          <w:tcW w:w="3851" w:type="dxa"/>
        </w:tcPr>
        <w:p w:rsidR="00BA350D" w:rsidRPr="0013270C" w:rsidRDefault="00BA350D" w:rsidP="00CD6531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ET-WISC/2013-Doc01</w:t>
          </w:r>
          <w:r w:rsidR="00CD6531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-r1 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AGENDA</w:t>
          </w:r>
          <w:r w:rsidR="00785D74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(Draft)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CD6531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07 May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3270C"/>
    <w:rsid w:val="001A7EB8"/>
    <w:rsid w:val="00302A95"/>
    <w:rsid w:val="00382768"/>
    <w:rsid w:val="00511FE7"/>
    <w:rsid w:val="00711EBB"/>
    <w:rsid w:val="00757EA4"/>
    <w:rsid w:val="00785D74"/>
    <w:rsid w:val="008C157E"/>
    <w:rsid w:val="0094789B"/>
    <w:rsid w:val="00966E5A"/>
    <w:rsid w:val="00A27A48"/>
    <w:rsid w:val="00B36904"/>
    <w:rsid w:val="00B439DE"/>
    <w:rsid w:val="00BA350D"/>
    <w:rsid w:val="00CB6D6D"/>
    <w:rsid w:val="00CD6531"/>
    <w:rsid w:val="00CF7953"/>
    <w:rsid w:val="00DE45A1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5461-8F5C-4C02-9E36-1440B9D13772}"/>
</file>

<file path=customXml/itemProps2.xml><?xml version="1.0" encoding="utf-8"?>
<ds:datastoreItem xmlns:ds="http://schemas.openxmlformats.org/officeDocument/2006/customXml" ds:itemID="{3EA33A91-00CA-4B16-86DB-EEB3E87B4FD2}"/>
</file>

<file path=customXml/itemProps3.xml><?xml version="1.0" encoding="utf-8"?>
<ds:datastoreItem xmlns:ds="http://schemas.openxmlformats.org/officeDocument/2006/customXml" ds:itemID="{0EE56056-73F0-42ED-918F-44737CE47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3</cp:revision>
  <dcterms:created xsi:type="dcterms:W3CDTF">2013-05-07T23:08:00Z</dcterms:created>
  <dcterms:modified xsi:type="dcterms:W3CDTF">2013-05-07T23:11:00Z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