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Pr="009B77A8" w:rsidRDefault="00DA2F4B" w:rsidP="00F8649F">
      <w:pPr>
        <w:pStyle w:val="Heading1"/>
        <w:rPr>
          <w:rFonts w:eastAsia="MS Mincho"/>
          <w:lang w:eastAsia="ja-JP"/>
        </w:rPr>
      </w:pPr>
      <w:r w:rsidRPr="00DA2F4B">
        <w:t xml:space="preserve">TOR and Working Practices </w:t>
      </w:r>
      <w:r w:rsidR="009B77A8">
        <w:rPr>
          <w:rFonts w:eastAsia="MS Mincho" w:hint="eastAsia"/>
          <w:lang w:eastAsia="ja-JP"/>
        </w:rPr>
        <w:t>on procedures for approving inclusion of data in GISC Core Cache</w:t>
      </w:r>
    </w:p>
    <w:p w:rsidR="00AA1C16" w:rsidRPr="009D1B40" w:rsidRDefault="00AA1C16" w:rsidP="00AA1C16">
      <w:pPr>
        <w:pStyle w:val="Heading2"/>
        <w:rPr>
          <w:rFonts w:eastAsia="MS Mincho"/>
          <w:lang w:eastAsia="ja-JP"/>
        </w:rPr>
      </w:pPr>
      <w:r>
        <w:rPr>
          <w:rFonts w:eastAsia="MS Mincho" w:hint="eastAsia"/>
          <w:lang w:eastAsia="ja-JP"/>
        </w:rPr>
        <w:t xml:space="preserve">Introduction </w:t>
      </w:r>
    </w:p>
    <w:p w:rsidR="009A5860" w:rsidRDefault="00A73C95" w:rsidP="00185E3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According to the action item from TT-GISC2014,</w:t>
      </w:r>
      <w:r w:rsidR="0001291C">
        <w:rPr>
          <w:rFonts w:ascii="Times New Roman" w:hAnsi="Times New Roman" w:cs="Times New Roman" w:hint="eastAsia"/>
          <w:sz w:val="24"/>
          <w:szCs w:val="24"/>
          <w:lang w:eastAsia="ja-JP"/>
        </w:rPr>
        <w:t xml:space="preserve"> from April to June 2014,</w:t>
      </w:r>
      <w:r>
        <w:rPr>
          <w:rFonts w:ascii="Times New Roman" w:hAnsi="Times New Roman" w:cs="Times New Roman" w:hint="eastAsia"/>
          <w:sz w:val="24"/>
          <w:szCs w:val="24"/>
          <w:lang w:eastAsia="ja-JP"/>
        </w:rPr>
        <w:t xml:space="preserve"> </w:t>
      </w:r>
      <w:r w:rsidR="00C41761">
        <w:rPr>
          <w:rFonts w:ascii="Times New Roman" w:hAnsi="Times New Roman" w:cs="Times New Roman" w:hint="eastAsia"/>
          <w:sz w:val="24"/>
          <w:szCs w:val="24"/>
          <w:lang w:eastAsia="ja-JP"/>
        </w:rPr>
        <w:t>a sub team -</w:t>
      </w:r>
      <w:r w:rsidR="002803D5">
        <w:rPr>
          <w:rFonts w:ascii="Times New Roman" w:hAnsi="Times New Roman" w:cs="Times New Roman" w:hint="eastAsia"/>
          <w:sz w:val="24"/>
          <w:szCs w:val="24"/>
          <w:lang w:eastAsia="ja-JP"/>
        </w:rPr>
        <w:t>Japan (lead), USA, Germany, France</w:t>
      </w:r>
      <w:r w:rsidR="00C41761">
        <w:rPr>
          <w:rFonts w:ascii="Times New Roman" w:hAnsi="Times New Roman" w:cs="Times New Roman" w:hint="eastAsia"/>
          <w:sz w:val="24"/>
          <w:szCs w:val="24"/>
          <w:lang w:eastAsia="ja-JP"/>
        </w:rPr>
        <w:t>, UK and the Russian Federation-</w:t>
      </w:r>
      <w:r w:rsidR="00710072">
        <w:rPr>
          <w:rFonts w:ascii="Times New Roman" w:hAnsi="Times New Roman" w:cs="Times New Roman" w:hint="eastAsia"/>
          <w:sz w:val="24"/>
          <w:szCs w:val="24"/>
          <w:lang w:eastAsia="ja-JP"/>
        </w:rPr>
        <w:t xml:space="preserve"> </w:t>
      </w:r>
      <w:r w:rsidR="000769F5">
        <w:rPr>
          <w:rFonts w:ascii="Times New Roman" w:hAnsi="Times New Roman" w:cs="Times New Roman" w:hint="eastAsia"/>
          <w:sz w:val="24"/>
          <w:szCs w:val="24"/>
          <w:lang w:eastAsia="ja-JP"/>
        </w:rPr>
        <w:t xml:space="preserve">had been </w:t>
      </w:r>
      <w:r w:rsidR="002D73D7">
        <w:rPr>
          <w:rFonts w:ascii="Times New Roman" w:hAnsi="Times New Roman" w:cs="Times New Roman" w:hint="eastAsia"/>
          <w:sz w:val="24"/>
          <w:szCs w:val="24"/>
          <w:lang w:eastAsia="ja-JP"/>
        </w:rPr>
        <w:t xml:space="preserve">defining TOR and working practices </w:t>
      </w:r>
      <w:r w:rsidR="002134C1">
        <w:rPr>
          <w:rFonts w:ascii="Times New Roman" w:hAnsi="Times New Roman" w:cs="Times New Roman" w:hint="eastAsia"/>
          <w:sz w:val="24"/>
          <w:szCs w:val="24"/>
          <w:lang w:eastAsia="ja-JP"/>
        </w:rPr>
        <w:t>on recommended procedures for app</w:t>
      </w:r>
      <w:bookmarkStart w:id="0" w:name="_GoBack"/>
      <w:bookmarkEnd w:id="0"/>
      <w:r w:rsidR="002134C1">
        <w:rPr>
          <w:rFonts w:ascii="Times New Roman" w:hAnsi="Times New Roman" w:cs="Times New Roman" w:hint="eastAsia"/>
          <w:sz w:val="24"/>
          <w:szCs w:val="24"/>
          <w:lang w:eastAsia="ja-JP"/>
        </w:rPr>
        <w:t>roving inclusion of data in GISC core cache</w:t>
      </w:r>
      <w:r w:rsidR="00CE0B65">
        <w:rPr>
          <w:rFonts w:ascii="Times New Roman" w:hAnsi="Times New Roman" w:cs="Times New Roman" w:hint="eastAsia"/>
          <w:sz w:val="24"/>
          <w:szCs w:val="24"/>
          <w:lang w:eastAsia="ja-JP"/>
        </w:rPr>
        <w:t>, so it can be reported to ET-WISC and ICT-ISS</w:t>
      </w:r>
      <w:r w:rsidR="002134C1">
        <w:rPr>
          <w:rFonts w:ascii="Times New Roman" w:hAnsi="Times New Roman" w:cs="Times New Roman" w:hint="eastAsia"/>
          <w:sz w:val="24"/>
          <w:szCs w:val="24"/>
          <w:lang w:eastAsia="ja-JP"/>
        </w:rPr>
        <w:t>.</w:t>
      </w:r>
      <w:r w:rsidR="00285321">
        <w:rPr>
          <w:rFonts w:ascii="Times New Roman" w:hAnsi="Times New Roman" w:cs="Times New Roman" w:hint="eastAsia"/>
          <w:sz w:val="24"/>
          <w:szCs w:val="24"/>
          <w:lang w:eastAsia="ja-JP"/>
        </w:rPr>
        <w:t xml:space="preserve"> </w:t>
      </w:r>
      <w:r w:rsidR="00460EE4">
        <w:rPr>
          <w:rFonts w:ascii="Times New Roman" w:hAnsi="Times New Roman" w:cs="Times New Roman" w:hint="eastAsia"/>
          <w:sz w:val="24"/>
          <w:szCs w:val="24"/>
          <w:lang w:eastAsia="ja-JP"/>
        </w:rPr>
        <w:t>T</w:t>
      </w:r>
      <w:r w:rsidR="001D3A7C">
        <w:rPr>
          <w:rFonts w:ascii="Times New Roman" w:hAnsi="Times New Roman" w:cs="Times New Roman" w:hint="eastAsia"/>
          <w:sz w:val="24"/>
          <w:szCs w:val="24"/>
          <w:lang w:eastAsia="ja-JP"/>
        </w:rPr>
        <w:t>he final draft is in Annex</w:t>
      </w:r>
      <w:r w:rsidR="00831065">
        <w:rPr>
          <w:rFonts w:ascii="Times New Roman" w:hAnsi="Times New Roman" w:cs="Times New Roman" w:hint="eastAsia"/>
          <w:sz w:val="24"/>
          <w:szCs w:val="24"/>
          <w:lang w:eastAsia="ja-JP"/>
        </w:rPr>
        <w:t>.</w:t>
      </w:r>
      <w:r w:rsidR="00F02065">
        <w:rPr>
          <w:rFonts w:ascii="Times New Roman" w:hAnsi="Times New Roman" w:cs="Times New Roman" w:hint="eastAsia"/>
          <w:sz w:val="24"/>
          <w:szCs w:val="24"/>
          <w:lang w:eastAsia="ja-JP"/>
        </w:rPr>
        <w:t xml:space="preserve"> </w:t>
      </w:r>
      <w:r w:rsidR="00F77446">
        <w:rPr>
          <w:rFonts w:ascii="Times New Roman" w:hAnsi="Times New Roman" w:cs="Times New Roman"/>
          <w:sz w:val="24"/>
          <w:szCs w:val="24"/>
          <w:lang w:eastAsia="ja-JP"/>
        </w:rPr>
        <w:t>“</w:t>
      </w:r>
      <w:r w:rsidR="00F77446" w:rsidRPr="00F77446">
        <w:rPr>
          <w:rFonts w:ascii="Times New Roman" w:hAnsi="Times New Roman" w:cs="Times New Roman"/>
          <w:sz w:val="24"/>
          <w:szCs w:val="24"/>
          <w:lang w:eastAsia="ja-JP"/>
        </w:rPr>
        <w:t>TT-GISC2015-Doc</w:t>
      </w:r>
      <w:r w:rsidR="008D6932">
        <w:rPr>
          <w:rFonts w:ascii="Times New Roman" w:hAnsi="Times New Roman" w:cs="Times New Roman"/>
          <w:sz w:val="24"/>
          <w:szCs w:val="24"/>
          <w:lang w:eastAsia="ja-JP"/>
        </w:rPr>
        <w:t>09</w:t>
      </w:r>
      <w:r w:rsidR="00F77446" w:rsidRPr="00F77446">
        <w:rPr>
          <w:rFonts w:ascii="Times New Roman" w:hAnsi="Times New Roman" w:cs="Times New Roman"/>
          <w:sz w:val="24"/>
          <w:szCs w:val="24"/>
          <w:lang w:eastAsia="ja-JP"/>
        </w:rPr>
        <w:t>-CoreCache.pptx</w:t>
      </w:r>
      <w:r w:rsidR="00F77446">
        <w:rPr>
          <w:rFonts w:ascii="Times New Roman" w:hAnsi="Times New Roman" w:cs="Times New Roman"/>
          <w:sz w:val="24"/>
          <w:szCs w:val="24"/>
          <w:lang w:eastAsia="ja-JP"/>
        </w:rPr>
        <w:t>”</w:t>
      </w:r>
      <w:r w:rsidR="00247FC6">
        <w:rPr>
          <w:rFonts w:ascii="Times New Roman" w:hAnsi="Times New Roman" w:cs="Times New Roman" w:hint="eastAsia"/>
          <w:sz w:val="24"/>
          <w:szCs w:val="24"/>
          <w:lang w:eastAsia="ja-JP"/>
        </w:rPr>
        <w:t xml:space="preserve"> is reference to help </w:t>
      </w:r>
      <w:r w:rsidR="00067AC4">
        <w:rPr>
          <w:rFonts w:ascii="Times New Roman" w:hAnsi="Times New Roman" w:cs="Times New Roman" w:hint="eastAsia"/>
          <w:sz w:val="24"/>
          <w:szCs w:val="24"/>
          <w:lang w:eastAsia="ja-JP"/>
        </w:rPr>
        <w:t>understanding of this.</w:t>
      </w:r>
      <w:r w:rsidR="005900D0">
        <w:rPr>
          <w:rFonts w:ascii="Times New Roman" w:hAnsi="Times New Roman" w:cs="Times New Roman" w:hint="eastAsia"/>
          <w:sz w:val="24"/>
          <w:szCs w:val="24"/>
          <w:lang w:eastAsia="ja-JP"/>
        </w:rPr>
        <w:t xml:space="preserve"> The </w:t>
      </w:r>
      <w:r w:rsidR="00713AA9">
        <w:rPr>
          <w:rFonts w:ascii="Times New Roman" w:hAnsi="Times New Roman" w:cs="Times New Roman" w:hint="eastAsia"/>
          <w:sz w:val="24"/>
          <w:szCs w:val="24"/>
          <w:lang w:eastAsia="ja-JP"/>
        </w:rPr>
        <w:t>intention</w:t>
      </w:r>
      <w:r w:rsidR="00713AA9" w:rsidRPr="008B024E">
        <w:rPr>
          <w:rFonts w:ascii="Times New Roman" w:hAnsi="Times New Roman" w:cs="Times New Roman"/>
          <w:sz w:val="24"/>
          <w:szCs w:val="24"/>
          <w:lang w:eastAsia="ja-JP"/>
        </w:rPr>
        <w:t xml:space="preserve"> </w:t>
      </w:r>
      <w:r w:rsidR="005900D0">
        <w:rPr>
          <w:rFonts w:ascii="Times New Roman" w:hAnsi="Times New Roman" w:cs="Times New Roman" w:hint="eastAsia"/>
          <w:sz w:val="24"/>
          <w:szCs w:val="24"/>
          <w:lang w:eastAsia="ja-JP"/>
        </w:rPr>
        <w:t xml:space="preserve">of this </w:t>
      </w:r>
      <w:r w:rsidR="004E28A3">
        <w:rPr>
          <w:rFonts w:ascii="Times New Roman" w:hAnsi="Times New Roman" w:cs="Times New Roman" w:hint="eastAsia"/>
          <w:sz w:val="24"/>
          <w:szCs w:val="24"/>
          <w:lang w:eastAsia="ja-JP"/>
        </w:rPr>
        <w:t>Annex</w:t>
      </w:r>
      <w:r w:rsidR="005900D0">
        <w:rPr>
          <w:rFonts w:ascii="Times New Roman" w:hAnsi="Times New Roman" w:cs="Times New Roman" w:hint="eastAsia"/>
          <w:sz w:val="24"/>
          <w:szCs w:val="24"/>
          <w:lang w:eastAsia="ja-JP"/>
        </w:rPr>
        <w:t xml:space="preserve"> is not </w:t>
      </w:r>
      <w:r w:rsidR="00A54B24">
        <w:rPr>
          <w:rFonts w:ascii="Times New Roman" w:hAnsi="Times New Roman" w:cs="Times New Roman"/>
          <w:sz w:val="24"/>
          <w:szCs w:val="24"/>
          <w:lang w:eastAsia="ja-JP"/>
        </w:rPr>
        <w:t>“</w:t>
      </w:r>
      <w:r w:rsidR="00A54B24">
        <w:rPr>
          <w:rFonts w:ascii="Times New Roman" w:hAnsi="Times New Roman" w:cs="Times New Roman" w:hint="eastAsia"/>
          <w:sz w:val="24"/>
          <w:szCs w:val="24"/>
          <w:lang w:eastAsia="ja-JP"/>
        </w:rPr>
        <w:t>defining what data and products should be included into the core cache data type list</w:t>
      </w:r>
      <w:r w:rsidR="00A54B24">
        <w:rPr>
          <w:rFonts w:ascii="Times New Roman" w:hAnsi="Times New Roman" w:cs="Times New Roman"/>
          <w:sz w:val="24"/>
          <w:szCs w:val="24"/>
          <w:lang w:eastAsia="ja-JP"/>
        </w:rPr>
        <w:t>”</w:t>
      </w:r>
      <w:r w:rsidR="00A54B24">
        <w:rPr>
          <w:rFonts w:ascii="Times New Roman" w:hAnsi="Times New Roman" w:cs="Times New Roman" w:hint="eastAsia"/>
          <w:sz w:val="24"/>
          <w:szCs w:val="24"/>
          <w:lang w:eastAsia="ja-JP"/>
        </w:rPr>
        <w:t xml:space="preserve"> but </w:t>
      </w:r>
      <w:r w:rsidR="004E28A3">
        <w:rPr>
          <w:rFonts w:ascii="Times New Roman" w:hAnsi="Times New Roman" w:cs="Times New Roman"/>
          <w:sz w:val="24"/>
          <w:szCs w:val="24"/>
          <w:lang w:eastAsia="ja-JP"/>
        </w:rPr>
        <w:t>“</w:t>
      </w:r>
      <w:r w:rsidR="004E28A3">
        <w:rPr>
          <w:rFonts w:ascii="Times New Roman" w:hAnsi="Times New Roman" w:cs="Times New Roman" w:hint="eastAsia"/>
          <w:sz w:val="24"/>
          <w:szCs w:val="24"/>
          <w:lang w:eastAsia="ja-JP"/>
        </w:rPr>
        <w:t xml:space="preserve">defining </w:t>
      </w:r>
      <w:r w:rsidR="008853B6">
        <w:rPr>
          <w:rFonts w:ascii="Times New Roman" w:hAnsi="Times New Roman" w:cs="Times New Roman" w:hint="eastAsia"/>
          <w:sz w:val="24"/>
          <w:szCs w:val="24"/>
          <w:lang w:eastAsia="ja-JP"/>
        </w:rPr>
        <w:t xml:space="preserve">procedures for approving </w:t>
      </w:r>
      <w:r w:rsidR="005D1D28">
        <w:rPr>
          <w:rFonts w:ascii="Times New Roman" w:hAnsi="Times New Roman" w:cs="Times New Roman" w:hint="eastAsia"/>
          <w:sz w:val="24"/>
          <w:szCs w:val="24"/>
          <w:lang w:eastAsia="ja-JP"/>
        </w:rPr>
        <w:t xml:space="preserve">inclusion of data in </w:t>
      </w:r>
      <w:r w:rsidR="00436864">
        <w:rPr>
          <w:rFonts w:ascii="Times New Roman" w:hAnsi="Times New Roman" w:cs="Times New Roman" w:hint="eastAsia"/>
          <w:sz w:val="24"/>
          <w:szCs w:val="24"/>
          <w:lang w:eastAsia="ja-JP"/>
        </w:rPr>
        <w:t xml:space="preserve">the </w:t>
      </w:r>
      <w:r w:rsidR="005D1D28">
        <w:rPr>
          <w:rFonts w:ascii="Times New Roman" w:hAnsi="Times New Roman" w:cs="Times New Roman" w:hint="eastAsia"/>
          <w:sz w:val="24"/>
          <w:szCs w:val="24"/>
          <w:lang w:eastAsia="ja-JP"/>
        </w:rPr>
        <w:t>core cache data type list</w:t>
      </w:r>
      <w:r w:rsidR="004E28A3">
        <w:rPr>
          <w:rFonts w:ascii="Times New Roman" w:hAnsi="Times New Roman" w:cs="Times New Roman"/>
          <w:sz w:val="24"/>
          <w:szCs w:val="24"/>
          <w:lang w:eastAsia="ja-JP"/>
        </w:rPr>
        <w:t>”</w:t>
      </w:r>
      <w:r w:rsidR="004E28A3">
        <w:rPr>
          <w:rFonts w:ascii="Times New Roman" w:hAnsi="Times New Roman" w:cs="Times New Roman" w:hint="eastAsia"/>
          <w:sz w:val="24"/>
          <w:szCs w:val="24"/>
          <w:lang w:eastAsia="ja-JP"/>
        </w:rPr>
        <w:t>.</w:t>
      </w:r>
      <w:r w:rsidR="00531B69">
        <w:rPr>
          <w:rFonts w:ascii="Times New Roman" w:hAnsi="Times New Roman" w:cs="Times New Roman" w:hint="eastAsia"/>
          <w:sz w:val="24"/>
          <w:szCs w:val="24"/>
          <w:lang w:eastAsia="ja-JP"/>
        </w:rPr>
        <w:t xml:space="preserve"> </w:t>
      </w:r>
    </w:p>
    <w:p w:rsidR="00185E3F" w:rsidRPr="00531B69" w:rsidRDefault="00F74EB7" w:rsidP="00185E3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T</w:t>
      </w:r>
      <w:r w:rsidR="00510F7E">
        <w:rPr>
          <w:rFonts w:ascii="Times New Roman" w:hAnsi="Times New Roman" w:cs="Times New Roman" w:hint="eastAsia"/>
          <w:sz w:val="24"/>
          <w:szCs w:val="24"/>
          <w:lang w:eastAsia="ja-JP"/>
        </w:rPr>
        <w:t xml:space="preserve">he discussion </w:t>
      </w:r>
      <w:r w:rsidR="00CA6C5C">
        <w:rPr>
          <w:rFonts w:ascii="Times New Roman" w:hAnsi="Times New Roman" w:cs="Times New Roman" w:hint="eastAsia"/>
          <w:sz w:val="24"/>
          <w:szCs w:val="24"/>
          <w:lang w:eastAsia="ja-JP"/>
        </w:rPr>
        <w:t>was</w:t>
      </w:r>
      <w:r w:rsidR="00510F7E">
        <w:rPr>
          <w:rFonts w:ascii="Times New Roman" w:hAnsi="Times New Roman" w:cs="Times New Roman" w:hint="eastAsia"/>
          <w:sz w:val="24"/>
          <w:szCs w:val="24"/>
          <w:lang w:eastAsia="ja-JP"/>
        </w:rPr>
        <w:t xml:space="preserve"> </w:t>
      </w:r>
      <w:r w:rsidR="00CA6C5C">
        <w:rPr>
          <w:rFonts w:ascii="Times New Roman" w:hAnsi="Times New Roman" w:cs="Times New Roman" w:hint="eastAsia"/>
          <w:sz w:val="24"/>
          <w:szCs w:val="24"/>
          <w:lang w:eastAsia="ja-JP"/>
        </w:rPr>
        <w:t xml:space="preserve">concluded, </w:t>
      </w:r>
      <w:r w:rsidR="00485F7C">
        <w:rPr>
          <w:rFonts w:ascii="Times New Roman" w:hAnsi="Times New Roman" w:cs="Times New Roman" w:hint="eastAsia"/>
          <w:sz w:val="24"/>
          <w:szCs w:val="24"/>
          <w:lang w:eastAsia="ja-JP"/>
        </w:rPr>
        <w:t xml:space="preserve">and </w:t>
      </w:r>
      <w:r w:rsidR="00C40BD2">
        <w:rPr>
          <w:rFonts w:ascii="Times New Roman" w:hAnsi="Times New Roman" w:cs="Times New Roman" w:hint="eastAsia"/>
          <w:sz w:val="24"/>
          <w:szCs w:val="24"/>
          <w:lang w:eastAsia="ja-JP"/>
        </w:rPr>
        <w:t xml:space="preserve">the purpose of this document is </w:t>
      </w:r>
      <w:r w:rsidR="005C623F">
        <w:rPr>
          <w:rFonts w:ascii="Times New Roman" w:hAnsi="Times New Roman" w:cs="Times New Roman" w:hint="eastAsia"/>
          <w:sz w:val="24"/>
          <w:szCs w:val="24"/>
          <w:lang w:eastAsia="ja-JP"/>
        </w:rPr>
        <w:t xml:space="preserve">to </w:t>
      </w:r>
      <w:r w:rsidR="009C561D">
        <w:rPr>
          <w:rFonts w:ascii="Times New Roman" w:hAnsi="Times New Roman" w:cs="Times New Roman" w:hint="eastAsia"/>
          <w:sz w:val="24"/>
          <w:szCs w:val="24"/>
          <w:lang w:eastAsia="ja-JP"/>
        </w:rPr>
        <w:t>hav</w:t>
      </w:r>
      <w:r w:rsidR="005C623F">
        <w:rPr>
          <w:rFonts w:ascii="Times New Roman" w:hAnsi="Times New Roman" w:cs="Times New Roman" w:hint="eastAsia"/>
          <w:sz w:val="24"/>
          <w:szCs w:val="24"/>
          <w:lang w:eastAsia="ja-JP"/>
        </w:rPr>
        <w:t>e</w:t>
      </w:r>
      <w:r w:rsidR="002472E0">
        <w:rPr>
          <w:rFonts w:ascii="Times New Roman" w:hAnsi="Times New Roman" w:cs="Times New Roman" w:hint="eastAsia"/>
          <w:sz w:val="24"/>
          <w:szCs w:val="24"/>
          <w:lang w:eastAsia="ja-JP"/>
        </w:rPr>
        <w:t xml:space="preserve"> </w:t>
      </w:r>
      <w:r w:rsidR="00385E03">
        <w:rPr>
          <w:rFonts w:ascii="Times New Roman" w:hAnsi="Times New Roman" w:cs="Times New Roman" w:hint="eastAsia"/>
          <w:sz w:val="24"/>
          <w:szCs w:val="24"/>
          <w:lang w:eastAsia="ja-JP"/>
        </w:rPr>
        <w:t xml:space="preserve">a common understanding </w:t>
      </w:r>
      <w:r w:rsidR="006D5249">
        <w:rPr>
          <w:rFonts w:ascii="Times New Roman" w:hAnsi="Times New Roman" w:cs="Times New Roman" w:hint="eastAsia"/>
          <w:sz w:val="24"/>
          <w:szCs w:val="24"/>
          <w:lang w:eastAsia="ja-JP"/>
        </w:rPr>
        <w:t>with</w:t>
      </w:r>
      <w:r w:rsidR="00BE5FC4">
        <w:rPr>
          <w:rFonts w:ascii="Times New Roman" w:hAnsi="Times New Roman" w:cs="Times New Roman" w:hint="eastAsia"/>
          <w:sz w:val="24"/>
          <w:szCs w:val="24"/>
          <w:lang w:eastAsia="ja-JP"/>
        </w:rPr>
        <w:t>in</w:t>
      </w:r>
      <w:r w:rsidR="006D5249">
        <w:rPr>
          <w:rFonts w:ascii="Times New Roman" w:hAnsi="Times New Roman" w:cs="Times New Roman" w:hint="eastAsia"/>
          <w:sz w:val="24"/>
          <w:szCs w:val="24"/>
          <w:lang w:eastAsia="ja-JP"/>
        </w:rPr>
        <w:t xml:space="preserve"> TT-GISC members.</w:t>
      </w:r>
    </w:p>
    <w:p w:rsidR="00BB494A" w:rsidRDefault="00BB494A" w:rsidP="00C375C9">
      <w:pPr>
        <w:pStyle w:val="Heading2"/>
        <w:rPr>
          <w:rFonts w:eastAsia="MS Mincho"/>
          <w:lang w:eastAsia="ja-JP"/>
        </w:rPr>
      </w:pPr>
      <w:r>
        <w:rPr>
          <w:rFonts w:eastAsia="MS Mincho" w:hint="eastAsia"/>
          <w:lang w:eastAsia="ja-JP"/>
        </w:rPr>
        <w:t xml:space="preserve">Recommendations from TT-GISC </w:t>
      </w:r>
    </w:p>
    <w:p w:rsidR="00D10206" w:rsidRPr="00D10206" w:rsidRDefault="0028406C" w:rsidP="00EF5F0F">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 xml:space="preserve">The team </w:t>
      </w:r>
      <w:r w:rsidR="00727F64" w:rsidRPr="00D10206">
        <w:rPr>
          <w:rFonts w:ascii="Times New Roman" w:hAnsi="Times New Roman" w:cs="Times New Roman"/>
          <w:sz w:val="24"/>
          <w:szCs w:val="24"/>
          <w:lang w:eastAsia="ja-JP"/>
        </w:rPr>
        <w:t xml:space="preserve">took into consideration </w:t>
      </w:r>
      <w:r w:rsidR="00AA5FBA" w:rsidRPr="00D10206">
        <w:rPr>
          <w:rFonts w:ascii="Times New Roman" w:hAnsi="Times New Roman" w:cs="Times New Roman"/>
          <w:sz w:val="24"/>
          <w:szCs w:val="24"/>
          <w:lang w:eastAsia="ja-JP"/>
        </w:rPr>
        <w:t xml:space="preserve">TT-GISC’s recommendation </w:t>
      </w:r>
      <w:r w:rsidR="00CF19C2" w:rsidRPr="00D10206">
        <w:rPr>
          <w:rFonts w:ascii="Times New Roman" w:hAnsi="Times New Roman" w:cs="Times New Roman"/>
          <w:sz w:val="24"/>
          <w:szCs w:val="24"/>
          <w:lang w:eastAsia="ja-JP"/>
        </w:rPr>
        <w:t xml:space="preserve">specified in </w:t>
      </w:r>
      <w:r w:rsidR="001062FF" w:rsidRPr="00D10206">
        <w:rPr>
          <w:rFonts w:ascii="Times New Roman" w:hAnsi="Times New Roman" w:cs="Times New Roman"/>
          <w:sz w:val="24"/>
          <w:szCs w:val="24"/>
          <w:lang w:eastAsia="ja-JP"/>
        </w:rPr>
        <w:t xml:space="preserve">the TT-GISC2014Final Report, </w:t>
      </w:r>
      <w:r w:rsidR="001B5A08">
        <w:rPr>
          <w:rFonts w:ascii="Times New Roman" w:hAnsi="Times New Roman" w:cs="Times New Roman" w:hint="eastAsia"/>
          <w:sz w:val="24"/>
          <w:szCs w:val="24"/>
          <w:lang w:eastAsia="ja-JP"/>
        </w:rPr>
        <w:t>P</w:t>
      </w:r>
      <w:r w:rsidR="00341D79" w:rsidRPr="00D10206">
        <w:rPr>
          <w:rFonts w:ascii="Times New Roman" w:hAnsi="Times New Roman" w:cs="Times New Roman"/>
          <w:sz w:val="24"/>
          <w:szCs w:val="24"/>
          <w:lang w:eastAsia="ja-JP"/>
        </w:rPr>
        <w:t>aragraph 63 as below.</w:t>
      </w:r>
      <w:r w:rsidR="003077BA">
        <w:rPr>
          <w:rFonts w:ascii="Times New Roman" w:hAnsi="Times New Roman" w:cs="Times New Roman" w:hint="eastAsia"/>
          <w:sz w:val="24"/>
          <w:szCs w:val="24"/>
          <w:lang w:eastAsia="ja-JP"/>
        </w:rPr>
        <w:br/>
        <w:t xml:space="preserve">--- </w:t>
      </w:r>
      <w:proofErr w:type="gramStart"/>
      <w:r w:rsidR="003077BA">
        <w:rPr>
          <w:rFonts w:ascii="Times New Roman" w:hAnsi="Times New Roman" w:cs="Times New Roman" w:hint="eastAsia"/>
          <w:sz w:val="24"/>
          <w:szCs w:val="24"/>
          <w:lang w:eastAsia="ja-JP"/>
        </w:rPr>
        <w:t>quote</w:t>
      </w:r>
      <w:proofErr w:type="gramEnd"/>
      <w:r w:rsidR="003077BA">
        <w:rPr>
          <w:rFonts w:ascii="Times New Roman" w:hAnsi="Times New Roman" w:cs="Times New Roman" w:hint="eastAsia"/>
          <w:sz w:val="24"/>
          <w:szCs w:val="24"/>
          <w:lang w:eastAsia="ja-JP"/>
        </w:rPr>
        <w:t xml:space="preserve"> ---</w:t>
      </w:r>
    </w:p>
    <w:p w:rsidR="00EF5F0F" w:rsidRPr="00D10206" w:rsidRDefault="00D10206" w:rsidP="00EF5F0F">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The TT-GISC recommends that:</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 xml:space="preserve">1) The TT-GISC should be the group to advise[decide] on if a data stream should go in or out of the 24 hour cache that all GISCs have to cache that affect operations. </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 xml:space="preserve">2) Decision to add a new or to remove an existing data stream will be by consensus of GISCs representatives. </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 xml:space="preserve">3) If unable to get consensus, the answer should default to no and the problem escalated to CBS. </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lastRenderedPageBreak/>
        <w:t>4) The President of CBS can override any decisions made by the group.</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5) Decisions should have a fixed timeline and have to be quick (</w:t>
      </w:r>
      <w:proofErr w:type="spellStart"/>
      <w:r w:rsidRPr="00D10206">
        <w:rPr>
          <w:rFonts w:ascii="Times New Roman" w:hAnsi="Times New Roman" w:cs="Times New Roman"/>
          <w:sz w:val="24"/>
          <w:szCs w:val="24"/>
          <w:lang w:eastAsia="ja-JP"/>
        </w:rPr>
        <w:t>eg</w:t>
      </w:r>
      <w:proofErr w:type="spellEnd"/>
      <w:r w:rsidRPr="00D10206">
        <w:rPr>
          <w:rFonts w:ascii="Times New Roman" w:hAnsi="Times New Roman" w:cs="Times New Roman"/>
          <w:sz w:val="24"/>
          <w:szCs w:val="24"/>
          <w:lang w:eastAsia="ja-JP"/>
        </w:rPr>
        <w:t xml:space="preserve"> less than 2 weeks)</w:t>
      </w:r>
    </w:p>
    <w:p w:rsidR="00D10206" w:rsidRPr="00D10206" w:rsidRDefault="00D10206" w:rsidP="00D10206">
      <w:pPr>
        <w:rPr>
          <w:rFonts w:ascii="Times New Roman" w:hAnsi="Times New Roman" w:cs="Times New Roman"/>
          <w:sz w:val="24"/>
          <w:szCs w:val="24"/>
          <w:lang w:eastAsia="ja-JP"/>
        </w:rPr>
      </w:pPr>
      <w:r w:rsidRPr="00D10206">
        <w:rPr>
          <w:rFonts w:ascii="Times New Roman" w:hAnsi="Times New Roman" w:cs="Times New Roman"/>
          <w:sz w:val="24"/>
          <w:szCs w:val="24"/>
          <w:lang w:eastAsia="ja-JP"/>
        </w:rPr>
        <w:t>6) It recommended that issues be escalated by a GISC either in response to events either occurred or planned where it is anticipated it might impact on the functioning of WIS.</w:t>
      </w:r>
    </w:p>
    <w:p w:rsidR="00D10206" w:rsidRPr="00D10206" w:rsidRDefault="003077BA" w:rsidP="00EF5F0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proofErr w:type="gramStart"/>
      <w:r>
        <w:rPr>
          <w:rFonts w:ascii="Times New Roman" w:hAnsi="Times New Roman" w:cs="Times New Roman" w:hint="eastAsia"/>
          <w:sz w:val="24"/>
          <w:szCs w:val="24"/>
          <w:lang w:eastAsia="ja-JP"/>
        </w:rPr>
        <w:t>unquote</w:t>
      </w:r>
      <w:proofErr w:type="gramEnd"/>
      <w:r>
        <w:rPr>
          <w:rFonts w:ascii="Times New Roman" w:hAnsi="Times New Roman" w:cs="Times New Roman" w:hint="eastAsia"/>
          <w:sz w:val="24"/>
          <w:szCs w:val="24"/>
          <w:lang w:eastAsia="ja-JP"/>
        </w:rPr>
        <w:t xml:space="preserve"> ---</w:t>
      </w:r>
    </w:p>
    <w:p w:rsidR="00C375C9" w:rsidRPr="009D1B40" w:rsidRDefault="009D1B40" w:rsidP="00C375C9">
      <w:pPr>
        <w:pStyle w:val="Heading2"/>
        <w:rPr>
          <w:rFonts w:eastAsia="MS Mincho"/>
          <w:lang w:eastAsia="ja-JP"/>
        </w:rPr>
      </w:pPr>
      <w:r>
        <w:rPr>
          <w:rFonts w:eastAsia="MS Mincho" w:hint="eastAsia"/>
          <w:lang w:eastAsia="ja-JP"/>
        </w:rPr>
        <w:t xml:space="preserve">Summary of the discussion </w:t>
      </w:r>
    </w:p>
    <w:p w:rsidR="005C6A1E" w:rsidRDefault="00BD7676" w:rsidP="00185E3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During the process of </w:t>
      </w:r>
      <w:r w:rsidR="00BD3159">
        <w:rPr>
          <w:rFonts w:ascii="Times New Roman" w:hAnsi="Times New Roman" w:cs="Times New Roman" w:hint="eastAsia"/>
          <w:sz w:val="24"/>
          <w:szCs w:val="24"/>
          <w:lang w:eastAsia="ja-JP"/>
        </w:rPr>
        <w:t>defining the</w:t>
      </w:r>
      <w:r w:rsidR="00A77A3D">
        <w:rPr>
          <w:rFonts w:ascii="Times New Roman" w:hAnsi="Times New Roman" w:cs="Times New Roman" w:hint="eastAsia"/>
          <w:sz w:val="24"/>
          <w:szCs w:val="24"/>
          <w:lang w:eastAsia="ja-JP"/>
        </w:rPr>
        <w:t xml:space="preserve"> TOR and </w:t>
      </w:r>
      <w:r w:rsidR="00A77A3D">
        <w:rPr>
          <w:rFonts w:ascii="Times New Roman" w:hAnsi="Times New Roman" w:cs="Times New Roman"/>
          <w:sz w:val="24"/>
          <w:szCs w:val="24"/>
          <w:lang w:eastAsia="ja-JP"/>
        </w:rPr>
        <w:t>working</w:t>
      </w:r>
      <w:r w:rsidR="00A77A3D">
        <w:rPr>
          <w:rFonts w:ascii="Times New Roman" w:hAnsi="Times New Roman" w:cs="Times New Roman" w:hint="eastAsia"/>
          <w:sz w:val="24"/>
          <w:szCs w:val="24"/>
          <w:lang w:eastAsia="ja-JP"/>
        </w:rPr>
        <w:t xml:space="preserve"> practices</w:t>
      </w:r>
      <w:r w:rsidR="00BD3159">
        <w:rPr>
          <w:rFonts w:ascii="Times New Roman" w:hAnsi="Times New Roman" w:cs="Times New Roman" w:hint="eastAsia"/>
          <w:sz w:val="24"/>
          <w:szCs w:val="24"/>
          <w:lang w:eastAsia="ja-JP"/>
        </w:rPr>
        <w:t>,</w:t>
      </w:r>
      <w:r w:rsidR="007C6E53">
        <w:rPr>
          <w:rFonts w:ascii="Times New Roman" w:hAnsi="Times New Roman" w:cs="Times New Roman" w:hint="eastAsia"/>
          <w:sz w:val="24"/>
          <w:szCs w:val="24"/>
          <w:lang w:eastAsia="ja-JP"/>
        </w:rPr>
        <w:t xml:space="preserve"> </w:t>
      </w:r>
      <w:r w:rsidR="009823FD">
        <w:rPr>
          <w:rFonts w:ascii="Times New Roman" w:hAnsi="Times New Roman" w:cs="Times New Roman" w:hint="eastAsia"/>
          <w:sz w:val="24"/>
          <w:szCs w:val="24"/>
          <w:lang w:eastAsia="ja-JP"/>
        </w:rPr>
        <w:t>the team</w:t>
      </w:r>
      <w:r w:rsidR="009846CB">
        <w:rPr>
          <w:rFonts w:ascii="Times New Roman" w:hAnsi="Times New Roman" w:cs="Times New Roman" w:hint="eastAsia"/>
          <w:sz w:val="24"/>
          <w:szCs w:val="24"/>
          <w:lang w:eastAsia="ja-JP"/>
        </w:rPr>
        <w:t xml:space="preserve"> </w:t>
      </w:r>
      <w:r w:rsidR="00F36D8E">
        <w:rPr>
          <w:rFonts w:ascii="Times New Roman" w:hAnsi="Times New Roman" w:cs="Times New Roman" w:hint="eastAsia"/>
          <w:sz w:val="24"/>
          <w:szCs w:val="24"/>
          <w:lang w:eastAsia="ja-JP"/>
        </w:rPr>
        <w:t xml:space="preserve">had some discussion </w:t>
      </w:r>
      <w:r w:rsidR="00D35F41">
        <w:rPr>
          <w:rFonts w:ascii="Times New Roman" w:hAnsi="Times New Roman" w:cs="Times New Roman" w:hint="eastAsia"/>
          <w:sz w:val="24"/>
          <w:szCs w:val="24"/>
          <w:lang w:eastAsia="ja-JP"/>
        </w:rPr>
        <w:t xml:space="preserve">especially </w:t>
      </w:r>
      <w:r w:rsidR="00150DEC">
        <w:rPr>
          <w:rFonts w:ascii="Times New Roman" w:hAnsi="Times New Roman" w:cs="Times New Roman" w:hint="eastAsia"/>
          <w:sz w:val="24"/>
          <w:szCs w:val="24"/>
          <w:lang w:eastAsia="ja-JP"/>
        </w:rPr>
        <w:t xml:space="preserve">on </w:t>
      </w:r>
      <w:r w:rsidR="00271E4C">
        <w:rPr>
          <w:rFonts w:ascii="Times New Roman" w:hAnsi="Times New Roman" w:cs="Times New Roman" w:hint="eastAsia"/>
          <w:sz w:val="24"/>
          <w:szCs w:val="24"/>
          <w:lang w:eastAsia="ja-JP"/>
        </w:rPr>
        <w:t xml:space="preserve">whether or not </w:t>
      </w:r>
      <w:r w:rsidR="00C44057">
        <w:rPr>
          <w:rFonts w:ascii="Times New Roman" w:hAnsi="Times New Roman" w:cs="Times New Roman" w:hint="eastAsia"/>
          <w:sz w:val="24"/>
          <w:szCs w:val="24"/>
          <w:lang w:eastAsia="ja-JP"/>
        </w:rPr>
        <w:t>some data and products - such as NWP, Satellite imagery, warnings, and etc</w:t>
      </w:r>
      <w:r w:rsidR="00114DF2">
        <w:rPr>
          <w:rFonts w:ascii="Times New Roman" w:hAnsi="Times New Roman" w:cs="Times New Roman" w:hint="eastAsia"/>
          <w:sz w:val="24"/>
          <w:szCs w:val="24"/>
          <w:lang w:eastAsia="ja-JP"/>
        </w:rPr>
        <w:t>.</w:t>
      </w:r>
      <w:r w:rsidR="007A307D">
        <w:rPr>
          <w:rFonts w:ascii="Times New Roman" w:hAnsi="Times New Roman" w:cs="Times New Roman" w:hint="eastAsia"/>
          <w:sz w:val="24"/>
          <w:szCs w:val="24"/>
          <w:lang w:eastAsia="ja-JP"/>
        </w:rPr>
        <w:t xml:space="preserve"> </w:t>
      </w:r>
      <w:r w:rsidR="00C44057">
        <w:rPr>
          <w:rFonts w:ascii="Times New Roman" w:hAnsi="Times New Roman" w:cs="Times New Roman" w:hint="eastAsia"/>
          <w:sz w:val="24"/>
          <w:szCs w:val="24"/>
          <w:lang w:eastAsia="ja-JP"/>
        </w:rPr>
        <w:t xml:space="preserve">- </w:t>
      </w:r>
      <w:r w:rsidR="003B733D">
        <w:rPr>
          <w:rFonts w:ascii="Times New Roman" w:hAnsi="Times New Roman" w:cs="Times New Roman" w:hint="eastAsia"/>
          <w:sz w:val="24"/>
          <w:szCs w:val="24"/>
          <w:lang w:eastAsia="ja-JP"/>
        </w:rPr>
        <w:t xml:space="preserve">should be included into the first edition of </w:t>
      </w:r>
      <w:r w:rsidR="009176A7">
        <w:rPr>
          <w:rFonts w:ascii="Times New Roman" w:hAnsi="Times New Roman" w:cs="Times New Roman" w:hint="eastAsia"/>
          <w:sz w:val="24"/>
          <w:szCs w:val="24"/>
          <w:lang w:eastAsia="ja-JP"/>
        </w:rPr>
        <w:t>the c</w:t>
      </w:r>
      <w:r w:rsidR="003B733D">
        <w:rPr>
          <w:rFonts w:ascii="Times New Roman" w:hAnsi="Times New Roman" w:cs="Times New Roman" w:hint="eastAsia"/>
          <w:sz w:val="24"/>
          <w:szCs w:val="24"/>
          <w:lang w:eastAsia="ja-JP"/>
        </w:rPr>
        <w:t xml:space="preserve">ore </w:t>
      </w:r>
      <w:r w:rsidR="009176A7">
        <w:rPr>
          <w:rFonts w:ascii="Times New Roman" w:hAnsi="Times New Roman" w:cs="Times New Roman" w:hint="eastAsia"/>
          <w:sz w:val="24"/>
          <w:szCs w:val="24"/>
          <w:lang w:eastAsia="ja-JP"/>
        </w:rPr>
        <w:t>c</w:t>
      </w:r>
      <w:r w:rsidR="003B733D">
        <w:rPr>
          <w:rFonts w:ascii="Times New Roman" w:hAnsi="Times New Roman" w:cs="Times New Roman" w:hint="eastAsia"/>
          <w:sz w:val="24"/>
          <w:szCs w:val="24"/>
          <w:lang w:eastAsia="ja-JP"/>
        </w:rPr>
        <w:t xml:space="preserve">ache data type list. </w:t>
      </w:r>
      <w:r w:rsidR="009823FD">
        <w:rPr>
          <w:rFonts w:ascii="Times New Roman" w:hAnsi="Times New Roman" w:cs="Times New Roman" w:hint="eastAsia"/>
          <w:sz w:val="24"/>
          <w:szCs w:val="24"/>
          <w:lang w:eastAsia="ja-JP"/>
        </w:rPr>
        <w:t xml:space="preserve">However, </w:t>
      </w:r>
      <w:r w:rsidR="007C5A3D">
        <w:rPr>
          <w:rFonts w:ascii="Times New Roman" w:hAnsi="Times New Roman" w:cs="Times New Roman" w:hint="eastAsia"/>
          <w:sz w:val="24"/>
          <w:szCs w:val="24"/>
          <w:lang w:eastAsia="ja-JP"/>
        </w:rPr>
        <w:t xml:space="preserve">the team agreed that </w:t>
      </w:r>
      <w:r w:rsidR="0075317A">
        <w:rPr>
          <w:rFonts w:ascii="Times New Roman" w:hAnsi="Times New Roman" w:cs="Times New Roman" w:hint="eastAsia"/>
          <w:sz w:val="24"/>
          <w:szCs w:val="24"/>
          <w:lang w:eastAsia="ja-JP"/>
        </w:rPr>
        <w:t>the first edition of the c</w:t>
      </w:r>
      <w:r w:rsidR="009176A7">
        <w:rPr>
          <w:rFonts w:ascii="Times New Roman" w:hAnsi="Times New Roman" w:cs="Times New Roman" w:hint="eastAsia"/>
          <w:sz w:val="24"/>
          <w:szCs w:val="24"/>
          <w:lang w:eastAsia="ja-JP"/>
        </w:rPr>
        <w:t xml:space="preserve">ore </w:t>
      </w:r>
      <w:r w:rsidR="0075317A">
        <w:rPr>
          <w:rFonts w:ascii="Times New Roman" w:hAnsi="Times New Roman" w:cs="Times New Roman" w:hint="eastAsia"/>
          <w:sz w:val="24"/>
          <w:szCs w:val="24"/>
          <w:lang w:eastAsia="ja-JP"/>
        </w:rPr>
        <w:t>c</w:t>
      </w:r>
      <w:r w:rsidR="009176A7">
        <w:rPr>
          <w:rFonts w:ascii="Times New Roman" w:hAnsi="Times New Roman" w:cs="Times New Roman" w:hint="eastAsia"/>
          <w:sz w:val="24"/>
          <w:szCs w:val="24"/>
          <w:lang w:eastAsia="ja-JP"/>
        </w:rPr>
        <w:t xml:space="preserve">ache data type </w:t>
      </w:r>
      <w:r w:rsidR="0075317A">
        <w:rPr>
          <w:rFonts w:ascii="Times New Roman" w:hAnsi="Times New Roman" w:cs="Times New Roman" w:hint="eastAsia"/>
          <w:sz w:val="24"/>
          <w:szCs w:val="24"/>
          <w:lang w:eastAsia="ja-JP"/>
        </w:rPr>
        <w:t xml:space="preserve">list should be the minimal of necessity </w:t>
      </w:r>
      <w:r w:rsidR="00EB0402">
        <w:rPr>
          <w:rFonts w:ascii="Times New Roman" w:hAnsi="Times New Roman" w:cs="Times New Roman" w:hint="eastAsia"/>
          <w:sz w:val="24"/>
          <w:szCs w:val="24"/>
          <w:lang w:eastAsia="ja-JP"/>
        </w:rPr>
        <w:t>in order to ensure GISCs</w:t>
      </w:r>
      <w:r w:rsidR="00EB0402">
        <w:rPr>
          <w:rFonts w:ascii="Times New Roman" w:hAnsi="Times New Roman" w:cs="Times New Roman"/>
          <w:sz w:val="24"/>
          <w:szCs w:val="24"/>
          <w:lang w:eastAsia="ja-JP"/>
        </w:rPr>
        <w:t>’</w:t>
      </w:r>
      <w:r w:rsidR="00EB0402">
        <w:rPr>
          <w:rFonts w:ascii="Times New Roman" w:hAnsi="Times New Roman" w:cs="Times New Roman" w:hint="eastAsia"/>
          <w:sz w:val="24"/>
          <w:szCs w:val="24"/>
          <w:lang w:eastAsia="ja-JP"/>
        </w:rPr>
        <w:t xml:space="preserve"> stable operation</w:t>
      </w:r>
      <w:r w:rsidR="00080B85">
        <w:rPr>
          <w:rFonts w:ascii="Times New Roman" w:hAnsi="Times New Roman" w:cs="Times New Roman" w:hint="eastAsia"/>
          <w:sz w:val="24"/>
          <w:szCs w:val="24"/>
          <w:lang w:eastAsia="ja-JP"/>
        </w:rPr>
        <w:t xml:space="preserve"> </w:t>
      </w:r>
      <w:r w:rsidR="00842065">
        <w:rPr>
          <w:rFonts w:ascii="Times New Roman" w:hAnsi="Times New Roman" w:cs="Times New Roman" w:hint="eastAsia"/>
          <w:sz w:val="24"/>
          <w:szCs w:val="24"/>
          <w:lang w:eastAsia="ja-JP"/>
        </w:rPr>
        <w:t xml:space="preserve">considering </w:t>
      </w:r>
      <w:r w:rsidR="004C0B87">
        <w:rPr>
          <w:rFonts w:ascii="Times New Roman" w:hAnsi="Times New Roman" w:cs="Times New Roman" w:hint="eastAsia"/>
          <w:sz w:val="24"/>
          <w:szCs w:val="24"/>
          <w:lang w:eastAsia="ja-JP"/>
        </w:rPr>
        <w:t>especially</w:t>
      </w:r>
      <w:r w:rsidR="00A958CF">
        <w:rPr>
          <w:rFonts w:ascii="Times New Roman" w:hAnsi="Times New Roman" w:cs="Times New Roman" w:hint="eastAsia"/>
          <w:sz w:val="24"/>
          <w:szCs w:val="24"/>
          <w:lang w:eastAsia="ja-JP"/>
        </w:rPr>
        <w:t xml:space="preserve"> </w:t>
      </w:r>
      <w:r w:rsidR="007E40F1">
        <w:rPr>
          <w:rFonts w:ascii="Times New Roman" w:hAnsi="Times New Roman" w:cs="Times New Roman" w:hint="eastAsia"/>
          <w:sz w:val="24"/>
          <w:szCs w:val="24"/>
          <w:lang w:eastAsia="ja-JP"/>
        </w:rPr>
        <w:t>the lowest</w:t>
      </w:r>
      <w:r w:rsidR="005675E8">
        <w:rPr>
          <w:rFonts w:ascii="Times New Roman" w:hAnsi="Times New Roman" w:cs="Times New Roman" w:hint="eastAsia"/>
          <w:sz w:val="24"/>
          <w:szCs w:val="24"/>
          <w:lang w:eastAsia="ja-JP"/>
        </w:rPr>
        <w:t xml:space="preserve"> communication bandwidth of all GISCs</w:t>
      </w:r>
      <w:r w:rsidR="00FC2755">
        <w:rPr>
          <w:rFonts w:ascii="Times New Roman" w:hAnsi="Times New Roman" w:cs="Times New Roman" w:hint="eastAsia"/>
          <w:sz w:val="24"/>
          <w:szCs w:val="24"/>
          <w:lang w:eastAsia="ja-JP"/>
        </w:rPr>
        <w:t>.</w:t>
      </w:r>
      <w:r w:rsidR="00D57F6A">
        <w:rPr>
          <w:rFonts w:ascii="Times New Roman" w:hAnsi="Times New Roman" w:cs="Times New Roman" w:hint="eastAsia"/>
          <w:sz w:val="24"/>
          <w:szCs w:val="24"/>
          <w:lang w:eastAsia="ja-JP"/>
        </w:rPr>
        <w:t xml:space="preserve"> </w:t>
      </w:r>
      <w:r w:rsidR="00FC2755">
        <w:rPr>
          <w:rFonts w:ascii="Times New Roman" w:hAnsi="Times New Roman" w:cs="Times New Roman" w:hint="eastAsia"/>
          <w:sz w:val="24"/>
          <w:szCs w:val="24"/>
          <w:lang w:eastAsia="ja-JP"/>
        </w:rPr>
        <w:t>The team noted</w:t>
      </w:r>
      <w:r w:rsidR="00D57F6A">
        <w:rPr>
          <w:rFonts w:ascii="Times New Roman" w:hAnsi="Times New Roman" w:cs="Times New Roman" w:hint="eastAsia"/>
          <w:sz w:val="24"/>
          <w:szCs w:val="24"/>
          <w:lang w:eastAsia="ja-JP"/>
        </w:rPr>
        <w:t xml:space="preserve"> that </w:t>
      </w:r>
      <w:r w:rsidR="0080706E">
        <w:rPr>
          <w:rFonts w:ascii="Times New Roman" w:hAnsi="Times New Roman" w:cs="Times New Roman" w:hint="eastAsia"/>
          <w:sz w:val="24"/>
          <w:szCs w:val="24"/>
          <w:lang w:eastAsia="ja-JP"/>
        </w:rPr>
        <w:t>GISC</w:t>
      </w:r>
      <w:r w:rsidR="007A0252">
        <w:rPr>
          <w:rFonts w:ascii="Times New Roman" w:hAnsi="Times New Roman" w:cs="Times New Roman" w:hint="eastAsia"/>
          <w:sz w:val="24"/>
          <w:szCs w:val="24"/>
          <w:lang w:eastAsia="ja-JP"/>
        </w:rPr>
        <w:t>s</w:t>
      </w:r>
      <w:r w:rsidR="0080706E">
        <w:rPr>
          <w:rFonts w:ascii="Times New Roman" w:hAnsi="Times New Roman" w:cs="Times New Roman" w:hint="eastAsia"/>
          <w:sz w:val="24"/>
          <w:szCs w:val="24"/>
          <w:lang w:eastAsia="ja-JP"/>
        </w:rPr>
        <w:t xml:space="preserve"> can </w:t>
      </w:r>
      <w:r w:rsidR="00F568F5">
        <w:rPr>
          <w:rFonts w:ascii="Times New Roman" w:hAnsi="Times New Roman" w:cs="Times New Roman" w:hint="eastAsia"/>
          <w:sz w:val="24"/>
          <w:szCs w:val="24"/>
          <w:lang w:eastAsia="ja-JP"/>
        </w:rPr>
        <w:t xml:space="preserve">include </w:t>
      </w:r>
      <w:r w:rsidR="00E31546">
        <w:rPr>
          <w:rFonts w:ascii="Times New Roman" w:hAnsi="Times New Roman" w:cs="Times New Roman" w:hint="eastAsia"/>
          <w:sz w:val="24"/>
          <w:szCs w:val="24"/>
          <w:lang w:eastAsia="ja-JP"/>
        </w:rPr>
        <w:t xml:space="preserve">any data </w:t>
      </w:r>
      <w:r w:rsidR="00F568F5">
        <w:rPr>
          <w:rFonts w:ascii="Times New Roman" w:hAnsi="Times New Roman" w:cs="Times New Roman" w:hint="eastAsia"/>
          <w:sz w:val="24"/>
          <w:szCs w:val="24"/>
          <w:lang w:eastAsia="ja-JP"/>
        </w:rPr>
        <w:t>into its own cache as the GISC</w:t>
      </w:r>
      <w:r w:rsidR="00F568F5">
        <w:rPr>
          <w:rFonts w:ascii="Times New Roman" w:hAnsi="Times New Roman" w:cs="Times New Roman"/>
          <w:sz w:val="24"/>
          <w:szCs w:val="24"/>
          <w:lang w:eastAsia="ja-JP"/>
        </w:rPr>
        <w:t>’</w:t>
      </w:r>
      <w:r w:rsidR="00F568F5">
        <w:rPr>
          <w:rFonts w:ascii="Times New Roman" w:hAnsi="Times New Roman" w:cs="Times New Roman" w:hint="eastAsia"/>
          <w:sz w:val="24"/>
          <w:szCs w:val="24"/>
          <w:lang w:eastAsia="ja-JP"/>
        </w:rPr>
        <w:t xml:space="preserve">s </w:t>
      </w:r>
      <w:r w:rsidR="0080706E">
        <w:rPr>
          <w:rFonts w:ascii="Times New Roman" w:hAnsi="Times New Roman" w:cs="Times New Roman" w:hint="eastAsia"/>
          <w:sz w:val="24"/>
          <w:szCs w:val="24"/>
          <w:lang w:eastAsia="ja-JP"/>
        </w:rPr>
        <w:t>needs</w:t>
      </w:r>
      <w:r w:rsidR="00D921CB">
        <w:rPr>
          <w:rFonts w:ascii="Times New Roman" w:hAnsi="Times New Roman" w:cs="Times New Roman" w:hint="eastAsia"/>
          <w:sz w:val="24"/>
          <w:szCs w:val="24"/>
          <w:lang w:eastAsia="ja-JP"/>
        </w:rPr>
        <w:t xml:space="preserve"> and that even some </w:t>
      </w:r>
      <w:r w:rsidR="009A2DC9">
        <w:rPr>
          <w:rFonts w:ascii="Times New Roman" w:hAnsi="Times New Roman" w:cs="Times New Roman" w:hint="eastAsia"/>
          <w:sz w:val="24"/>
          <w:szCs w:val="24"/>
          <w:lang w:eastAsia="ja-JP"/>
        </w:rPr>
        <w:t xml:space="preserve">time- and mission-critical </w:t>
      </w:r>
      <w:r w:rsidR="00D921CB">
        <w:rPr>
          <w:rFonts w:ascii="Times New Roman" w:hAnsi="Times New Roman" w:cs="Times New Roman" w:hint="eastAsia"/>
          <w:sz w:val="24"/>
          <w:szCs w:val="24"/>
          <w:lang w:eastAsia="ja-JP"/>
        </w:rPr>
        <w:t>data such as warnings do not need to be included into all 15 GISCs</w:t>
      </w:r>
      <w:r w:rsidR="00D921CB">
        <w:rPr>
          <w:rFonts w:ascii="Times New Roman" w:hAnsi="Times New Roman" w:cs="Times New Roman"/>
          <w:sz w:val="24"/>
          <w:szCs w:val="24"/>
          <w:lang w:eastAsia="ja-JP"/>
        </w:rPr>
        <w:t>’</w:t>
      </w:r>
      <w:r w:rsidR="00D921CB">
        <w:rPr>
          <w:rFonts w:ascii="Times New Roman" w:hAnsi="Times New Roman" w:cs="Times New Roman" w:hint="eastAsia"/>
          <w:sz w:val="24"/>
          <w:szCs w:val="24"/>
          <w:lang w:eastAsia="ja-JP"/>
        </w:rPr>
        <w:t xml:space="preserve"> cache</w:t>
      </w:r>
      <w:r w:rsidR="009A2DC9">
        <w:rPr>
          <w:rFonts w:ascii="Times New Roman" w:hAnsi="Times New Roman" w:cs="Times New Roman" w:hint="eastAsia"/>
          <w:sz w:val="24"/>
          <w:szCs w:val="24"/>
          <w:lang w:eastAsia="ja-JP"/>
        </w:rPr>
        <w:t xml:space="preserve"> at this stage</w:t>
      </w:r>
      <w:r w:rsidR="00183B1F">
        <w:rPr>
          <w:rFonts w:ascii="Times New Roman" w:hAnsi="Times New Roman" w:cs="Times New Roman" w:hint="eastAsia"/>
          <w:sz w:val="24"/>
          <w:szCs w:val="24"/>
          <w:lang w:eastAsia="ja-JP"/>
        </w:rPr>
        <w:t xml:space="preserve">. </w:t>
      </w:r>
      <w:r w:rsidR="00CB6C34">
        <w:rPr>
          <w:rFonts w:ascii="Times New Roman" w:hAnsi="Times New Roman" w:cs="Times New Roman" w:hint="eastAsia"/>
          <w:sz w:val="24"/>
          <w:szCs w:val="24"/>
          <w:lang w:eastAsia="ja-JP"/>
        </w:rPr>
        <w:t>The team also</w:t>
      </w:r>
      <w:r w:rsidR="00110527">
        <w:rPr>
          <w:rFonts w:ascii="Times New Roman" w:hAnsi="Times New Roman" w:cs="Times New Roman" w:hint="eastAsia"/>
          <w:sz w:val="24"/>
          <w:szCs w:val="24"/>
          <w:lang w:eastAsia="ja-JP"/>
        </w:rPr>
        <w:t xml:space="preserve"> </w:t>
      </w:r>
      <w:r w:rsidR="0031277C">
        <w:rPr>
          <w:rFonts w:ascii="Times New Roman" w:hAnsi="Times New Roman" w:cs="Times New Roman" w:hint="eastAsia"/>
          <w:sz w:val="24"/>
          <w:szCs w:val="24"/>
          <w:lang w:eastAsia="ja-JP"/>
        </w:rPr>
        <w:t xml:space="preserve">noted </w:t>
      </w:r>
      <w:r w:rsidR="00C63A1F">
        <w:rPr>
          <w:rFonts w:ascii="Times New Roman" w:hAnsi="Times New Roman" w:cs="Times New Roman" w:hint="eastAsia"/>
          <w:sz w:val="24"/>
          <w:szCs w:val="24"/>
          <w:lang w:eastAsia="ja-JP"/>
        </w:rPr>
        <w:t xml:space="preserve">that </w:t>
      </w:r>
      <w:r w:rsidR="006A00C9">
        <w:rPr>
          <w:rFonts w:ascii="Times New Roman" w:hAnsi="Times New Roman" w:cs="Times New Roman" w:hint="eastAsia"/>
          <w:sz w:val="24"/>
          <w:szCs w:val="24"/>
          <w:lang w:eastAsia="ja-JP"/>
        </w:rPr>
        <w:t xml:space="preserve">TT-GISC </w:t>
      </w:r>
      <w:r w:rsidR="00B97659">
        <w:rPr>
          <w:rFonts w:ascii="Times New Roman" w:hAnsi="Times New Roman" w:cs="Times New Roman" w:hint="eastAsia"/>
          <w:sz w:val="24"/>
          <w:szCs w:val="24"/>
          <w:lang w:eastAsia="ja-JP"/>
        </w:rPr>
        <w:t>can add data types to the core cache data type list later</w:t>
      </w:r>
      <w:r w:rsidR="00397E87">
        <w:rPr>
          <w:rFonts w:ascii="Times New Roman" w:hAnsi="Times New Roman" w:cs="Times New Roman" w:hint="eastAsia"/>
          <w:sz w:val="24"/>
          <w:szCs w:val="24"/>
          <w:lang w:eastAsia="ja-JP"/>
        </w:rPr>
        <w:t>, depending on a result of monitoring data volume for core cache and considering all GISCs</w:t>
      </w:r>
      <w:r w:rsidR="00397E87">
        <w:rPr>
          <w:rFonts w:ascii="Times New Roman" w:hAnsi="Times New Roman" w:cs="Times New Roman"/>
          <w:sz w:val="24"/>
          <w:szCs w:val="24"/>
          <w:lang w:eastAsia="ja-JP"/>
        </w:rPr>
        <w:t>’</w:t>
      </w:r>
      <w:r w:rsidR="00397E87">
        <w:rPr>
          <w:rFonts w:ascii="Times New Roman" w:hAnsi="Times New Roman" w:cs="Times New Roman" w:hint="eastAsia"/>
          <w:sz w:val="24"/>
          <w:szCs w:val="24"/>
          <w:lang w:eastAsia="ja-JP"/>
        </w:rPr>
        <w:t xml:space="preserve"> communication bandwidth</w:t>
      </w:r>
      <w:r w:rsidR="00AF1EBA">
        <w:rPr>
          <w:rFonts w:ascii="Times New Roman" w:hAnsi="Times New Roman" w:cs="Times New Roman" w:hint="eastAsia"/>
          <w:sz w:val="24"/>
          <w:szCs w:val="24"/>
          <w:lang w:eastAsia="ja-JP"/>
        </w:rPr>
        <w:t>.</w:t>
      </w:r>
    </w:p>
    <w:p w:rsidR="002F4F0F" w:rsidRPr="007F73F8" w:rsidRDefault="007F73F8" w:rsidP="002F4F0F">
      <w:pPr>
        <w:pStyle w:val="Heading3"/>
        <w:rPr>
          <w:rFonts w:eastAsia="MS Mincho"/>
          <w:lang w:eastAsia="ja-JP"/>
        </w:rPr>
      </w:pPr>
      <w:r>
        <w:rPr>
          <w:rFonts w:eastAsia="MS Mincho" w:hint="eastAsia"/>
          <w:lang w:eastAsia="ja-JP"/>
        </w:rPr>
        <w:t>Relevant items</w:t>
      </w:r>
    </w:p>
    <w:p w:rsidR="00BF5525" w:rsidRDefault="00F12CD2" w:rsidP="00185E3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A</w:t>
      </w:r>
      <w:r w:rsidR="005829F8">
        <w:rPr>
          <w:rFonts w:ascii="Times New Roman" w:hAnsi="Times New Roman" w:cs="Times New Roman" w:hint="eastAsia"/>
          <w:sz w:val="24"/>
          <w:szCs w:val="24"/>
          <w:lang w:eastAsia="ja-JP"/>
        </w:rPr>
        <w:t xml:space="preserve">bout </w:t>
      </w:r>
      <w:r w:rsidR="005829F8" w:rsidRPr="005829F8">
        <w:rPr>
          <w:rFonts w:ascii="Times New Roman" w:hAnsi="Times New Roman" w:cs="Times New Roman"/>
          <w:sz w:val="24"/>
          <w:szCs w:val="24"/>
          <w:lang w:eastAsia="ja-JP"/>
        </w:rPr>
        <w:t>the distribution scope keyword “GlobalExchange”</w:t>
      </w:r>
      <w:r w:rsidR="005829F8">
        <w:rPr>
          <w:rFonts w:ascii="Times New Roman" w:hAnsi="Times New Roman" w:cs="Times New Roman" w:hint="eastAsia"/>
          <w:sz w:val="24"/>
          <w:szCs w:val="24"/>
          <w:lang w:eastAsia="ja-JP"/>
        </w:rPr>
        <w:t xml:space="preserve">, </w:t>
      </w:r>
      <w:r w:rsidR="00BF77DE">
        <w:rPr>
          <w:rFonts w:ascii="Times New Roman" w:hAnsi="Times New Roman" w:cs="Times New Roman" w:hint="eastAsia"/>
          <w:sz w:val="24"/>
          <w:szCs w:val="24"/>
          <w:lang w:eastAsia="ja-JP"/>
        </w:rPr>
        <w:t>which is for metadata compliant with WMO Core Metadata Profile</w:t>
      </w:r>
      <w:r w:rsidR="00AE7ED1">
        <w:rPr>
          <w:rFonts w:ascii="Times New Roman" w:hAnsi="Times New Roman" w:cs="Times New Roman" w:hint="eastAsia"/>
          <w:sz w:val="24"/>
          <w:szCs w:val="24"/>
          <w:lang w:eastAsia="ja-JP"/>
        </w:rPr>
        <w:t xml:space="preserve"> version 1.3, </w:t>
      </w:r>
      <w:r>
        <w:rPr>
          <w:rFonts w:ascii="Times New Roman" w:hAnsi="Times New Roman" w:cs="Times New Roman" w:hint="eastAsia"/>
          <w:sz w:val="24"/>
          <w:szCs w:val="24"/>
          <w:lang w:eastAsia="ja-JP"/>
        </w:rPr>
        <w:t xml:space="preserve">the team noted that </w:t>
      </w:r>
      <w:r w:rsidR="007E4579">
        <w:rPr>
          <w:rFonts w:ascii="Times New Roman" w:hAnsi="Times New Roman" w:cs="Times New Roman" w:hint="eastAsia"/>
          <w:sz w:val="24"/>
          <w:szCs w:val="24"/>
          <w:lang w:eastAsia="ja-JP"/>
        </w:rPr>
        <w:t xml:space="preserve">there are still </w:t>
      </w:r>
      <w:r w:rsidR="009A59F2">
        <w:rPr>
          <w:rFonts w:ascii="Times New Roman" w:hAnsi="Times New Roman" w:cs="Times New Roman" w:hint="eastAsia"/>
          <w:sz w:val="24"/>
          <w:szCs w:val="24"/>
          <w:lang w:eastAsia="ja-JP"/>
        </w:rPr>
        <w:t xml:space="preserve">many </w:t>
      </w:r>
      <w:r w:rsidR="00C65637">
        <w:rPr>
          <w:rFonts w:ascii="Times New Roman" w:hAnsi="Times New Roman" w:cs="Times New Roman" w:hint="eastAsia"/>
          <w:sz w:val="24"/>
          <w:szCs w:val="24"/>
          <w:lang w:eastAsia="ja-JP"/>
        </w:rPr>
        <w:t>metadata</w:t>
      </w:r>
      <w:r w:rsidR="00E80A6C">
        <w:rPr>
          <w:rFonts w:ascii="Times New Roman" w:hAnsi="Times New Roman" w:cs="Times New Roman" w:hint="eastAsia"/>
          <w:sz w:val="24"/>
          <w:szCs w:val="24"/>
          <w:lang w:eastAsia="ja-JP"/>
        </w:rPr>
        <w:t xml:space="preserve"> of</w:t>
      </w:r>
      <w:r w:rsidR="00C65637">
        <w:rPr>
          <w:rFonts w:ascii="Times New Roman" w:hAnsi="Times New Roman" w:cs="Times New Roman" w:hint="eastAsia"/>
          <w:sz w:val="24"/>
          <w:szCs w:val="24"/>
          <w:lang w:eastAsia="ja-JP"/>
        </w:rPr>
        <w:t xml:space="preserve"> the version 1.2 or older</w:t>
      </w:r>
      <w:r w:rsidR="00E94681">
        <w:rPr>
          <w:rFonts w:ascii="Times New Roman" w:hAnsi="Times New Roman" w:cs="Times New Roman" w:hint="eastAsia"/>
          <w:sz w:val="24"/>
          <w:szCs w:val="24"/>
          <w:lang w:eastAsia="ja-JP"/>
        </w:rPr>
        <w:t xml:space="preserve"> in circulation</w:t>
      </w:r>
      <w:r w:rsidR="00317A41">
        <w:rPr>
          <w:rFonts w:ascii="Times New Roman" w:hAnsi="Times New Roman" w:cs="Times New Roman" w:hint="eastAsia"/>
          <w:sz w:val="24"/>
          <w:szCs w:val="24"/>
          <w:lang w:eastAsia="ja-JP"/>
        </w:rPr>
        <w:t>.</w:t>
      </w:r>
      <w:r w:rsidR="002A123D">
        <w:rPr>
          <w:rFonts w:ascii="Times New Roman" w:hAnsi="Times New Roman" w:cs="Times New Roman" w:hint="eastAsia"/>
          <w:sz w:val="24"/>
          <w:szCs w:val="24"/>
          <w:lang w:eastAsia="ja-JP"/>
        </w:rPr>
        <w:t xml:space="preserve"> </w:t>
      </w:r>
      <w:r w:rsidR="00394EA7">
        <w:rPr>
          <w:rFonts w:ascii="Times New Roman" w:hAnsi="Times New Roman" w:cs="Times New Roman" w:hint="eastAsia"/>
          <w:sz w:val="24"/>
          <w:szCs w:val="24"/>
          <w:lang w:eastAsia="ja-JP"/>
        </w:rPr>
        <w:t>T</w:t>
      </w:r>
      <w:r w:rsidR="00221558">
        <w:rPr>
          <w:rFonts w:ascii="Times New Roman" w:hAnsi="Times New Roman" w:cs="Times New Roman" w:hint="eastAsia"/>
          <w:sz w:val="24"/>
          <w:szCs w:val="24"/>
          <w:lang w:eastAsia="ja-JP"/>
        </w:rPr>
        <w:t xml:space="preserve">he migration to the version 1.3 </w:t>
      </w:r>
      <w:r w:rsidR="00394EA7">
        <w:rPr>
          <w:rFonts w:ascii="Times New Roman" w:hAnsi="Times New Roman" w:cs="Times New Roman" w:hint="eastAsia"/>
          <w:sz w:val="24"/>
          <w:szCs w:val="24"/>
          <w:lang w:eastAsia="ja-JP"/>
        </w:rPr>
        <w:t xml:space="preserve">should be </w:t>
      </w:r>
      <w:r w:rsidR="00BF182C">
        <w:rPr>
          <w:rFonts w:ascii="Times New Roman" w:hAnsi="Times New Roman" w:cs="Times New Roman" w:hint="eastAsia"/>
          <w:sz w:val="24"/>
          <w:szCs w:val="24"/>
          <w:lang w:eastAsia="ja-JP"/>
        </w:rPr>
        <w:t>implemented.</w:t>
      </w:r>
      <w:r w:rsidR="0036749F">
        <w:rPr>
          <w:rFonts w:ascii="Times New Roman" w:hAnsi="Times New Roman" w:cs="Times New Roman" w:hint="eastAsia"/>
          <w:sz w:val="24"/>
          <w:szCs w:val="24"/>
          <w:lang w:eastAsia="ja-JP"/>
        </w:rPr>
        <w:t xml:space="preserve"> In addition, </w:t>
      </w:r>
      <w:r w:rsidR="004462A3">
        <w:rPr>
          <w:rFonts w:ascii="Times New Roman" w:hAnsi="Times New Roman" w:cs="Times New Roman" w:hint="eastAsia"/>
          <w:sz w:val="24"/>
          <w:szCs w:val="24"/>
          <w:lang w:eastAsia="ja-JP"/>
        </w:rPr>
        <w:t xml:space="preserve">regarding treating information with the metadata including </w:t>
      </w:r>
      <w:r w:rsidR="004462A3" w:rsidRPr="005829F8">
        <w:rPr>
          <w:rFonts w:ascii="Times New Roman" w:hAnsi="Times New Roman" w:cs="Times New Roman"/>
          <w:sz w:val="24"/>
          <w:szCs w:val="24"/>
          <w:lang w:eastAsia="ja-JP"/>
        </w:rPr>
        <w:t>the distribution scope keyword “GlobalExchange”</w:t>
      </w:r>
      <w:r w:rsidR="006E0295">
        <w:rPr>
          <w:rFonts w:ascii="Times New Roman" w:hAnsi="Times New Roman" w:cs="Times New Roman" w:hint="eastAsia"/>
          <w:sz w:val="24"/>
          <w:szCs w:val="24"/>
          <w:lang w:eastAsia="ja-JP"/>
        </w:rPr>
        <w:t xml:space="preserve"> (</w:t>
      </w:r>
      <w:r w:rsidR="00C36521">
        <w:rPr>
          <w:rFonts w:ascii="Times New Roman" w:hAnsi="Times New Roman" w:cs="Times New Roman" w:hint="eastAsia"/>
          <w:sz w:val="24"/>
          <w:szCs w:val="24"/>
          <w:lang w:eastAsia="ja-JP"/>
        </w:rPr>
        <w:t xml:space="preserve">Annex, </w:t>
      </w:r>
      <w:r w:rsidR="006E0295">
        <w:rPr>
          <w:rFonts w:ascii="Times New Roman" w:hAnsi="Times New Roman" w:cs="Times New Roman" w:hint="eastAsia"/>
          <w:sz w:val="24"/>
          <w:szCs w:val="24"/>
          <w:lang w:eastAsia="ja-JP"/>
        </w:rPr>
        <w:t>Working practices plan 1.</w:t>
      </w:r>
      <w:r w:rsidR="00122570">
        <w:rPr>
          <w:rFonts w:ascii="Times New Roman" w:hAnsi="Times New Roman" w:cs="Times New Roman" w:hint="eastAsia"/>
          <w:sz w:val="24"/>
          <w:szCs w:val="24"/>
          <w:lang w:eastAsia="ja-JP"/>
        </w:rPr>
        <w:t xml:space="preserve"> </w:t>
      </w:r>
      <w:r w:rsidR="006E0295">
        <w:rPr>
          <w:rFonts w:ascii="Times New Roman" w:hAnsi="Times New Roman" w:cs="Times New Roman" w:hint="eastAsia"/>
          <w:sz w:val="24"/>
          <w:szCs w:val="24"/>
          <w:lang w:eastAsia="ja-JP"/>
        </w:rPr>
        <w:t>(c))</w:t>
      </w:r>
      <w:r w:rsidR="007957C3">
        <w:rPr>
          <w:rFonts w:ascii="Times New Roman" w:hAnsi="Times New Roman" w:cs="Times New Roman" w:hint="eastAsia"/>
          <w:sz w:val="24"/>
          <w:szCs w:val="24"/>
          <w:lang w:eastAsia="ja-JP"/>
        </w:rPr>
        <w:t xml:space="preserve"> </w:t>
      </w:r>
      <w:r w:rsidR="00D4012E">
        <w:rPr>
          <w:rFonts w:ascii="Times New Roman" w:hAnsi="Times New Roman" w:cs="Times New Roman" w:hint="eastAsia"/>
          <w:sz w:val="24"/>
          <w:szCs w:val="24"/>
          <w:lang w:eastAsia="ja-JP"/>
        </w:rPr>
        <w:t xml:space="preserve">and identifying </w:t>
      </w:r>
      <w:r w:rsidR="001402D1">
        <w:rPr>
          <w:rFonts w:ascii="Times New Roman" w:hAnsi="Times New Roman" w:cs="Times New Roman" w:hint="eastAsia"/>
          <w:sz w:val="24"/>
          <w:szCs w:val="24"/>
          <w:lang w:eastAsia="ja-JP"/>
        </w:rPr>
        <w:t>metadata which inappropriately</w:t>
      </w:r>
      <w:r w:rsidR="004462A3">
        <w:rPr>
          <w:rFonts w:ascii="Times New Roman" w:hAnsi="Times New Roman" w:cs="Times New Roman" w:hint="eastAsia"/>
          <w:sz w:val="24"/>
          <w:szCs w:val="24"/>
          <w:lang w:eastAsia="ja-JP"/>
        </w:rPr>
        <w:t xml:space="preserve"> </w:t>
      </w:r>
      <w:r w:rsidR="001402D1">
        <w:rPr>
          <w:rFonts w:ascii="Times New Roman" w:hAnsi="Times New Roman" w:cs="Times New Roman" w:hint="eastAsia"/>
          <w:sz w:val="24"/>
          <w:szCs w:val="24"/>
          <w:lang w:eastAsia="ja-JP"/>
        </w:rPr>
        <w:t xml:space="preserve">has the keyword </w:t>
      </w:r>
      <w:r w:rsidR="001402D1" w:rsidRPr="005829F8">
        <w:rPr>
          <w:rFonts w:ascii="Times New Roman" w:hAnsi="Times New Roman" w:cs="Times New Roman"/>
          <w:sz w:val="24"/>
          <w:szCs w:val="24"/>
          <w:lang w:eastAsia="ja-JP"/>
        </w:rPr>
        <w:t>“GlobalExchange”</w:t>
      </w:r>
      <w:r w:rsidR="001402D1">
        <w:rPr>
          <w:rFonts w:ascii="Times New Roman" w:hAnsi="Times New Roman" w:cs="Times New Roman" w:hint="eastAsia"/>
          <w:sz w:val="24"/>
          <w:szCs w:val="24"/>
          <w:lang w:eastAsia="ja-JP"/>
        </w:rPr>
        <w:t xml:space="preserve"> (</w:t>
      </w:r>
      <w:r w:rsidR="005F12EE">
        <w:rPr>
          <w:rFonts w:ascii="Times New Roman" w:hAnsi="Times New Roman" w:cs="Times New Roman" w:hint="eastAsia"/>
          <w:sz w:val="24"/>
          <w:szCs w:val="24"/>
          <w:lang w:eastAsia="ja-JP"/>
        </w:rPr>
        <w:t xml:space="preserve">Annex, </w:t>
      </w:r>
      <w:r w:rsidR="001402D1">
        <w:rPr>
          <w:rFonts w:ascii="Times New Roman" w:hAnsi="Times New Roman" w:cs="Times New Roman" w:hint="eastAsia"/>
          <w:sz w:val="24"/>
          <w:szCs w:val="24"/>
          <w:lang w:eastAsia="ja-JP"/>
        </w:rPr>
        <w:t>Working practices plan 1. (d))</w:t>
      </w:r>
      <w:r w:rsidR="00E41CFE">
        <w:rPr>
          <w:rFonts w:ascii="Times New Roman" w:hAnsi="Times New Roman" w:cs="Times New Roman" w:hint="eastAsia"/>
          <w:sz w:val="24"/>
          <w:szCs w:val="24"/>
          <w:lang w:eastAsia="ja-JP"/>
        </w:rPr>
        <w:t xml:space="preserve">, </w:t>
      </w:r>
      <w:r w:rsidR="006804C2">
        <w:rPr>
          <w:rFonts w:ascii="Times New Roman" w:hAnsi="Times New Roman" w:cs="Times New Roman" w:hint="eastAsia"/>
          <w:sz w:val="24"/>
          <w:szCs w:val="24"/>
          <w:lang w:eastAsia="ja-JP"/>
        </w:rPr>
        <w:t xml:space="preserve">the team also noted that </w:t>
      </w:r>
      <w:r w:rsidR="00E41CFE">
        <w:rPr>
          <w:rFonts w:ascii="Times New Roman" w:hAnsi="Times New Roman" w:cs="Times New Roman" w:hint="eastAsia"/>
          <w:sz w:val="24"/>
          <w:szCs w:val="24"/>
          <w:lang w:eastAsia="ja-JP"/>
        </w:rPr>
        <w:t xml:space="preserve">the tasks of both items should be </w:t>
      </w:r>
      <w:r w:rsidR="006723E1">
        <w:rPr>
          <w:rFonts w:ascii="Times New Roman" w:hAnsi="Times New Roman" w:cs="Times New Roman" w:hint="eastAsia"/>
          <w:sz w:val="24"/>
          <w:szCs w:val="24"/>
          <w:lang w:eastAsia="ja-JP"/>
        </w:rPr>
        <w:t>worked on by TT-GISC.</w:t>
      </w:r>
    </w:p>
    <w:p w:rsidR="00C14190" w:rsidRDefault="00C14190" w:rsidP="00C14190">
      <w:pPr>
        <w:pStyle w:val="Heading2"/>
      </w:pPr>
      <w:r>
        <w:t>References</w:t>
      </w:r>
    </w:p>
    <w:p w:rsidR="00C14190" w:rsidRPr="00456F30" w:rsidRDefault="00C14190" w:rsidP="00C14190">
      <w:pPr>
        <w:ind w:left="360"/>
        <w:rPr>
          <w:rFonts w:ascii="Times New Roman" w:hAnsi="Times New Roman" w:cs="Times New Roman"/>
          <w:sz w:val="24"/>
          <w:szCs w:val="24"/>
          <w:highlight w:val="yellow"/>
        </w:rPr>
      </w:pPr>
      <w:r w:rsidRPr="00B822CF">
        <w:rPr>
          <w:rFonts w:ascii="Times New Roman" w:hAnsi="Times New Roman" w:cs="Times New Roman"/>
          <w:sz w:val="24"/>
          <w:szCs w:val="24"/>
        </w:rPr>
        <w:t xml:space="preserve">[1] </w:t>
      </w:r>
      <w:r w:rsidR="00B822CF" w:rsidRPr="00B822CF">
        <w:rPr>
          <w:rFonts w:ascii="Times New Roman" w:hAnsi="Times New Roman" w:cs="Times New Roman"/>
          <w:sz w:val="24"/>
          <w:szCs w:val="24"/>
        </w:rPr>
        <w:t>Final Report TT-GISC 2014</w:t>
      </w:r>
      <w:r w:rsidR="008F2A88">
        <w:rPr>
          <w:rFonts w:ascii="Times New Roman" w:hAnsi="Times New Roman" w:cs="Times New Roman" w:hint="eastAsia"/>
          <w:sz w:val="24"/>
          <w:szCs w:val="24"/>
          <w:lang w:eastAsia="ja-JP"/>
        </w:rPr>
        <w:t>,</w:t>
      </w:r>
      <w:r w:rsidR="008F2A88" w:rsidRPr="00D10206">
        <w:rPr>
          <w:rFonts w:ascii="Times New Roman" w:hAnsi="Times New Roman" w:cs="Times New Roman"/>
          <w:sz w:val="24"/>
          <w:szCs w:val="24"/>
          <w:lang w:eastAsia="ja-JP"/>
        </w:rPr>
        <w:t xml:space="preserve"> </w:t>
      </w:r>
      <w:r w:rsidR="008F2A88">
        <w:rPr>
          <w:rFonts w:ascii="Times New Roman" w:hAnsi="Times New Roman" w:cs="Times New Roman" w:hint="eastAsia"/>
          <w:sz w:val="24"/>
          <w:szCs w:val="24"/>
          <w:lang w:eastAsia="ja-JP"/>
        </w:rPr>
        <w:t>P</w:t>
      </w:r>
      <w:r w:rsidR="008F2A88" w:rsidRPr="00D10206">
        <w:rPr>
          <w:rFonts w:ascii="Times New Roman" w:hAnsi="Times New Roman" w:cs="Times New Roman"/>
          <w:sz w:val="24"/>
          <w:szCs w:val="24"/>
          <w:lang w:eastAsia="ja-JP"/>
        </w:rPr>
        <w:t xml:space="preserve">aragraph </w:t>
      </w:r>
      <w:proofErr w:type="gramStart"/>
      <w:r w:rsidR="008F2A88" w:rsidRPr="00D10206">
        <w:rPr>
          <w:rFonts w:ascii="Times New Roman" w:hAnsi="Times New Roman" w:cs="Times New Roman"/>
          <w:sz w:val="24"/>
          <w:szCs w:val="24"/>
          <w:lang w:eastAsia="ja-JP"/>
        </w:rPr>
        <w:t>63</w:t>
      </w:r>
      <w:r w:rsidR="008F2A88">
        <w:rPr>
          <w:rFonts w:ascii="Times New Roman" w:hAnsi="Times New Roman" w:cs="Times New Roman" w:hint="eastAsia"/>
          <w:sz w:val="24"/>
          <w:szCs w:val="24"/>
          <w:lang w:eastAsia="ja-JP"/>
        </w:rPr>
        <w:t xml:space="preserve"> </w:t>
      </w:r>
      <w:r w:rsidR="00B822CF" w:rsidRPr="00B822CF">
        <w:rPr>
          <w:rFonts w:ascii="Times New Roman" w:hAnsi="Times New Roman" w:cs="Times New Roman"/>
          <w:sz w:val="24"/>
          <w:szCs w:val="24"/>
        </w:rPr>
        <w:t xml:space="preserve"> http</w:t>
      </w:r>
      <w:proofErr w:type="gramEnd"/>
      <w:r w:rsidR="00B822CF" w:rsidRPr="00B822CF">
        <w:rPr>
          <w:rFonts w:ascii="Times New Roman" w:hAnsi="Times New Roman" w:cs="Times New Roman"/>
          <w:sz w:val="24"/>
          <w:szCs w:val="24"/>
        </w:rPr>
        <w:t>://wis.wmo.int/file=759</w:t>
      </w:r>
    </w:p>
    <w:p w:rsidR="00C14190" w:rsidRDefault="00F34EB6" w:rsidP="00C14190">
      <w:pPr>
        <w:pStyle w:val="Heading2"/>
      </w:pPr>
      <w:r>
        <w:t xml:space="preserve">Recommended </w:t>
      </w:r>
      <w:r w:rsidR="002C2821">
        <w:rPr>
          <w:rFonts w:eastAsia="MS Mincho" w:hint="eastAsia"/>
          <w:lang w:eastAsia="ja-JP"/>
        </w:rPr>
        <w:t>T</w:t>
      </w:r>
      <w:r w:rsidR="00037FDF">
        <w:t xml:space="preserve">ext </w:t>
      </w:r>
      <w:r w:rsidR="00037FDF">
        <w:rPr>
          <w:rFonts w:eastAsia="MS Mincho" w:hint="eastAsia"/>
          <w:lang w:eastAsia="ja-JP"/>
        </w:rPr>
        <w:t>f</w:t>
      </w:r>
      <w:r w:rsidR="00C14190">
        <w:t xml:space="preserve">or </w:t>
      </w:r>
      <w:r>
        <w:rPr>
          <w:rFonts w:eastAsia="MS Mincho" w:hint="eastAsia"/>
          <w:lang w:eastAsia="ja-JP"/>
        </w:rPr>
        <w:t>r</w:t>
      </w:r>
      <w:r w:rsidR="00C14190">
        <w:t xml:space="preserve">eport </w:t>
      </w:r>
    </w:p>
    <w:p w:rsidR="00C14190" w:rsidRPr="00C14190" w:rsidRDefault="00C82E4F" w:rsidP="00185E3F">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meeting reviewed Doc </w:t>
      </w:r>
      <w:r w:rsidR="008D6932">
        <w:rPr>
          <w:rFonts w:ascii="Times New Roman" w:hAnsi="Times New Roman" w:cs="Times New Roman"/>
          <w:sz w:val="24"/>
          <w:szCs w:val="24"/>
          <w:lang w:eastAsia="ja-JP"/>
        </w:rPr>
        <w:t>09</w:t>
      </w:r>
      <w:r>
        <w:rPr>
          <w:rFonts w:ascii="Times New Roman" w:hAnsi="Times New Roman" w:cs="Times New Roman" w:hint="eastAsia"/>
          <w:sz w:val="24"/>
          <w:szCs w:val="24"/>
          <w:lang w:eastAsia="ja-JP"/>
        </w:rPr>
        <w:t xml:space="preserve"> and agreed on the proposed </w:t>
      </w:r>
      <w:r w:rsidR="0072139C">
        <w:rPr>
          <w:rFonts w:ascii="Times New Roman" w:hAnsi="Times New Roman" w:cs="Times New Roman" w:hint="eastAsia"/>
          <w:sz w:val="24"/>
          <w:szCs w:val="24"/>
          <w:lang w:eastAsia="ja-JP"/>
        </w:rPr>
        <w:t>TOR and Working Practices</w:t>
      </w:r>
      <w:r w:rsidR="00E37498">
        <w:rPr>
          <w:rFonts w:ascii="Times New Roman" w:hAnsi="Times New Roman" w:cs="Times New Roman" w:hint="eastAsia"/>
          <w:sz w:val="24"/>
          <w:szCs w:val="24"/>
          <w:lang w:eastAsia="ja-JP"/>
        </w:rPr>
        <w:t xml:space="preserve"> on procedures for approving inclusion of data in GISC core cache attached as Annex </w:t>
      </w:r>
      <w:r w:rsidR="00E37498" w:rsidRPr="00DB6B2A">
        <w:rPr>
          <w:rFonts w:ascii="Times New Roman" w:hAnsi="Times New Roman" w:cs="Times New Roman" w:hint="eastAsia"/>
          <w:sz w:val="24"/>
          <w:szCs w:val="24"/>
          <w:highlight w:val="yellow"/>
          <w:lang w:eastAsia="ja-JP"/>
        </w:rPr>
        <w:t>xx</w:t>
      </w:r>
      <w:r w:rsidR="00AD5EE8">
        <w:rPr>
          <w:rFonts w:ascii="Times New Roman" w:hAnsi="Times New Roman" w:cs="Times New Roman" w:hint="eastAsia"/>
          <w:sz w:val="24"/>
          <w:szCs w:val="24"/>
          <w:lang w:eastAsia="ja-JP"/>
        </w:rPr>
        <w:t xml:space="preserve">, </w:t>
      </w:r>
      <w:r w:rsidR="00A628DB">
        <w:rPr>
          <w:rFonts w:ascii="Times New Roman" w:hAnsi="Times New Roman" w:cs="Times New Roman" w:hint="eastAsia"/>
          <w:sz w:val="24"/>
          <w:szCs w:val="24"/>
          <w:lang w:eastAsia="ja-JP"/>
        </w:rPr>
        <w:t xml:space="preserve">which was </w:t>
      </w:r>
      <w:r w:rsidR="00182BAF">
        <w:rPr>
          <w:rFonts w:ascii="Times New Roman" w:hAnsi="Times New Roman" w:cs="Times New Roman" w:hint="eastAsia"/>
          <w:sz w:val="24"/>
          <w:szCs w:val="24"/>
          <w:lang w:eastAsia="ja-JP"/>
        </w:rPr>
        <w:t>defined</w:t>
      </w:r>
      <w:r w:rsidR="00AD5EE8">
        <w:rPr>
          <w:rFonts w:ascii="Times New Roman" w:hAnsi="Times New Roman" w:cs="Times New Roman" w:hint="eastAsia"/>
          <w:sz w:val="24"/>
          <w:szCs w:val="24"/>
          <w:lang w:eastAsia="ja-JP"/>
        </w:rPr>
        <w:t xml:space="preserve"> by a sub team</w:t>
      </w:r>
      <w:r w:rsidR="001C3604">
        <w:rPr>
          <w:rFonts w:ascii="Times New Roman" w:hAnsi="Times New Roman" w:cs="Times New Roman" w:hint="eastAsia"/>
          <w:sz w:val="24"/>
          <w:szCs w:val="24"/>
          <w:lang w:eastAsia="ja-JP"/>
        </w:rPr>
        <w:t xml:space="preserve"> including Japan (lead), USA, Germany, France, UK and the Russian Federation</w:t>
      </w:r>
      <w:r w:rsidR="00E37498">
        <w:rPr>
          <w:rFonts w:ascii="Times New Roman" w:hAnsi="Times New Roman" w:cs="Times New Roman" w:hint="eastAsia"/>
          <w:sz w:val="24"/>
          <w:szCs w:val="24"/>
          <w:lang w:eastAsia="ja-JP"/>
        </w:rPr>
        <w:t>.</w:t>
      </w:r>
      <w:r w:rsidR="00562FD0">
        <w:rPr>
          <w:rFonts w:ascii="Times New Roman" w:hAnsi="Times New Roman" w:cs="Times New Roman" w:hint="eastAsia"/>
          <w:sz w:val="24"/>
          <w:szCs w:val="24"/>
          <w:lang w:eastAsia="ja-JP"/>
        </w:rPr>
        <w:t xml:space="preserve"> </w:t>
      </w:r>
      <w:r w:rsidR="001E30D9">
        <w:rPr>
          <w:rFonts w:ascii="Times New Roman" w:hAnsi="Times New Roman" w:cs="Times New Roman" w:hint="eastAsia"/>
          <w:sz w:val="24"/>
          <w:szCs w:val="24"/>
          <w:lang w:eastAsia="ja-JP"/>
        </w:rPr>
        <w:t>TT-GISC</w:t>
      </w:r>
      <w:r w:rsidR="001E30D9">
        <w:rPr>
          <w:rFonts w:ascii="Times New Roman" w:hAnsi="Times New Roman" w:cs="Times New Roman"/>
          <w:sz w:val="24"/>
          <w:szCs w:val="24"/>
          <w:lang w:eastAsia="ja-JP"/>
        </w:rPr>
        <w:t>’</w:t>
      </w:r>
      <w:r w:rsidR="001E30D9">
        <w:rPr>
          <w:rFonts w:ascii="Times New Roman" w:hAnsi="Times New Roman" w:cs="Times New Roman" w:hint="eastAsia"/>
          <w:sz w:val="24"/>
          <w:szCs w:val="24"/>
          <w:lang w:eastAsia="ja-JP"/>
        </w:rPr>
        <w:t xml:space="preserve">s recommendations </w:t>
      </w:r>
      <w:r w:rsidR="00830195" w:rsidRPr="00830195">
        <w:rPr>
          <w:rFonts w:ascii="Times New Roman" w:hAnsi="Times New Roman" w:cs="Times New Roman"/>
          <w:sz w:val="24"/>
          <w:szCs w:val="24"/>
          <w:lang w:eastAsia="ja-JP"/>
        </w:rPr>
        <w:t>specified in the TT-GISC2014Final Report, Paragraph 63</w:t>
      </w:r>
      <w:r w:rsidR="00830195">
        <w:rPr>
          <w:rFonts w:ascii="Times New Roman" w:hAnsi="Times New Roman" w:cs="Times New Roman" w:hint="eastAsia"/>
          <w:sz w:val="24"/>
          <w:szCs w:val="24"/>
          <w:lang w:eastAsia="ja-JP"/>
        </w:rPr>
        <w:t xml:space="preserve"> </w:t>
      </w:r>
      <w:r w:rsidR="00F14B42">
        <w:rPr>
          <w:rFonts w:ascii="Times New Roman" w:hAnsi="Times New Roman" w:cs="Times New Roman" w:hint="eastAsia"/>
          <w:sz w:val="24"/>
          <w:szCs w:val="24"/>
          <w:lang w:eastAsia="ja-JP"/>
        </w:rPr>
        <w:t xml:space="preserve">was taken into consideration throughout drafting. </w:t>
      </w:r>
      <w:r w:rsidR="00397E87">
        <w:rPr>
          <w:rFonts w:ascii="Times New Roman" w:hAnsi="Times New Roman" w:cs="Times New Roman" w:hint="eastAsia"/>
          <w:sz w:val="24"/>
          <w:szCs w:val="24"/>
          <w:lang w:eastAsia="ja-JP"/>
        </w:rPr>
        <w:t xml:space="preserve">The </w:t>
      </w:r>
      <w:r w:rsidR="00AD5EE8">
        <w:rPr>
          <w:rFonts w:ascii="Times New Roman" w:hAnsi="Times New Roman" w:cs="Times New Roman" w:hint="eastAsia"/>
          <w:sz w:val="24"/>
          <w:szCs w:val="24"/>
          <w:lang w:eastAsia="ja-JP"/>
        </w:rPr>
        <w:t xml:space="preserve">meeting </w:t>
      </w:r>
      <w:r w:rsidR="00397E87">
        <w:rPr>
          <w:rFonts w:ascii="Times New Roman" w:hAnsi="Times New Roman" w:cs="Times New Roman" w:hint="eastAsia"/>
          <w:sz w:val="24"/>
          <w:szCs w:val="24"/>
          <w:lang w:eastAsia="ja-JP"/>
        </w:rPr>
        <w:t xml:space="preserve">agreed </w:t>
      </w:r>
      <w:r w:rsidR="00260D20">
        <w:rPr>
          <w:rFonts w:ascii="Times New Roman" w:hAnsi="Times New Roman" w:cs="Times New Roman" w:hint="eastAsia"/>
          <w:sz w:val="24"/>
          <w:szCs w:val="24"/>
          <w:lang w:eastAsia="ja-JP"/>
        </w:rPr>
        <w:t xml:space="preserve">that </w:t>
      </w:r>
      <w:r w:rsidR="00CF583D" w:rsidRPr="00CF583D">
        <w:rPr>
          <w:rFonts w:ascii="Times New Roman" w:hAnsi="Times New Roman" w:cs="Times New Roman"/>
          <w:sz w:val="24"/>
          <w:szCs w:val="24"/>
          <w:lang w:eastAsia="ja-JP"/>
        </w:rPr>
        <w:t xml:space="preserve">the first edition of the core cache data type list should be the minimal of necessity in order to ensure GISCs’ stable operation considering especially </w:t>
      </w:r>
      <w:r w:rsidR="007E40F1" w:rsidRPr="007E40F1">
        <w:rPr>
          <w:rFonts w:ascii="Times New Roman" w:hAnsi="Times New Roman" w:cs="Times New Roman"/>
          <w:sz w:val="24"/>
          <w:szCs w:val="24"/>
          <w:lang w:eastAsia="ja-JP"/>
        </w:rPr>
        <w:t>the lowest</w:t>
      </w:r>
      <w:r w:rsidR="00CF583D" w:rsidRPr="00CF583D">
        <w:rPr>
          <w:rFonts w:ascii="Times New Roman" w:hAnsi="Times New Roman" w:cs="Times New Roman"/>
          <w:sz w:val="24"/>
          <w:szCs w:val="24"/>
          <w:lang w:eastAsia="ja-JP"/>
        </w:rPr>
        <w:t xml:space="preserve"> communication bandwidth of all GISCs.</w:t>
      </w:r>
      <w:r w:rsidR="005A4019">
        <w:rPr>
          <w:rFonts w:ascii="Times New Roman" w:hAnsi="Times New Roman" w:cs="Times New Roman" w:hint="eastAsia"/>
          <w:sz w:val="24"/>
          <w:szCs w:val="24"/>
          <w:lang w:eastAsia="ja-JP"/>
        </w:rPr>
        <w:t xml:space="preserve"> </w:t>
      </w:r>
      <w:r w:rsidR="005A4019" w:rsidRPr="005A4019">
        <w:rPr>
          <w:rFonts w:ascii="Times New Roman" w:hAnsi="Times New Roman" w:cs="Times New Roman"/>
          <w:sz w:val="24"/>
          <w:szCs w:val="24"/>
          <w:lang w:eastAsia="ja-JP"/>
        </w:rPr>
        <w:t xml:space="preserve">The </w:t>
      </w:r>
      <w:r w:rsidR="00226F26">
        <w:rPr>
          <w:rFonts w:ascii="Times New Roman" w:hAnsi="Times New Roman" w:cs="Times New Roman" w:hint="eastAsia"/>
          <w:sz w:val="24"/>
          <w:szCs w:val="24"/>
          <w:lang w:eastAsia="ja-JP"/>
        </w:rPr>
        <w:t xml:space="preserve">meeting </w:t>
      </w:r>
      <w:r w:rsidR="005A4019" w:rsidRPr="005A4019">
        <w:rPr>
          <w:rFonts w:ascii="Times New Roman" w:hAnsi="Times New Roman" w:cs="Times New Roman"/>
          <w:sz w:val="24"/>
          <w:szCs w:val="24"/>
          <w:lang w:eastAsia="ja-JP"/>
        </w:rPr>
        <w:t>noted that GISCs can include any data into its own cache as the GISC’s needs</w:t>
      </w:r>
      <w:r w:rsidR="00470C98">
        <w:rPr>
          <w:rFonts w:ascii="Times New Roman" w:hAnsi="Times New Roman" w:cs="Times New Roman" w:hint="eastAsia"/>
          <w:sz w:val="24"/>
          <w:szCs w:val="24"/>
          <w:lang w:eastAsia="ja-JP"/>
        </w:rPr>
        <w:t xml:space="preserve"> </w:t>
      </w:r>
      <w:r w:rsidR="00470C98" w:rsidRPr="00470C98">
        <w:rPr>
          <w:rFonts w:ascii="Times New Roman" w:hAnsi="Times New Roman" w:cs="Times New Roman"/>
          <w:sz w:val="24"/>
          <w:szCs w:val="24"/>
          <w:lang w:eastAsia="ja-JP"/>
        </w:rPr>
        <w:t>and that even some important data such as warnings do not need to be in</w:t>
      </w:r>
      <w:r w:rsidR="00470C98">
        <w:rPr>
          <w:rFonts w:ascii="Times New Roman" w:hAnsi="Times New Roman" w:cs="Times New Roman"/>
          <w:sz w:val="24"/>
          <w:szCs w:val="24"/>
          <w:lang w:eastAsia="ja-JP"/>
        </w:rPr>
        <w:t>cluded into all 15 GISCs’ cache</w:t>
      </w:r>
      <w:r w:rsidR="005A4019" w:rsidRPr="005A4019">
        <w:rPr>
          <w:rFonts w:ascii="Times New Roman" w:hAnsi="Times New Roman" w:cs="Times New Roman"/>
          <w:sz w:val="24"/>
          <w:szCs w:val="24"/>
          <w:lang w:eastAsia="ja-JP"/>
        </w:rPr>
        <w:t xml:space="preserve">. The </w:t>
      </w:r>
      <w:r w:rsidR="00E82245">
        <w:rPr>
          <w:rFonts w:ascii="Times New Roman" w:hAnsi="Times New Roman" w:cs="Times New Roman" w:hint="eastAsia"/>
          <w:sz w:val="24"/>
          <w:szCs w:val="24"/>
          <w:lang w:eastAsia="ja-JP"/>
        </w:rPr>
        <w:lastRenderedPageBreak/>
        <w:t xml:space="preserve">meeting </w:t>
      </w:r>
      <w:r w:rsidR="005A4019" w:rsidRPr="005A4019">
        <w:rPr>
          <w:rFonts w:ascii="Times New Roman" w:hAnsi="Times New Roman" w:cs="Times New Roman"/>
          <w:sz w:val="24"/>
          <w:szCs w:val="24"/>
          <w:lang w:eastAsia="ja-JP"/>
        </w:rPr>
        <w:t>also noted that TT-GISC can add data types to the core cache data type list later, depending on a result of monitoring data volume for core cache and considering all GISCs’ communication bandwidth.</w:t>
      </w:r>
      <w:r w:rsidR="004A725B">
        <w:rPr>
          <w:rFonts w:ascii="Times New Roman" w:hAnsi="Times New Roman" w:cs="Times New Roman" w:hint="eastAsia"/>
          <w:sz w:val="24"/>
          <w:szCs w:val="24"/>
          <w:lang w:eastAsia="ja-JP"/>
        </w:rPr>
        <w:t xml:space="preserve"> The meeting noted that </w:t>
      </w:r>
      <w:r w:rsidR="008B024E">
        <w:rPr>
          <w:rFonts w:ascii="Times New Roman" w:hAnsi="Times New Roman" w:cs="Times New Roman" w:hint="eastAsia"/>
          <w:sz w:val="24"/>
          <w:szCs w:val="24"/>
          <w:lang w:eastAsia="ja-JP"/>
        </w:rPr>
        <w:t>t</w:t>
      </w:r>
      <w:r w:rsidR="008B024E" w:rsidRPr="008B024E">
        <w:rPr>
          <w:rFonts w:ascii="Times New Roman" w:hAnsi="Times New Roman" w:cs="Times New Roman"/>
          <w:sz w:val="24"/>
          <w:szCs w:val="24"/>
          <w:lang w:eastAsia="ja-JP"/>
        </w:rPr>
        <w:t xml:space="preserve">he </w:t>
      </w:r>
      <w:r w:rsidR="007C0D85">
        <w:rPr>
          <w:rFonts w:ascii="Times New Roman" w:hAnsi="Times New Roman" w:cs="Times New Roman" w:hint="eastAsia"/>
          <w:sz w:val="24"/>
          <w:szCs w:val="24"/>
          <w:lang w:eastAsia="ja-JP"/>
        </w:rPr>
        <w:t>intention</w:t>
      </w:r>
      <w:r w:rsidR="008B024E" w:rsidRPr="008B024E">
        <w:rPr>
          <w:rFonts w:ascii="Times New Roman" w:hAnsi="Times New Roman" w:cs="Times New Roman"/>
          <w:sz w:val="24"/>
          <w:szCs w:val="24"/>
          <w:lang w:eastAsia="ja-JP"/>
        </w:rPr>
        <w:t xml:space="preserve"> of Annex</w:t>
      </w:r>
      <w:r w:rsidR="00E157C1">
        <w:rPr>
          <w:rFonts w:ascii="Times New Roman" w:hAnsi="Times New Roman" w:cs="Times New Roman" w:hint="eastAsia"/>
          <w:sz w:val="24"/>
          <w:szCs w:val="24"/>
          <w:lang w:eastAsia="ja-JP"/>
        </w:rPr>
        <w:t xml:space="preserve"> </w:t>
      </w:r>
      <w:r w:rsidR="00E157C1" w:rsidRPr="00DB6B2A">
        <w:rPr>
          <w:rFonts w:ascii="Times New Roman" w:hAnsi="Times New Roman" w:cs="Times New Roman" w:hint="eastAsia"/>
          <w:sz w:val="24"/>
          <w:szCs w:val="24"/>
          <w:highlight w:val="yellow"/>
          <w:lang w:eastAsia="ja-JP"/>
        </w:rPr>
        <w:t>xx</w:t>
      </w:r>
      <w:r w:rsidR="008B024E" w:rsidRPr="008B024E">
        <w:rPr>
          <w:rFonts w:ascii="Times New Roman" w:hAnsi="Times New Roman" w:cs="Times New Roman"/>
          <w:sz w:val="24"/>
          <w:szCs w:val="24"/>
          <w:lang w:eastAsia="ja-JP"/>
        </w:rPr>
        <w:t xml:space="preserve"> is not “defining what data and products should be included into the core cache data type list” but “defining procedures for approving inclusion of data in the core cache data type list”.</w:t>
      </w:r>
    </w:p>
    <w:p w:rsidR="00FA10EF" w:rsidRPr="009B77A8" w:rsidRDefault="00FA10EF" w:rsidP="00FA10EF">
      <w:pPr>
        <w:pStyle w:val="Heading1"/>
        <w:rPr>
          <w:rFonts w:eastAsia="MS Mincho"/>
          <w:lang w:eastAsia="ja-JP"/>
        </w:rPr>
      </w:pPr>
      <w:r>
        <w:rPr>
          <w:rFonts w:eastAsia="MS Mincho" w:hint="eastAsia"/>
          <w:lang w:eastAsia="ja-JP"/>
        </w:rPr>
        <w:t xml:space="preserve">Annex: </w:t>
      </w:r>
      <w:r w:rsidRPr="00DA2F4B">
        <w:t xml:space="preserve">TOR and Working Practices </w:t>
      </w:r>
      <w:r>
        <w:rPr>
          <w:rFonts w:eastAsia="MS Mincho" w:hint="eastAsia"/>
          <w:lang w:eastAsia="ja-JP"/>
        </w:rPr>
        <w:t>on procedures for approving inclusion of data in GISC Core Cache</w:t>
      </w:r>
    </w:p>
    <w:p w:rsidR="00CE0BC8" w:rsidRPr="00FA10EF" w:rsidRDefault="00CE0BC8" w:rsidP="00185E3F">
      <w:pPr>
        <w:rPr>
          <w:rFonts w:ascii="Times New Roman" w:hAnsi="Times New Roman" w:cs="Times New Roman"/>
          <w:sz w:val="24"/>
          <w:szCs w:val="24"/>
          <w:lang w:eastAsia="ja-JP"/>
        </w:rPr>
      </w:pPr>
    </w:p>
    <w:p w:rsidR="00F8649F" w:rsidRPr="009B41A4" w:rsidRDefault="00FA10EF" w:rsidP="00F8649F">
      <w:pPr>
        <w:pStyle w:val="Heading2"/>
        <w:rPr>
          <w:rFonts w:eastAsia="MS Mincho"/>
          <w:lang w:eastAsia="ja-JP"/>
        </w:rPr>
      </w:pPr>
      <w:r w:rsidRPr="00FA10EF">
        <w:rPr>
          <w:rFonts w:eastAsia="MS Mincho"/>
          <w:lang w:eastAsia="ja-JP"/>
        </w:rPr>
        <w:t>TOR which the TT-GISC should have afres</w:t>
      </w:r>
      <w:r w:rsidR="00656B43">
        <w:rPr>
          <w:rFonts w:eastAsia="MS Mincho" w:hint="eastAsia"/>
          <w:lang w:eastAsia="ja-JP"/>
        </w:rPr>
        <w:t>h</w:t>
      </w:r>
    </w:p>
    <w:p w:rsidR="00185E3F" w:rsidRDefault="00EC692C" w:rsidP="00EC692C">
      <w:pPr>
        <w:pStyle w:val="ListParagraph"/>
        <w:numPr>
          <w:ilvl w:val="0"/>
          <w:numId w:val="2"/>
        </w:numPr>
        <w:rPr>
          <w:rFonts w:ascii="Times New Roman" w:hAnsi="Times New Roman" w:cs="Times New Roman"/>
          <w:sz w:val="24"/>
          <w:szCs w:val="24"/>
        </w:rPr>
      </w:pPr>
      <w:r w:rsidRPr="00EC692C">
        <w:rPr>
          <w:rFonts w:ascii="Times New Roman" w:hAnsi="Times New Roman" w:cs="Times New Roman"/>
          <w:sz w:val="24"/>
          <w:szCs w:val="24"/>
        </w:rPr>
        <w:t>The TT-GISC maintains the list of Core Cache data types, which are information intended for global exchange that all GISCs are required to have common holding (according to the Manual on WIS 3.5.3.1), and publishes the list through the WMO Secretariat.</w:t>
      </w:r>
    </w:p>
    <w:p w:rsidR="00185E3F" w:rsidRDefault="00EC692C" w:rsidP="00EC692C">
      <w:pPr>
        <w:pStyle w:val="ListParagraph"/>
        <w:numPr>
          <w:ilvl w:val="0"/>
          <w:numId w:val="2"/>
        </w:numPr>
        <w:rPr>
          <w:rFonts w:ascii="Times New Roman" w:hAnsi="Times New Roman" w:cs="Times New Roman"/>
          <w:sz w:val="24"/>
          <w:szCs w:val="24"/>
        </w:rPr>
      </w:pPr>
      <w:r w:rsidRPr="00EC692C">
        <w:rPr>
          <w:rFonts w:ascii="Times New Roman" w:hAnsi="Times New Roman" w:cs="Times New Roman"/>
          <w:sz w:val="24"/>
          <w:szCs w:val="24"/>
        </w:rPr>
        <w:t>The TT-GISC estimates the peak bandwidth used for the exchange of the Core Cache data by regular analysis of results from WIS Monitoring.</w:t>
      </w:r>
    </w:p>
    <w:p w:rsidR="00EC692C" w:rsidRDefault="00EC692C" w:rsidP="00EC692C">
      <w:pPr>
        <w:pStyle w:val="ListParagraph"/>
        <w:numPr>
          <w:ilvl w:val="0"/>
          <w:numId w:val="2"/>
        </w:numPr>
        <w:rPr>
          <w:rFonts w:ascii="Times New Roman" w:hAnsi="Times New Roman" w:cs="Times New Roman"/>
          <w:sz w:val="24"/>
          <w:szCs w:val="24"/>
        </w:rPr>
      </w:pPr>
      <w:r w:rsidRPr="00EC692C">
        <w:rPr>
          <w:rFonts w:ascii="Times New Roman" w:hAnsi="Times New Roman" w:cs="Times New Roman"/>
          <w:sz w:val="24"/>
          <w:szCs w:val="24"/>
        </w:rPr>
        <w:t>The TT-GISC coordinates and agrees on the minimum bandwidth required for each GISC to ensure the exchange of the Core Cache data.</w:t>
      </w:r>
    </w:p>
    <w:p w:rsidR="005039EA" w:rsidRPr="009B41A4" w:rsidRDefault="005039EA" w:rsidP="005039EA">
      <w:pPr>
        <w:pStyle w:val="Heading2"/>
        <w:rPr>
          <w:rFonts w:eastAsia="MS Mincho"/>
          <w:lang w:eastAsia="ja-JP"/>
        </w:rPr>
      </w:pPr>
      <w:r w:rsidRPr="005039EA">
        <w:rPr>
          <w:rFonts w:eastAsia="MS Mincho"/>
          <w:lang w:eastAsia="ja-JP"/>
        </w:rPr>
        <w:t>Working practices pla</w:t>
      </w:r>
      <w:r>
        <w:rPr>
          <w:rFonts w:eastAsia="MS Mincho" w:hint="eastAsia"/>
          <w:lang w:eastAsia="ja-JP"/>
        </w:rPr>
        <w:t>n</w:t>
      </w:r>
    </w:p>
    <w:p w:rsidR="00B46780" w:rsidRDefault="005C3D76" w:rsidP="005C3D76">
      <w:pPr>
        <w:pStyle w:val="ListParagraph"/>
        <w:numPr>
          <w:ilvl w:val="0"/>
          <w:numId w:val="4"/>
        </w:numPr>
        <w:rPr>
          <w:rFonts w:ascii="Times New Roman" w:hAnsi="Times New Roman" w:cs="Times New Roman"/>
          <w:sz w:val="24"/>
          <w:szCs w:val="24"/>
        </w:rPr>
      </w:pPr>
      <w:r w:rsidRPr="005C3D76">
        <w:rPr>
          <w:rFonts w:ascii="Times New Roman" w:hAnsi="Times New Roman" w:cs="Times New Roman"/>
          <w:sz w:val="24"/>
          <w:szCs w:val="24"/>
        </w:rPr>
        <w:t>Daily data management is done without a decision of the TT-GISC</w:t>
      </w:r>
      <w:r>
        <w:rPr>
          <w:rFonts w:ascii="Times New Roman" w:hAnsi="Times New Roman" w:cs="Times New Roman" w:hint="eastAsia"/>
          <w:sz w:val="24"/>
          <w:szCs w:val="24"/>
          <w:lang w:eastAsia="ja-JP"/>
        </w:rPr>
        <w:t>.</w:t>
      </w:r>
    </w:p>
    <w:p w:rsidR="003733B4" w:rsidRDefault="003733B4" w:rsidP="003733B4">
      <w:pPr>
        <w:pStyle w:val="ListParagraph"/>
        <w:numPr>
          <w:ilvl w:val="1"/>
          <w:numId w:val="4"/>
        </w:numPr>
        <w:rPr>
          <w:rFonts w:ascii="Times New Roman" w:hAnsi="Times New Roman" w:cs="Times New Roman"/>
          <w:sz w:val="24"/>
          <w:szCs w:val="24"/>
        </w:rPr>
      </w:pPr>
      <w:r w:rsidRPr="003733B4">
        <w:rPr>
          <w:rFonts w:ascii="Times New Roman" w:hAnsi="Times New Roman" w:cs="Times New Roman"/>
          <w:sz w:val="24"/>
          <w:szCs w:val="24"/>
        </w:rPr>
        <w:t>The TT-GISC publishes the data type list which the Core Cache data should include. The list should be clear enough that any new data is judged whether it’s included or not.</w:t>
      </w:r>
    </w:p>
    <w:p w:rsidR="003733B4" w:rsidRDefault="003733B4" w:rsidP="003733B4">
      <w:pPr>
        <w:pStyle w:val="ListParagraph"/>
        <w:numPr>
          <w:ilvl w:val="1"/>
          <w:numId w:val="4"/>
        </w:numPr>
        <w:rPr>
          <w:rFonts w:ascii="Times New Roman" w:hAnsi="Times New Roman" w:cs="Times New Roman"/>
          <w:sz w:val="24"/>
          <w:szCs w:val="24"/>
        </w:rPr>
      </w:pPr>
      <w:r w:rsidRPr="003733B4">
        <w:rPr>
          <w:rFonts w:ascii="Times New Roman" w:hAnsi="Times New Roman" w:cs="Times New Roman"/>
          <w:sz w:val="24"/>
          <w:szCs w:val="24"/>
        </w:rPr>
        <w:t>When a WIS centre wishes to circulate new information through WIS, the centre may specifies the distribution scope “GlobalExchange” in the metadata, if the data type information corresponds to at least one of a type of Core Cache data type list.</w:t>
      </w:r>
    </w:p>
    <w:p w:rsidR="003733B4" w:rsidRDefault="003733B4" w:rsidP="003733B4">
      <w:pPr>
        <w:pStyle w:val="ListParagraph"/>
        <w:numPr>
          <w:ilvl w:val="1"/>
          <w:numId w:val="4"/>
        </w:numPr>
        <w:rPr>
          <w:rFonts w:ascii="Times New Roman" w:hAnsi="Times New Roman" w:cs="Times New Roman"/>
          <w:sz w:val="24"/>
          <w:szCs w:val="24"/>
        </w:rPr>
      </w:pPr>
      <w:r w:rsidRPr="003733B4">
        <w:rPr>
          <w:rFonts w:ascii="Times New Roman" w:hAnsi="Times New Roman" w:cs="Times New Roman"/>
          <w:sz w:val="24"/>
          <w:szCs w:val="24"/>
        </w:rPr>
        <w:t>When a GISC receives information with metadata including the distribution scope keyword “GlobalExchange”, the GISC shall treat the information as Core Cache data.</w:t>
      </w:r>
    </w:p>
    <w:p w:rsidR="003733B4" w:rsidRDefault="003733B4" w:rsidP="003733B4">
      <w:pPr>
        <w:pStyle w:val="ListParagraph"/>
        <w:numPr>
          <w:ilvl w:val="1"/>
          <w:numId w:val="4"/>
        </w:numPr>
        <w:rPr>
          <w:rFonts w:ascii="Times New Roman" w:hAnsi="Times New Roman" w:cs="Times New Roman"/>
          <w:sz w:val="24"/>
          <w:szCs w:val="24"/>
        </w:rPr>
      </w:pPr>
      <w:r w:rsidRPr="003733B4">
        <w:rPr>
          <w:rFonts w:ascii="Times New Roman" w:hAnsi="Times New Roman" w:cs="Times New Roman"/>
          <w:sz w:val="24"/>
          <w:szCs w:val="24"/>
        </w:rPr>
        <w:t>If a WIS centre submits a WIS metadata record which inappropriately has the keyword GlobalExchange, the principal GISC shall guide the WIS centre to an appropriate description.</w:t>
      </w:r>
    </w:p>
    <w:p w:rsidR="005C3D76" w:rsidRDefault="005C3D76" w:rsidP="00DD3343">
      <w:pPr>
        <w:pStyle w:val="ListParagraph"/>
        <w:numPr>
          <w:ilvl w:val="0"/>
          <w:numId w:val="4"/>
        </w:numPr>
        <w:rPr>
          <w:rFonts w:ascii="Times New Roman" w:hAnsi="Times New Roman" w:cs="Times New Roman"/>
          <w:sz w:val="24"/>
          <w:szCs w:val="24"/>
        </w:rPr>
      </w:pPr>
      <w:r w:rsidRPr="005C3D76">
        <w:rPr>
          <w:rFonts w:ascii="Times New Roman" w:hAnsi="Times New Roman" w:cs="Times New Roman"/>
          <w:sz w:val="24"/>
          <w:szCs w:val="24"/>
        </w:rPr>
        <w:t>Addition and deletion of Core Cache data type list requires a consensus of TT-GISC.</w:t>
      </w:r>
      <w:r w:rsidR="00DD3343">
        <w:rPr>
          <w:rFonts w:ascii="Times New Roman" w:hAnsi="Times New Roman" w:cs="Times New Roman" w:hint="eastAsia"/>
          <w:sz w:val="24"/>
          <w:szCs w:val="24"/>
          <w:lang w:eastAsia="ja-JP"/>
        </w:rPr>
        <w:br/>
      </w:r>
      <w:r w:rsidR="00DD3343" w:rsidRPr="00DD3343">
        <w:rPr>
          <w:rFonts w:ascii="Times New Roman" w:hAnsi="Times New Roman" w:cs="Times New Roman"/>
          <w:sz w:val="24"/>
          <w:szCs w:val="24"/>
        </w:rPr>
        <w:t>It was recommended in TT-GISC. In order to keep a history of Core Cache evolution requests, the TT-GISC should provide a template form to be filled with information (such as time input of the data and products, daily volume estimation …) by a WIS centre which wants to add new information in Core Cache.</w:t>
      </w:r>
    </w:p>
    <w:p w:rsidR="005C3D76" w:rsidRDefault="005C3D76" w:rsidP="000C29A2">
      <w:pPr>
        <w:pStyle w:val="ListParagraph"/>
        <w:numPr>
          <w:ilvl w:val="0"/>
          <w:numId w:val="4"/>
        </w:numPr>
        <w:rPr>
          <w:rFonts w:ascii="Times New Roman" w:hAnsi="Times New Roman" w:cs="Times New Roman"/>
          <w:sz w:val="24"/>
          <w:szCs w:val="24"/>
        </w:rPr>
      </w:pPr>
      <w:r w:rsidRPr="005C3D76">
        <w:rPr>
          <w:rFonts w:ascii="Times New Roman" w:hAnsi="Times New Roman" w:cs="Times New Roman"/>
          <w:sz w:val="24"/>
          <w:szCs w:val="24"/>
        </w:rPr>
        <w:t>The TT-GISC may add a data type in the following ranges.</w:t>
      </w:r>
      <w:r w:rsidR="000C29A2">
        <w:rPr>
          <w:rFonts w:ascii="Times New Roman" w:hAnsi="Times New Roman" w:cs="Times New Roman" w:hint="eastAsia"/>
          <w:sz w:val="24"/>
          <w:szCs w:val="24"/>
          <w:lang w:eastAsia="ja-JP"/>
        </w:rPr>
        <w:br/>
      </w:r>
      <w:r w:rsidR="000C29A2" w:rsidRPr="000C29A2">
        <w:rPr>
          <w:rFonts w:ascii="Times New Roman" w:hAnsi="Times New Roman" w:cs="Times New Roman"/>
          <w:sz w:val="24"/>
          <w:szCs w:val="24"/>
        </w:rPr>
        <w:t xml:space="preserve">This list materializes the definition of information intended for global exchange in the Manual on WIS 3.5.1 (time- and operation-critical information (data and products)). The list </w:t>
      </w:r>
      <w:r w:rsidR="000C29A2" w:rsidRPr="000C29A2">
        <w:rPr>
          <w:rFonts w:ascii="Times New Roman" w:hAnsi="Times New Roman" w:cs="Times New Roman"/>
          <w:sz w:val="24"/>
          <w:szCs w:val="24"/>
        </w:rPr>
        <w:lastRenderedPageBreak/>
        <w:t>below only shows the maximum extent of the Core Cache, since it is not realistic to guarantee the global exchange of some of data, considering available bandwidth.</w:t>
      </w:r>
    </w:p>
    <w:p w:rsidR="00D46629" w:rsidRDefault="00D46629" w:rsidP="00D46629">
      <w:pPr>
        <w:pStyle w:val="ListParagraph"/>
        <w:numPr>
          <w:ilvl w:val="1"/>
          <w:numId w:val="4"/>
        </w:numPr>
        <w:rPr>
          <w:rFonts w:ascii="Times New Roman" w:hAnsi="Times New Roman" w:cs="Times New Roman"/>
          <w:sz w:val="24"/>
          <w:szCs w:val="24"/>
        </w:rPr>
      </w:pPr>
      <w:r w:rsidRPr="00D46629">
        <w:rPr>
          <w:rFonts w:ascii="Times New Roman" w:hAnsi="Times New Roman" w:cs="Times New Roman"/>
          <w:sz w:val="24"/>
          <w:szCs w:val="24"/>
        </w:rPr>
        <w:t>Observation data that is specified in the Annex I to Resolution 40 (Cg-XII) (1) to (5)</w:t>
      </w:r>
    </w:p>
    <w:p w:rsidR="00D46629" w:rsidRDefault="00D46629" w:rsidP="00D46629">
      <w:pPr>
        <w:pStyle w:val="ListParagraph"/>
        <w:numPr>
          <w:ilvl w:val="1"/>
          <w:numId w:val="4"/>
        </w:numPr>
        <w:rPr>
          <w:rFonts w:ascii="Times New Roman" w:hAnsi="Times New Roman" w:cs="Times New Roman"/>
          <w:sz w:val="24"/>
          <w:szCs w:val="24"/>
        </w:rPr>
      </w:pPr>
      <w:r w:rsidRPr="00D46629">
        <w:rPr>
          <w:rFonts w:ascii="Times New Roman" w:hAnsi="Times New Roman" w:cs="Times New Roman"/>
          <w:sz w:val="24"/>
          <w:szCs w:val="24"/>
        </w:rPr>
        <w:t>Observation data that is designated as the additional data according to the Resolution</w:t>
      </w:r>
    </w:p>
    <w:p w:rsidR="00D46629" w:rsidRDefault="00D46629" w:rsidP="00D46629">
      <w:pPr>
        <w:pStyle w:val="ListParagraph"/>
        <w:numPr>
          <w:ilvl w:val="1"/>
          <w:numId w:val="4"/>
        </w:numPr>
        <w:rPr>
          <w:rFonts w:ascii="Times New Roman" w:hAnsi="Times New Roman" w:cs="Times New Roman"/>
          <w:sz w:val="24"/>
          <w:szCs w:val="24"/>
        </w:rPr>
      </w:pPr>
      <w:r w:rsidRPr="00D46629">
        <w:rPr>
          <w:rFonts w:ascii="Times New Roman" w:hAnsi="Times New Roman" w:cs="Times New Roman"/>
          <w:sz w:val="24"/>
          <w:szCs w:val="24"/>
        </w:rPr>
        <w:t>Products that are to be exchanged through the WIS in Manual on GDPFS (currently under development)</w:t>
      </w:r>
    </w:p>
    <w:p w:rsidR="00591AF5" w:rsidRDefault="00591AF5" w:rsidP="00591AF5">
      <w:pPr>
        <w:pStyle w:val="ListParagraph"/>
        <w:numPr>
          <w:ilvl w:val="0"/>
          <w:numId w:val="4"/>
        </w:numPr>
        <w:rPr>
          <w:rFonts w:ascii="Times New Roman" w:hAnsi="Times New Roman" w:cs="Times New Roman"/>
          <w:sz w:val="24"/>
          <w:szCs w:val="24"/>
        </w:rPr>
      </w:pPr>
      <w:r w:rsidRPr="00591AF5">
        <w:rPr>
          <w:rFonts w:ascii="Times New Roman" w:hAnsi="Times New Roman" w:cs="Times New Roman"/>
          <w:sz w:val="24"/>
          <w:szCs w:val="24"/>
        </w:rPr>
        <w:t>The first edition of the Core Cache data type list should be the minimal of necessity.</w:t>
      </w:r>
      <w:r>
        <w:rPr>
          <w:rFonts w:ascii="Times New Roman" w:hAnsi="Times New Roman" w:cs="Times New Roman" w:hint="eastAsia"/>
          <w:sz w:val="24"/>
          <w:szCs w:val="24"/>
          <w:lang w:eastAsia="ja-JP"/>
        </w:rPr>
        <w:br/>
      </w:r>
      <w:r w:rsidRPr="00591AF5">
        <w:rPr>
          <w:rFonts w:ascii="Times New Roman" w:hAnsi="Times New Roman" w:cs="Times New Roman"/>
          <w:sz w:val="24"/>
          <w:szCs w:val="24"/>
        </w:rPr>
        <w:t>In order to ensure the stable operation, the list will be augmented within the bandwidth agreed at the TT-GISC.</w:t>
      </w:r>
      <w:r w:rsidR="00F90109">
        <w:rPr>
          <w:rFonts w:ascii="Times New Roman" w:hAnsi="Times New Roman" w:cs="Times New Roman" w:hint="eastAsia"/>
          <w:sz w:val="24"/>
          <w:szCs w:val="24"/>
          <w:lang w:eastAsia="ja-JP"/>
        </w:rPr>
        <w:t xml:space="preserve"> </w:t>
      </w:r>
      <w:r w:rsidRPr="00591AF5">
        <w:rPr>
          <w:rFonts w:ascii="Times New Roman" w:hAnsi="Times New Roman" w:cs="Times New Roman"/>
          <w:sz w:val="24"/>
          <w:szCs w:val="24"/>
        </w:rPr>
        <w:t>(e.g</w:t>
      </w:r>
      <w:r w:rsidR="008D2183">
        <w:rPr>
          <w:rFonts w:ascii="Times New Roman" w:hAnsi="Times New Roman" w:cs="Times New Roman" w:hint="eastAsia"/>
          <w:sz w:val="24"/>
          <w:szCs w:val="24"/>
          <w:lang w:eastAsia="ja-JP"/>
        </w:rPr>
        <w:t>.</w:t>
      </w:r>
      <w:r w:rsidRPr="00591AF5">
        <w:rPr>
          <w:rFonts w:ascii="Times New Roman" w:hAnsi="Times New Roman" w:cs="Times New Roman"/>
          <w:sz w:val="24"/>
          <w:szCs w:val="24"/>
        </w:rPr>
        <w:t xml:space="preserve"> (a) and (b) preceding paragraph) If some GISC cannot handle the data or there is a concern about the operation, addition will be deferred and will be proposed to the GISC to increase the bandwidth of the core network.</w:t>
      </w:r>
    </w:p>
    <w:p w:rsidR="00720B36" w:rsidRDefault="00720B36" w:rsidP="00720B36">
      <w:pPr>
        <w:pStyle w:val="ListParagraph"/>
        <w:numPr>
          <w:ilvl w:val="0"/>
          <w:numId w:val="4"/>
        </w:numPr>
        <w:rPr>
          <w:rFonts w:ascii="Times New Roman" w:hAnsi="Times New Roman" w:cs="Times New Roman"/>
          <w:sz w:val="24"/>
          <w:szCs w:val="24"/>
        </w:rPr>
      </w:pPr>
      <w:r w:rsidRPr="00720B36">
        <w:rPr>
          <w:rFonts w:ascii="Times New Roman" w:hAnsi="Times New Roman" w:cs="Times New Roman"/>
          <w:sz w:val="24"/>
          <w:szCs w:val="24"/>
        </w:rPr>
        <w:t>The TT-GISC may defer adding the data type which has concern about the communication bandwidth. NWP and Satellite data are examples at the moment.</w:t>
      </w:r>
      <w:r w:rsidR="006A0BF8">
        <w:rPr>
          <w:rFonts w:ascii="Times New Roman" w:hAnsi="Times New Roman" w:cs="Times New Roman" w:hint="eastAsia"/>
          <w:sz w:val="24"/>
          <w:szCs w:val="24"/>
          <w:lang w:eastAsia="ja-JP"/>
        </w:rPr>
        <w:br/>
      </w:r>
      <w:r w:rsidRPr="00720B36">
        <w:rPr>
          <w:rFonts w:ascii="Times New Roman" w:hAnsi="Times New Roman" w:cs="Times New Roman"/>
          <w:sz w:val="24"/>
          <w:szCs w:val="24"/>
        </w:rPr>
        <w:t>As it is specified in the Manual on WIS, the Core Cache is required that the all GISCs have to exchange and cache it, and should be acceptable for all GISCs in terms of capacity, such as a server capacity and bandwidth of the core network. Thus it should be estimated to be able to pass through a circuit with the lowest bandwidth. It was recommended in TT-GISC.</w:t>
      </w:r>
    </w:p>
    <w:p w:rsidR="00AD28A1" w:rsidRPr="00AD28A1" w:rsidRDefault="00AD28A1" w:rsidP="00AD28A1">
      <w:pPr>
        <w:pStyle w:val="ListParagraph"/>
        <w:numPr>
          <w:ilvl w:val="0"/>
          <w:numId w:val="4"/>
        </w:numPr>
        <w:rPr>
          <w:rFonts w:ascii="Times New Roman" w:hAnsi="Times New Roman" w:cs="Times New Roman"/>
          <w:sz w:val="24"/>
          <w:szCs w:val="24"/>
        </w:rPr>
      </w:pPr>
      <w:r w:rsidRPr="00AD28A1">
        <w:rPr>
          <w:rFonts w:ascii="Times New Roman" w:hAnsi="Times New Roman" w:cs="Times New Roman"/>
          <w:sz w:val="24"/>
          <w:szCs w:val="24"/>
        </w:rPr>
        <w:t>The TT-GISC will regularly estimate the required bandwidth by analyzing the result from WIS monitoring. To create a mechanism of estimating the bandwidth required that is used for the Core Cache data exchange, GISC should monitor the bandwidth usage of the Core Cache data exchange. Even if a list of the data type is not changed, the demand for communication bandwidth changes over time. The TT-GISC will investigate the actual amount of data transferred in regular interval (e.g. every 3 months or every 6 months), and estimate the maximum communication bandwidth which is expected to be used for exchange of current data types.</w:t>
      </w:r>
      <w:r>
        <w:rPr>
          <w:rFonts w:ascii="Times New Roman" w:hAnsi="Times New Roman" w:cs="Times New Roman" w:hint="eastAsia"/>
          <w:sz w:val="24"/>
          <w:szCs w:val="24"/>
          <w:lang w:eastAsia="ja-JP"/>
        </w:rPr>
        <w:t xml:space="preserve"> </w:t>
      </w:r>
      <w:r w:rsidRPr="00AD28A1">
        <w:rPr>
          <w:rFonts w:ascii="Times New Roman" w:hAnsi="Times New Roman" w:cs="Times New Roman"/>
          <w:sz w:val="24"/>
          <w:szCs w:val="24"/>
        </w:rPr>
        <w:t>Separately, the TT-GISC will agree on a communication bandwidth that each GISC shall provide, and it may add data types only when the data congestion does not occur. (A possible criterion of non-congestion is that daily volume of trafﬁc to be passed over any one circuit shall not exceed 80 per cent of its theoretical capacity in accordance with the Manual on GTS 1.3, Principle 4)</w:t>
      </w:r>
    </w:p>
    <w:p w:rsidR="00F8649F" w:rsidRDefault="00F8649F">
      <w:pPr>
        <w:rPr>
          <w:rFonts w:ascii="Times New Roman" w:hAnsi="Times New Roman" w:cs="Times New Roman"/>
          <w:sz w:val="24"/>
          <w:szCs w:val="24"/>
        </w:rPr>
      </w:pP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DE" w:rsidRDefault="005F3DDE" w:rsidP="00BA350D">
      <w:pPr>
        <w:spacing w:after="0" w:line="240" w:lineRule="auto"/>
      </w:pPr>
      <w:r>
        <w:separator/>
      </w:r>
    </w:p>
  </w:endnote>
  <w:endnote w:type="continuationSeparator" w:id="0">
    <w:p w:rsidR="005F3DDE" w:rsidRDefault="005F3DDE"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DE" w:rsidRDefault="005F3DDE" w:rsidP="00BA350D">
      <w:pPr>
        <w:spacing w:after="0" w:line="240" w:lineRule="auto"/>
      </w:pPr>
      <w:r>
        <w:separator/>
      </w:r>
    </w:p>
  </w:footnote>
  <w:footnote w:type="continuationSeparator" w:id="0">
    <w:p w:rsidR="005F3DDE" w:rsidRDefault="005F3DDE"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8D6932">
      <w:rPr>
        <w:highlight w:val="yellow"/>
      </w:rPr>
      <w:t>10</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8D6932">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5pt;height:56.35pt" o:ole="">
                <v:imagedata r:id="rId1" o:title=""/>
              </v:shape>
              <o:OLEObject Type="Embed" ProgID="PBrush" ShapeID="_x0000_i1025" DrawAspect="Content" ObjectID="_1505734436"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6843E9">
          <w:pPr>
            <w:shd w:val="solid" w:color="FFFFFF" w:fill="FFFFFF"/>
            <w:spacing w:after="240"/>
            <w:ind w:left="1134" w:hanging="1134"/>
            <w:rPr>
              <w:rFonts w:ascii="Verdana" w:hAnsi="Verdana" w:cs="Verdana"/>
              <w:sz w:val="36"/>
              <w:szCs w:val="20"/>
              <w:lang w:eastAsia="ja-JP"/>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505B37">
            <w:rPr>
              <w:rFonts w:ascii="Times New Roman" w:hAnsi="Times New Roman" w:cs="Times New Roman" w:hint="eastAsia"/>
              <w:sz w:val="28"/>
              <w:szCs w:val="20"/>
              <w:lang w:eastAsia="ja-JP"/>
            </w:rPr>
            <w:t>Yasutaka H</w:t>
          </w:r>
          <w:r w:rsidR="006843E9">
            <w:rPr>
              <w:rFonts w:ascii="Times New Roman" w:hAnsi="Times New Roman" w:cs="Times New Roman" w:hint="eastAsia"/>
              <w:sz w:val="28"/>
              <w:szCs w:val="20"/>
              <w:lang w:eastAsia="ja-JP"/>
            </w:rPr>
            <w:t>okase</w:t>
          </w:r>
          <w:r w:rsidR="00505B37">
            <w:rPr>
              <w:rFonts w:ascii="Times New Roman" w:hAnsi="Times New Roman" w:cs="Times New Roman" w:hint="eastAsia"/>
              <w:sz w:val="28"/>
              <w:szCs w:val="20"/>
              <w:lang w:eastAsia="ja-JP"/>
            </w:rPr>
            <w:t>, JMA</w:t>
          </w:r>
        </w:p>
      </w:tc>
      <w:tc>
        <w:tcPr>
          <w:tcW w:w="3851" w:type="dxa"/>
        </w:tcPr>
        <w:p w:rsidR="00BA350D" w:rsidRPr="000E62F7" w:rsidRDefault="00E212B8" w:rsidP="008D6932">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8D6932">
            <w:rPr>
              <w:rFonts w:ascii="Times New Roman" w:hAnsi="Times New Roman" w:cs="Times New Roman"/>
              <w:b/>
              <w:bCs/>
              <w:sz w:val="28"/>
              <w:szCs w:val="20"/>
              <w:lang w:val="fr-CH" w:eastAsia="zh-CN"/>
            </w:rPr>
            <w:t>10</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6843E9">
            <w:rPr>
              <w:rFonts w:ascii="Times New Roman" w:hAnsi="Times New Roman" w:cs="Times New Roman" w:hint="eastAsia"/>
              <w:b/>
              <w:bCs/>
              <w:sz w:val="28"/>
              <w:szCs w:val="20"/>
              <w:lang w:val="fr-CH" w:eastAsia="ja-JP"/>
            </w:rPr>
            <w:t>6.2.1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6843E9" w:rsidP="006843E9">
          <w:pPr>
            <w:shd w:val="solid" w:color="FFFFFF" w:fill="FFFFFF"/>
            <w:spacing w:line="240" w:lineRule="atLeast"/>
            <w:rPr>
              <w:rFonts w:ascii="Times New Roman" w:hAnsi="Times New Roman" w:cs="Times New Roman"/>
              <w:sz w:val="28"/>
              <w:szCs w:val="20"/>
              <w:lang w:eastAsia="zh-CN"/>
            </w:rPr>
          </w:pPr>
          <w:r w:rsidRPr="006843E9">
            <w:rPr>
              <w:rFonts w:ascii="Times New Roman" w:hAnsi="Times New Roman" w:cs="Times New Roman" w:hint="eastAsia"/>
              <w:b/>
              <w:bCs/>
              <w:sz w:val="28"/>
              <w:szCs w:val="20"/>
              <w:lang w:eastAsia="ja-JP"/>
            </w:rPr>
            <w:t>07</w:t>
          </w:r>
          <w:r w:rsidR="00F8649F" w:rsidRPr="006843E9">
            <w:rPr>
              <w:rFonts w:ascii="Times New Roman" w:hAnsi="Times New Roman" w:cs="Times New Roman"/>
              <w:b/>
              <w:bCs/>
              <w:sz w:val="28"/>
              <w:szCs w:val="20"/>
              <w:lang w:eastAsia="zh-CN"/>
            </w:rPr>
            <w:t xml:space="preserve"> </w:t>
          </w:r>
          <w:r w:rsidRPr="006843E9">
            <w:rPr>
              <w:rFonts w:ascii="Times New Roman" w:hAnsi="Times New Roman" w:cs="Times New Roman" w:hint="eastAsia"/>
              <w:b/>
              <w:bCs/>
              <w:sz w:val="28"/>
              <w:szCs w:val="20"/>
              <w:lang w:eastAsia="ja-JP"/>
            </w:rPr>
            <w:t>O</w:t>
          </w:r>
          <w:r>
            <w:rPr>
              <w:rFonts w:ascii="Times New Roman" w:hAnsi="Times New Roman" w:cs="Times New Roman" w:hint="eastAsia"/>
              <w:b/>
              <w:bCs/>
              <w:sz w:val="28"/>
              <w:szCs w:val="20"/>
              <w:lang w:eastAsia="ja-JP"/>
            </w:rPr>
            <w:t>ctober</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8D6932" w:rsidP="008D6932">
    <w:pPr>
      <w:pStyle w:val="Header"/>
      <w:tabs>
        <w:tab w:val="clear" w:pos="4680"/>
        <w:tab w:val="clear" w:pos="9360"/>
        <w:tab w:val="left" w:pos="86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CB70BB"/>
    <w:multiLevelType w:val="multilevel"/>
    <w:tmpl w:val="E610934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429B"/>
    <w:rsid w:val="0001291C"/>
    <w:rsid w:val="00037FDF"/>
    <w:rsid w:val="0005300D"/>
    <w:rsid w:val="0006697C"/>
    <w:rsid w:val="00067AC4"/>
    <w:rsid w:val="00075B65"/>
    <w:rsid w:val="000769F5"/>
    <w:rsid w:val="00080B85"/>
    <w:rsid w:val="000A3B15"/>
    <w:rsid w:val="000C29A2"/>
    <w:rsid w:val="000D5CF9"/>
    <w:rsid w:val="000D5EF3"/>
    <w:rsid w:val="000E62F7"/>
    <w:rsid w:val="000E634B"/>
    <w:rsid w:val="001062FF"/>
    <w:rsid w:val="00110527"/>
    <w:rsid w:val="00114DF2"/>
    <w:rsid w:val="00122570"/>
    <w:rsid w:val="0012578E"/>
    <w:rsid w:val="0013270C"/>
    <w:rsid w:val="00137CD0"/>
    <w:rsid w:val="001402D1"/>
    <w:rsid w:val="00150DEC"/>
    <w:rsid w:val="001648F8"/>
    <w:rsid w:val="001728D3"/>
    <w:rsid w:val="00182BAF"/>
    <w:rsid w:val="00183B1F"/>
    <w:rsid w:val="00185E3F"/>
    <w:rsid w:val="001948EE"/>
    <w:rsid w:val="001A0708"/>
    <w:rsid w:val="001A7EB8"/>
    <w:rsid w:val="001B5A08"/>
    <w:rsid w:val="001B7266"/>
    <w:rsid w:val="001C3604"/>
    <w:rsid w:val="001D3A7C"/>
    <w:rsid w:val="001D429C"/>
    <w:rsid w:val="001E30D9"/>
    <w:rsid w:val="001E6612"/>
    <w:rsid w:val="001F68C6"/>
    <w:rsid w:val="002134C1"/>
    <w:rsid w:val="00221558"/>
    <w:rsid w:val="00226F26"/>
    <w:rsid w:val="002472E0"/>
    <w:rsid w:val="00247FC6"/>
    <w:rsid w:val="00260D20"/>
    <w:rsid w:val="00271E4C"/>
    <w:rsid w:val="002803D5"/>
    <w:rsid w:val="0028406C"/>
    <w:rsid w:val="00285321"/>
    <w:rsid w:val="002A123D"/>
    <w:rsid w:val="002C2821"/>
    <w:rsid w:val="002D73D7"/>
    <w:rsid w:val="002F4F0F"/>
    <w:rsid w:val="00302A95"/>
    <w:rsid w:val="003077BA"/>
    <w:rsid w:val="0031277C"/>
    <w:rsid w:val="00316F52"/>
    <w:rsid w:val="00317A41"/>
    <w:rsid w:val="00320A5F"/>
    <w:rsid w:val="00331E9B"/>
    <w:rsid w:val="00341D79"/>
    <w:rsid w:val="003523AF"/>
    <w:rsid w:val="0036749F"/>
    <w:rsid w:val="003733B4"/>
    <w:rsid w:val="00382768"/>
    <w:rsid w:val="00385E03"/>
    <w:rsid w:val="00390A43"/>
    <w:rsid w:val="003924B7"/>
    <w:rsid w:val="00393854"/>
    <w:rsid w:val="00394EA7"/>
    <w:rsid w:val="00397E87"/>
    <w:rsid w:val="003B31D0"/>
    <w:rsid w:val="003B33C6"/>
    <w:rsid w:val="003B733D"/>
    <w:rsid w:val="003D5CD0"/>
    <w:rsid w:val="004046B5"/>
    <w:rsid w:val="0043212D"/>
    <w:rsid w:val="00436864"/>
    <w:rsid w:val="004462A3"/>
    <w:rsid w:val="00456F30"/>
    <w:rsid w:val="00460EE4"/>
    <w:rsid w:val="00470C98"/>
    <w:rsid w:val="004741AB"/>
    <w:rsid w:val="004814A4"/>
    <w:rsid w:val="00485CA6"/>
    <w:rsid w:val="00485F7C"/>
    <w:rsid w:val="00490DA9"/>
    <w:rsid w:val="004A725B"/>
    <w:rsid w:val="004B1655"/>
    <w:rsid w:val="004C0B87"/>
    <w:rsid w:val="004C263D"/>
    <w:rsid w:val="004C627B"/>
    <w:rsid w:val="004E28A3"/>
    <w:rsid w:val="005039EA"/>
    <w:rsid w:val="00505B37"/>
    <w:rsid w:val="00510F7E"/>
    <w:rsid w:val="00511F57"/>
    <w:rsid w:val="00511FE7"/>
    <w:rsid w:val="00516A51"/>
    <w:rsid w:val="00530B1E"/>
    <w:rsid w:val="00531B69"/>
    <w:rsid w:val="00543AE1"/>
    <w:rsid w:val="005539B8"/>
    <w:rsid w:val="00562FD0"/>
    <w:rsid w:val="005675E8"/>
    <w:rsid w:val="00575D61"/>
    <w:rsid w:val="005829F8"/>
    <w:rsid w:val="005900D0"/>
    <w:rsid w:val="005903B9"/>
    <w:rsid w:val="00591AF5"/>
    <w:rsid w:val="005A4019"/>
    <w:rsid w:val="005B5291"/>
    <w:rsid w:val="005C3D76"/>
    <w:rsid w:val="005C623F"/>
    <w:rsid w:val="005C6A1E"/>
    <w:rsid w:val="005C74D4"/>
    <w:rsid w:val="005D1D28"/>
    <w:rsid w:val="005E18CE"/>
    <w:rsid w:val="005F12EE"/>
    <w:rsid w:val="005F3DDE"/>
    <w:rsid w:val="00601210"/>
    <w:rsid w:val="00603FA3"/>
    <w:rsid w:val="006203A8"/>
    <w:rsid w:val="00622FA3"/>
    <w:rsid w:val="00656B43"/>
    <w:rsid w:val="0067003E"/>
    <w:rsid w:val="006723E1"/>
    <w:rsid w:val="006804C2"/>
    <w:rsid w:val="00681231"/>
    <w:rsid w:val="006843E9"/>
    <w:rsid w:val="006A00C9"/>
    <w:rsid w:val="006A0BF8"/>
    <w:rsid w:val="006A5AAD"/>
    <w:rsid w:val="006B7DDD"/>
    <w:rsid w:val="006C71C6"/>
    <w:rsid w:val="006D45C6"/>
    <w:rsid w:val="006D5249"/>
    <w:rsid w:val="006E0295"/>
    <w:rsid w:val="006E3939"/>
    <w:rsid w:val="007002EE"/>
    <w:rsid w:val="00706C84"/>
    <w:rsid w:val="00710072"/>
    <w:rsid w:val="007109EA"/>
    <w:rsid w:val="00711EBB"/>
    <w:rsid w:val="00713AA9"/>
    <w:rsid w:val="00715A5E"/>
    <w:rsid w:val="00720B36"/>
    <w:rsid w:val="0072139C"/>
    <w:rsid w:val="00727F64"/>
    <w:rsid w:val="0074266D"/>
    <w:rsid w:val="0075317A"/>
    <w:rsid w:val="00785D74"/>
    <w:rsid w:val="00791202"/>
    <w:rsid w:val="007957C3"/>
    <w:rsid w:val="007A0252"/>
    <w:rsid w:val="007A307D"/>
    <w:rsid w:val="007C0D85"/>
    <w:rsid w:val="007C5A3D"/>
    <w:rsid w:val="007C6E53"/>
    <w:rsid w:val="007E40F1"/>
    <w:rsid w:val="007E4579"/>
    <w:rsid w:val="007F73F8"/>
    <w:rsid w:val="0080706E"/>
    <w:rsid w:val="00827472"/>
    <w:rsid w:val="00830195"/>
    <w:rsid w:val="00831065"/>
    <w:rsid w:val="00842065"/>
    <w:rsid w:val="008853B6"/>
    <w:rsid w:val="00885439"/>
    <w:rsid w:val="008B024E"/>
    <w:rsid w:val="008C157E"/>
    <w:rsid w:val="008D2183"/>
    <w:rsid w:val="008D6932"/>
    <w:rsid w:val="008F2A88"/>
    <w:rsid w:val="009176A7"/>
    <w:rsid w:val="0094789B"/>
    <w:rsid w:val="0095143D"/>
    <w:rsid w:val="00980FF1"/>
    <w:rsid w:val="009823FD"/>
    <w:rsid w:val="00983810"/>
    <w:rsid w:val="009846CB"/>
    <w:rsid w:val="009A18FB"/>
    <w:rsid w:val="009A2DC9"/>
    <w:rsid w:val="009A5860"/>
    <w:rsid w:val="009A59F2"/>
    <w:rsid w:val="009B41A4"/>
    <w:rsid w:val="009B77A8"/>
    <w:rsid w:val="009C561D"/>
    <w:rsid w:val="009D1B40"/>
    <w:rsid w:val="00A25CFC"/>
    <w:rsid w:val="00A27A48"/>
    <w:rsid w:val="00A54B24"/>
    <w:rsid w:val="00A552DF"/>
    <w:rsid w:val="00A628DB"/>
    <w:rsid w:val="00A73C95"/>
    <w:rsid w:val="00A7712A"/>
    <w:rsid w:val="00A77A3D"/>
    <w:rsid w:val="00A958CF"/>
    <w:rsid w:val="00AA1C16"/>
    <w:rsid w:val="00AA5FBA"/>
    <w:rsid w:val="00AA632E"/>
    <w:rsid w:val="00AD28A1"/>
    <w:rsid w:val="00AD5EE8"/>
    <w:rsid w:val="00AE224F"/>
    <w:rsid w:val="00AE7ED1"/>
    <w:rsid w:val="00AF1EBA"/>
    <w:rsid w:val="00AF47AE"/>
    <w:rsid w:val="00B01275"/>
    <w:rsid w:val="00B07650"/>
    <w:rsid w:val="00B359B4"/>
    <w:rsid w:val="00B36904"/>
    <w:rsid w:val="00B42270"/>
    <w:rsid w:val="00B439DE"/>
    <w:rsid w:val="00B46780"/>
    <w:rsid w:val="00B55CB6"/>
    <w:rsid w:val="00B822CF"/>
    <w:rsid w:val="00B97659"/>
    <w:rsid w:val="00BA350D"/>
    <w:rsid w:val="00BB494A"/>
    <w:rsid w:val="00BD3159"/>
    <w:rsid w:val="00BD7676"/>
    <w:rsid w:val="00BE19C8"/>
    <w:rsid w:val="00BE5FC4"/>
    <w:rsid w:val="00BF182C"/>
    <w:rsid w:val="00BF25BA"/>
    <w:rsid w:val="00BF5525"/>
    <w:rsid w:val="00BF77DE"/>
    <w:rsid w:val="00C14190"/>
    <w:rsid w:val="00C15A90"/>
    <w:rsid w:val="00C36521"/>
    <w:rsid w:val="00C375C9"/>
    <w:rsid w:val="00C40BD2"/>
    <w:rsid w:val="00C41761"/>
    <w:rsid w:val="00C44057"/>
    <w:rsid w:val="00C5333A"/>
    <w:rsid w:val="00C60E47"/>
    <w:rsid w:val="00C63A1F"/>
    <w:rsid w:val="00C65637"/>
    <w:rsid w:val="00C73E53"/>
    <w:rsid w:val="00C82E4F"/>
    <w:rsid w:val="00CA0536"/>
    <w:rsid w:val="00CA1B37"/>
    <w:rsid w:val="00CA6C5C"/>
    <w:rsid w:val="00CB6C34"/>
    <w:rsid w:val="00CB6D6D"/>
    <w:rsid w:val="00CE0B65"/>
    <w:rsid w:val="00CE0BC8"/>
    <w:rsid w:val="00CF19C2"/>
    <w:rsid w:val="00CF583D"/>
    <w:rsid w:val="00CF7953"/>
    <w:rsid w:val="00D10206"/>
    <w:rsid w:val="00D35F41"/>
    <w:rsid w:val="00D4012E"/>
    <w:rsid w:val="00D40B71"/>
    <w:rsid w:val="00D425F9"/>
    <w:rsid w:val="00D42E0C"/>
    <w:rsid w:val="00D46629"/>
    <w:rsid w:val="00D55749"/>
    <w:rsid w:val="00D57F6A"/>
    <w:rsid w:val="00D707D7"/>
    <w:rsid w:val="00D76D7A"/>
    <w:rsid w:val="00D917BF"/>
    <w:rsid w:val="00D921CB"/>
    <w:rsid w:val="00DA2F4B"/>
    <w:rsid w:val="00DD3343"/>
    <w:rsid w:val="00DE45A1"/>
    <w:rsid w:val="00E036E7"/>
    <w:rsid w:val="00E04FE3"/>
    <w:rsid w:val="00E13CB8"/>
    <w:rsid w:val="00E13DB7"/>
    <w:rsid w:val="00E157C1"/>
    <w:rsid w:val="00E16D02"/>
    <w:rsid w:val="00E212B8"/>
    <w:rsid w:val="00E276CE"/>
    <w:rsid w:val="00E31546"/>
    <w:rsid w:val="00E37498"/>
    <w:rsid w:val="00E41CFE"/>
    <w:rsid w:val="00E80A6C"/>
    <w:rsid w:val="00E82245"/>
    <w:rsid w:val="00E94681"/>
    <w:rsid w:val="00EA1402"/>
    <w:rsid w:val="00EB0402"/>
    <w:rsid w:val="00EC4545"/>
    <w:rsid w:val="00EC692C"/>
    <w:rsid w:val="00EF5F0F"/>
    <w:rsid w:val="00F02065"/>
    <w:rsid w:val="00F12CD2"/>
    <w:rsid w:val="00F14B42"/>
    <w:rsid w:val="00F27AD3"/>
    <w:rsid w:val="00F34EB6"/>
    <w:rsid w:val="00F36D8E"/>
    <w:rsid w:val="00F568F5"/>
    <w:rsid w:val="00F632F1"/>
    <w:rsid w:val="00F67A9D"/>
    <w:rsid w:val="00F71CEA"/>
    <w:rsid w:val="00F74EB7"/>
    <w:rsid w:val="00F77446"/>
    <w:rsid w:val="00F8649F"/>
    <w:rsid w:val="00F90109"/>
    <w:rsid w:val="00FA10EF"/>
    <w:rsid w:val="00FC2755"/>
    <w:rsid w:val="00FD04CD"/>
    <w:rsid w:val="00FD36B9"/>
    <w:rsid w:val="00FF2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F68C6"/>
    <w:rPr>
      <w:sz w:val="18"/>
      <w:szCs w:val="18"/>
    </w:rPr>
  </w:style>
  <w:style w:type="paragraph" w:styleId="CommentText">
    <w:name w:val="annotation text"/>
    <w:basedOn w:val="Normal"/>
    <w:link w:val="CommentTextChar"/>
    <w:uiPriority w:val="99"/>
    <w:semiHidden/>
    <w:unhideWhenUsed/>
    <w:rsid w:val="001F68C6"/>
  </w:style>
  <w:style w:type="character" w:customStyle="1" w:styleId="CommentTextChar">
    <w:name w:val="Comment Text Char"/>
    <w:basedOn w:val="DefaultParagraphFont"/>
    <w:link w:val="CommentText"/>
    <w:uiPriority w:val="99"/>
    <w:semiHidden/>
    <w:rsid w:val="001F68C6"/>
  </w:style>
  <w:style w:type="paragraph" w:styleId="CommentSubject">
    <w:name w:val="annotation subject"/>
    <w:basedOn w:val="CommentText"/>
    <w:next w:val="CommentText"/>
    <w:link w:val="CommentSubjectChar"/>
    <w:uiPriority w:val="99"/>
    <w:semiHidden/>
    <w:unhideWhenUsed/>
    <w:rsid w:val="001F68C6"/>
    <w:rPr>
      <w:b/>
      <w:bCs/>
    </w:rPr>
  </w:style>
  <w:style w:type="character" w:customStyle="1" w:styleId="CommentSubjectChar">
    <w:name w:val="Comment Subject Char"/>
    <w:basedOn w:val="CommentTextChar"/>
    <w:link w:val="CommentSubject"/>
    <w:uiPriority w:val="99"/>
    <w:semiHidden/>
    <w:rsid w:val="001F68C6"/>
    <w:rPr>
      <w:b/>
      <w:bCs/>
    </w:rPr>
  </w:style>
  <w:style w:type="paragraph" w:styleId="BalloonText">
    <w:name w:val="Balloon Text"/>
    <w:basedOn w:val="Normal"/>
    <w:link w:val="BalloonTextChar"/>
    <w:uiPriority w:val="99"/>
    <w:semiHidden/>
    <w:unhideWhenUsed/>
    <w:rsid w:val="001F68C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68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F68C6"/>
    <w:rPr>
      <w:sz w:val="18"/>
      <w:szCs w:val="18"/>
    </w:rPr>
  </w:style>
  <w:style w:type="paragraph" w:styleId="CommentText">
    <w:name w:val="annotation text"/>
    <w:basedOn w:val="Normal"/>
    <w:link w:val="CommentTextChar"/>
    <w:uiPriority w:val="99"/>
    <w:semiHidden/>
    <w:unhideWhenUsed/>
    <w:rsid w:val="001F68C6"/>
  </w:style>
  <w:style w:type="character" w:customStyle="1" w:styleId="CommentTextChar">
    <w:name w:val="Comment Text Char"/>
    <w:basedOn w:val="DefaultParagraphFont"/>
    <w:link w:val="CommentText"/>
    <w:uiPriority w:val="99"/>
    <w:semiHidden/>
    <w:rsid w:val="001F68C6"/>
  </w:style>
  <w:style w:type="paragraph" w:styleId="CommentSubject">
    <w:name w:val="annotation subject"/>
    <w:basedOn w:val="CommentText"/>
    <w:next w:val="CommentText"/>
    <w:link w:val="CommentSubjectChar"/>
    <w:uiPriority w:val="99"/>
    <w:semiHidden/>
    <w:unhideWhenUsed/>
    <w:rsid w:val="001F68C6"/>
    <w:rPr>
      <w:b/>
      <w:bCs/>
    </w:rPr>
  </w:style>
  <w:style w:type="character" w:customStyle="1" w:styleId="CommentSubjectChar">
    <w:name w:val="Comment Subject Char"/>
    <w:basedOn w:val="CommentTextChar"/>
    <w:link w:val="CommentSubject"/>
    <w:uiPriority w:val="99"/>
    <w:semiHidden/>
    <w:rsid w:val="001F68C6"/>
    <w:rPr>
      <w:b/>
      <w:bCs/>
    </w:rPr>
  </w:style>
  <w:style w:type="paragraph" w:styleId="BalloonText">
    <w:name w:val="Balloon Text"/>
    <w:basedOn w:val="Normal"/>
    <w:link w:val="BalloonTextChar"/>
    <w:uiPriority w:val="99"/>
    <w:semiHidden/>
    <w:unhideWhenUsed/>
    <w:rsid w:val="001F68C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6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C68DB-2EFA-460D-8A98-D554F9AA3691}">
  <ds:schemaRefs>
    <ds:schemaRef ds:uri="http://schemas.openxmlformats.org/officeDocument/2006/bibliography"/>
  </ds:schemaRefs>
</ds:datastoreItem>
</file>

<file path=customXml/itemProps2.xml><?xml version="1.0" encoding="utf-8"?>
<ds:datastoreItem xmlns:ds="http://schemas.openxmlformats.org/officeDocument/2006/customXml" ds:itemID="{B66C320A-ACFF-4E63-A7A7-DADDDD3BBAC4}"/>
</file>

<file path=customXml/itemProps3.xml><?xml version="1.0" encoding="utf-8"?>
<ds:datastoreItem xmlns:ds="http://schemas.openxmlformats.org/officeDocument/2006/customXml" ds:itemID="{47C5D67C-A730-402D-A1A7-701EDB29588C}"/>
</file>

<file path=customXml/itemProps4.xml><?xml version="1.0" encoding="utf-8"?>
<ds:datastoreItem xmlns:ds="http://schemas.openxmlformats.org/officeDocument/2006/customXml" ds:itemID="{100799FC-8E2F-4979-9065-5BA4063F11DE}"/>
</file>

<file path=docProps/app.xml><?xml version="1.0" encoding="utf-8"?>
<Properties xmlns="http://schemas.openxmlformats.org/officeDocument/2006/extended-properties" xmlns:vt="http://schemas.openxmlformats.org/officeDocument/2006/docPropsVTypes">
  <Template>Normal.dotm</Template>
  <TotalTime>648</TotalTime>
  <Pages>1</Pages>
  <Words>1392</Words>
  <Characters>7940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279</cp:revision>
  <dcterms:created xsi:type="dcterms:W3CDTF">2015-09-08T15:46:00Z</dcterms:created>
  <dcterms:modified xsi:type="dcterms:W3CDTF">2015-10-07T12:47:00Z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